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F99DB" w14:textId="3FBD1D79" w:rsidR="00371616" w:rsidRDefault="008346E5" w:rsidP="005845FB">
      <w:pPr>
        <w:jc w:val="right"/>
        <w:rPr>
          <w:rFonts w:cs="Arial"/>
          <w:noProof/>
          <w:sz w:val="24"/>
          <w:szCs w:val="24"/>
          <w:lang w:eastAsia="en-GB"/>
        </w:rPr>
      </w:pPr>
      <w:r>
        <w:rPr>
          <w:rFonts w:cs="Arial"/>
          <w:noProof/>
          <w:sz w:val="24"/>
          <w:szCs w:val="24"/>
          <w:lang w:eastAsia="en-GB"/>
        </w:rPr>
        <w:drawing>
          <wp:anchor distT="0" distB="0" distL="114300" distR="114300" simplePos="0" relativeHeight="251658240" behindDoc="0" locked="0" layoutInCell="1" allowOverlap="1" wp14:anchorId="2AF64ECB" wp14:editId="46399B49">
            <wp:simplePos x="0" y="0"/>
            <wp:positionH relativeFrom="margin">
              <wp:align>left</wp:align>
            </wp:positionH>
            <wp:positionV relativeFrom="paragraph">
              <wp:posOffset>0</wp:posOffset>
            </wp:positionV>
            <wp:extent cx="2257425" cy="1165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ogo28.3.14-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8475" cy="1171931"/>
                    </a:xfrm>
                    <a:prstGeom prst="rect">
                      <a:avLst/>
                    </a:prstGeom>
                  </pic:spPr>
                </pic:pic>
              </a:graphicData>
            </a:graphic>
          </wp:anchor>
        </w:drawing>
      </w:r>
      <w:r w:rsidR="005845FB">
        <w:rPr>
          <w:rFonts w:cs="Arial"/>
          <w:noProof/>
          <w:sz w:val="24"/>
          <w:szCs w:val="24"/>
          <w:lang w:eastAsia="en-GB"/>
        </w:rPr>
        <w:t xml:space="preserve"> </w:t>
      </w:r>
    </w:p>
    <w:p w14:paraId="640E23FF" w14:textId="77777777" w:rsidR="00371616" w:rsidRDefault="00371616" w:rsidP="005845FB">
      <w:pPr>
        <w:jc w:val="right"/>
        <w:rPr>
          <w:rFonts w:cs="Arial"/>
          <w:noProof/>
          <w:sz w:val="24"/>
          <w:szCs w:val="24"/>
          <w:lang w:eastAsia="en-GB"/>
        </w:rPr>
      </w:pPr>
    </w:p>
    <w:p w14:paraId="0D87EBBF" w14:textId="52823EB0" w:rsidR="005845FB" w:rsidRPr="00B7277F" w:rsidRDefault="00271C82" w:rsidP="00271C82">
      <w:pPr>
        <w:rPr>
          <w:rFonts w:ascii="Arial" w:hAnsi="Arial" w:cs="Arial"/>
          <w:noProof/>
          <w:color w:val="F6882E"/>
          <w:sz w:val="56"/>
          <w:szCs w:val="56"/>
          <w:lang w:eastAsia="en-GB"/>
        </w:rPr>
      </w:pPr>
      <w:r>
        <w:rPr>
          <w:rFonts w:ascii="Arial" w:hAnsi="Arial" w:cs="Arial"/>
          <w:b/>
          <w:bCs/>
          <w:color w:val="295AAA"/>
          <w:sz w:val="72"/>
          <w:szCs w:val="72"/>
          <w:lang w:eastAsia="en-GB"/>
        </w:rPr>
        <w:t xml:space="preserve">   </w:t>
      </w:r>
      <w:r w:rsidR="00371616">
        <w:rPr>
          <w:rFonts w:ascii="Arial" w:hAnsi="Arial" w:cs="Arial"/>
          <w:b/>
          <w:bCs/>
          <w:color w:val="295AAA"/>
          <w:sz w:val="72"/>
          <w:szCs w:val="72"/>
          <w:lang w:eastAsia="en-GB"/>
        </w:rPr>
        <w:t>MSP Briefing</w:t>
      </w:r>
    </w:p>
    <w:p w14:paraId="326BA666" w14:textId="77777777" w:rsidR="006F2477" w:rsidRDefault="006F2477">
      <w:pPr>
        <w:rPr>
          <w:rFonts w:ascii="Arial" w:hAnsi="Arial" w:cs="Arial"/>
          <w:b/>
          <w:sz w:val="28"/>
          <w:szCs w:val="28"/>
        </w:rPr>
      </w:pPr>
    </w:p>
    <w:p w14:paraId="66DB70BE" w14:textId="77777777" w:rsidR="00371616" w:rsidRDefault="00371616">
      <w:pPr>
        <w:rPr>
          <w:rFonts w:ascii="Arial" w:hAnsi="Arial" w:cs="Arial"/>
          <w:b/>
          <w:sz w:val="28"/>
          <w:szCs w:val="28"/>
        </w:rPr>
      </w:pPr>
    </w:p>
    <w:p w14:paraId="1F47DCDF" w14:textId="154128FA" w:rsidR="00227538" w:rsidRDefault="008E6714" w:rsidP="00227538">
      <w:pPr>
        <w:spacing w:after="120"/>
        <w:rPr>
          <w:rFonts w:ascii="Arial" w:hAnsi="Arial" w:cs="Arial"/>
          <w:b/>
          <w:bCs/>
          <w:color w:val="1C1C1C"/>
          <w:sz w:val="36"/>
          <w:szCs w:val="36"/>
          <w:shd w:val="clear" w:color="auto" w:fill="FAFAFA"/>
        </w:rPr>
      </w:pPr>
      <w:r>
        <w:rPr>
          <w:rFonts w:ascii="Arial" w:hAnsi="Arial" w:cs="Arial"/>
          <w:b/>
          <w:bCs/>
          <w:color w:val="1C1C1C"/>
          <w:sz w:val="36"/>
          <w:szCs w:val="36"/>
          <w:shd w:val="clear" w:color="auto" w:fill="FAFAFA"/>
        </w:rPr>
        <w:t>Scottish Government’s Vision for Health and Social Care: Briefing for the Parliamentary debate on T</w:t>
      </w:r>
      <w:r w:rsidR="001D7DA7">
        <w:rPr>
          <w:rFonts w:ascii="Arial" w:hAnsi="Arial" w:cs="Arial"/>
          <w:b/>
          <w:bCs/>
          <w:color w:val="1C1C1C"/>
          <w:sz w:val="36"/>
          <w:szCs w:val="36"/>
          <w:shd w:val="clear" w:color="auto" w:fill="FAFAFA"/>
        </w:rPr>
        <w:t>uesday</w:t>
      </w:r>
      <w:r>
        <w:rPr>
          <w:rFonts w:ascii="Arial" w:hAnsi="Arial" w:cs="Arial"/>
          <w:b/>
          <w:bCs/>
          <w:color w:val="1C1C1C"/>
          <w:sz w:val="36"/>
          <w:szCs w:val="36"/>
          <w:shd w:val="clear" w:color="auto" w:fill="FAFAFA"/>
        </w:rPr>
        <w:t>,</w:t>
      </w:r>
      <w:r w:rsidR="00F90227">
        <w:rPr>
          <w:rFonts w:ascii="Arial" w:hAnsi="Arial" w:cs="Arial"/>
          <w:b/>
          <w:bCs/>
          <w:color w:val="1C1C1C"/>
          <w:sz w:val="36"/>
          <w:szCs w:val="36"/>
          <w:shd w:val="clear" w:color="auto" w:fill="FAFAFA"/>
        </w:rPr>
        <w:t xml:space="preserve"> </w:t>
      </w:r>
      <w:r w:rsidR="001D7DA7">
        <w:rPr>
          <w:rFonts w:ascii="Arial" w:hAnsi="Arial" w:cs="Arial"/>
          <w:b/>
          <w:bCs/>
          <w:color w:val="1C1C1C"/>
          <w:sz w:val="36"/>
          <w:szCs w:val="36"/>
          <w:shd w:val="clear" w:color="auto" w:fill="FAFAFA"/>
        </w:rPr>
        <w:t xml:space="preserve">4 June </w:t>
      </w:r>
      <w:r w:rsidR="00F90227">
        <w:rPr>
          <w:rFonts w:ascii="Arial" w:hAnsi="Arial" w:cs="Arial"/>
          <w:b/>
          <w:bCs/>
          <w:color w:val="1C1C1C"/>
          <w:sz w:val="36"/>
          <w:szCs w:val="36"/>
          <w:shd w:val="clear" w:color="auto" w:fill="FAFAFA"/>
        </w:rPr>
        <w:t>2024</w:t>
      </w:r>
    </w:p>
    <w:p w14:paraId="5A086D63" w14:textId="77777777" w:rsidR="00227538" w:rsidRPr="00265D34" w:rsidRDefault="00227538" w:rsidP="00265D34">
      <w:pPr>
        <w:rPr>
          <w:rFonts w:ascii="Arial" w:hAnsi="Arial" w:cs="Arial"/>
          <w:b/>
          <w:bCs/>
          <w:color w:val="1C1C1C"/>
          <w:sz w:val="24"/>
          <w:szCs w:val="24"/>
          <w:shd w:val="clear" w:color="auto" w:fill="FAFAFA"/>
        </w:rPr>
      </w:pPr>
    </w:p>
    <w:p w14:paraId="089DA4D6" w14:textId="3B23A6F7" w:rsidR="008F341E" w:rsidRPr="009A6C25" w:rsidRDefault="008F341E" w:rsidP="008A30F1">
      <w:pPr>
        <w:spacing w:after="120"/>
        <w:rPr>
          <w:rFonts w:ascii="Arial" w:eastAsia="Calibri" w:hAnsi="Arial" w:cs="Arial"/>
          <w:sz w:val="24"/>
          <w:szCs w:val="24"/>
        </w:rPr>
      </w:pPr>
      <w:r w:rsidRPr="009A6C25">
        <w:rPr>
          <w:rFonts w:ascii="Arial" w:eastAsia="Calibri" w:hAnsi="Arial" w:cs="Arial"/>
          <w:b/>
          <w:bCs/>
          <w:color w:val="2F5496"/>
          <w:sz w:val="28"/>
          <w:szCs w:val="28"/>
        </w:rPr>
        <w:t>Inclusion Scotland</w:t>
      </w:r>
      <w:r w:rsidRPr="009A6C25">
        <w:rPr>
          <w:rFonts w:ascii="Arial" w:eastAsia="Calibri" w:hAnsi="Arial" w:cs="Arial"/>
          <w:b/>
          <w:bCs/>
          <w:color w:val="2F5496"/>
          <w:sz w:val="24"/>
          <w:szCs w:val="24"/>
        </w:rPr>
        <w:t xml:space="preserve"> </w:t>
      </w:r>
      <w:r w:rsidRPr="009A6C25">
        <w:rPr>
          <w:rFonts w:ascii="Arial" w:eastAsia="Calibri" w:hAnsi="Arial" w:cs="Arial"/>
          <w:color w:val="000000"/>
          <w:sz w:val="24"/>
          <w:szCs w:val="24"/>
        </w:rPr>
        <w:t>is a ‘Disabled People’s Organisation’ (DPO) – led by disabled people. Inclusion Scotland works to achieve positive changes to policy and practice, so that we disabled people are fully included throughout all Scottish society as equal citizens. We promote the requirement that d</w:t>
      </w:r>
      <w:r w:rsidRPr="009A6C25">
        <w:rPr>
          <w:rFonts w:ascii="Arial" w:eastAsia="Calibri" w:hAnsi="Arial" w:cs="Arial"/>
          <w:sz w:val="24"/>
          <w:szCs w:val="24"/>
        </w:rPr>
        <w:t>isabled people must be involved in the decisions which affect us.</w:t>
      </w:r>
    </w:p>
    <w:p w14:paraId="7F74C00D" w14:textId="0767CF05" w:rsidR="00F9291E" w:rsidRDefault="00F9291E" w:rsidP="00775F68">
      <w:pPr>
        <w:shd w:val="clear" w:color="auto" w:fill="FFFFFF" w:themeFill="background1"/>
        <w:spacing w:after="240"/>
        <w:rPr>
          <w:rFonts w:ascii="Arial" w:eastAsia="Times New Roman" w:hAnsi="Arial" w:cs="Arial"/>
          <w:sz w:val="24"/>
          <w:szCs w:val="24"/>
          <w:lang w:eastAsia="en-GB"/>
        </w:rPr>
      </w:pPr>
      <w:r w:rsidRPr="009A6C25">
        <w:rPr>
          <w:rFonts w:ascii="Arial" w:eastAsia="Times New Roman" w:hAnsi="Arial" w:cs="Arial"/>
          <w:sz w:val="24"/>
          <w:szCs w:val="24"/>
          <w:lang w:eastAsia="en-GB"/>
        </w:rPr>
        <w:t>Our People-Led Policy Panel (PLPP) has worked with the Scottish Government and other stakeholders since 2018 to co-produce reforms to Adult Social Care</w:t>
      </w:r>
      <w:r w:rsidR="00965846" w:rsidRPr="009A6C25">
        <w:rPr>
          <w:rFonts w:ascii="Arial" w:eastAsia="Times New Roman" w:hAnsi="Arial" w:cs="Arial"/>
          <w:sz w:val="24"/>
          <w:szCs w:val="24"/>
          <w:lang w:eastAsia="en-GB"/>
        </w:rPr>
        <w:t xml:space="preserve"> Support</w:t>
      </w:r>
      <w:r w:rsidRPr="009A6C25">
        <w:rPr>
          <w:rFonts w:ascii="Arial" w:eastAsia="Times New Roman" w:hAnsi="Arial" w:cs="Arial"/>
          <w:sz w:val="24"/>
          <w:szCs w:val="24"/>
          <w:lang w:eastAsia="en-GB"/>
        </w:rPr>
        <w:t xml:space="preserve">. The main aim is to ensure that the experiences and views of </w:t>
      </w:r>
      <w:r w:rsidR="00965846" w:rsidRPr="009A6C25">
        <w:rPr>
          <w:rFonts w:ascii="Arial" w:eastAsia="Times New Roman" w:hAnsi="Arial" w:cs="Arial"/>
          <w:sz w:val="24"/>
          <w:szCs w:val="24"/>
          <w:lang w:eastAsia="en-GB"/>
        </w:rPr>
        <w:t xml:space="preserve">supported </w:t>
      </w:r>
      <w:r w:rsidRPr="009A6C25">
        <w:rPr>
          <w:rFonts w:ascii="Arial" w:eastAsia="Times New Roman" w:hAnsi="Arial" w:cs="Arial"/>
          <w:sz w:val="24"/>
          <w:szCs w:val="24"/>
          <w:lang w:eastAsia="en-GB"/>
        </w:rPr>
        <w:t xml:space="preserve">people and their unpaid carers are at the heart of shaping policy in this area. </w:t>
      </w:r>
      <w:r w:rsidRPr="009A6C25">
        <w:rPr>
          <w:rFonts w:ascii="Arial" w:eastAsia="Calibri" w:hAnsi="Arial" w:cs="Arial"/>
          <w:sz w:val="24"/>
          <w:szCs w:val="24"/>
        </w:rPr>
        <w:t xml:space="preserve">The PLPP </w:t>
      </w:r>
      <w:r w:rsidRPr="009A6C25">
        <w:rPr>
          <w:rFonts w:ascii="Arial" w:eastAsia="Times New Roman" w:hAnsi="Arial" w:cs="Arial"/>
          <w:sz w:val="24"/>
          <w:szCs w:val="24"/>
          <w:lang w:eastAsia="en-GB"/>
        </w:rPr>
        <w:t>is made up of around 30 people with a wide range of experiences of needing</w:t>
      </w:r>
      <w:r w:rsidR="00965846" w:rsidRPr="009A6C25">
        <w:rPr>
          <w:rFonts w:ascii="Arial" w:eastAsia="Times New Roman" w:hAnsi="Arial" w:cs="Arial"/>
          <w:sz w:val="24"/>
          <w:szCs w:val="24"/>
          <w:lang w:eastAsia="en-GB"/>
        </w:rPr>
        <w:t>/ using</w:t>
      </w:r>
      <w:r w:rsidRPr="009A6C25">
        <w:rPr>
          <w:rFonts w:ascii="Arial" w:eastAsia="Times New Roman" w:hAnsi="Arial" w:cs="Arial"/>
          <w:sz w:val="24"/>
          <w:szCs w:val="24"/>
          <w:lang w:eastAsia="en-GB"/>
        </w:rPr>
        <w:t xml:space="preserve"> adult social care support from all over Scotland</w:t>
      </w:r>
      <w:r w:rsidR="0087121F" w:rsidRPr="009A6C25">
        <w:rPr>
          <w:rFonts w:ascii="Arial" w:eastAsia="Times New Roman" w:hAnsi="Arial" w:cs="Arial"/>
          <w:sz w:val="24"/>
          <w:szCs w:val="24"/>
          <w:lang w:eastAsia="en-GB"/>
        </w:rPr>
        <w:t>,</w:t>
      </w:r>
      <w:r w:rsidR="00A6671F" w:rsidRPr="009A6C25">
        <w:rPr>
          <w:rFonts w:ascii="Arial" w:eastAsia="Times New Roman" w:hAnsi="Arial" w:cs="Arial"/>
          <w:sz w:val="24"/>
          <w:szCs w:val="24"/>
          <w:lang w:eastAsia="en-GB"/>
        </w:rPr>
        <w:t xml:space="preserve"> with diverse background</w:t>
      </w:r>
      <w:r w:rsidR="00287B59" w:rsidRPr="009A6C25">
        <w:rPr>
          <w:rFonts w:ascii="Arial" w:eastAsia="Times New Roman" w:hAnsi="Arial" w:cs="Arial"/>
          <w:sz w:val="24"/>
          <w:szCs w:val="24"/>
          <w:lang w:eastAsia="en-GB"/>
        </w:rPr>
        <w:t>s</w:t>
      </w:r>
      <w:r w:rsidR="0087121F" w:rsidRPr="009A6C25">
        <w:rPr>
          <w:rFonts w:ascii="Arial" w:eastAsia="Times New Roman" w:hAnsi="Arial" w:cs="Arial"/>
          <w:sz w:val="24"/>
          <w:szCs w:val="24"/>
          <w:lang w:eastAsia="en-GB"/>
        </w:rPr>
        <w:t xml:space="preserve"> and characteristics</w:t>
      </w:r>
      <w:r w:rsidRPr="009A6C25">
        <w:rPr>
          <w:rFonts w:ascii="Arial" w:eastAsia="Times New Roman" w:hAnsi="Arial" w:cs="Arial"/>
          <w:sz w:val="24"/>
          <w:szCs w:val="24"/>
          <w:lang w:eastAsia="en-GB"/>
        </w:rPr>
        <w:t xml:space="preserve">. </w:t>
      </w:r>
    </w:p>
    <w:p w14:paraId="3CF8B1A7" w14:textId="77777777" w:rsidR="00F9291E" w:rsidRPr="009A6C25" w:rsidRDefault="00F9291E" w:rsidP="00F9291E">
      <w:pPr>
        <w:spacing w:after="120"/>
        <w:rPr>
          <w:rFonts w:ascii="Arial" w:eastAsia="Times New Roman" w:hAnsi="Arial" w:cs="Arial"/>
          <w:b/>
          <w:bCs/>
          <w:sz w:val="28"/>
          <w:szCs w:val="28"/>
          <w:lang w:eastAsia="en-GB"/>
        </w:rPr>
      </w:pPr>
      <w:r w:rsidRPr="009A6C25">
        <w:rPr>
          <w:rFonts w:ascii="Arial" w:eastAsia="Times New Roman" w:hAnsi="Arial" w:cs="Arial"/>
          <w:b/>
          <w:bCs/>
          <w:sz w:val="28"/>
          <w:szCs w:val="28"/>
          <w:lang w:eastAsia="en-GB"/>
        </w:rPr>
        <w:t>Summary</w:t>
      </w:r>
    </w:p>
    <w:p w14:paraId="32E3BCF1" w14:textId="77777777" w:rsidR="00DE6DA2" w:rsidRDefault="00F9291E" w:rsidP="00DE6DA2">
      <w:pPr>
        <w:pStyle w:val="ListParagraph"/>
        <w:numPr>
          <w:ilvl w:val="0"/>
          <w:numId w:val="7"/>
        </w:numPr>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Long before the pandemic shone a light on how our social care support system was failing disabled people, social care support has been the Cinderella to Health services despite many well-intentioned policies and visions made over the years</w:t>
      </w:r>
      <w:r w:rsidR="00BD0F37" w:rsidRPr="009A6C25">
        <w:rPr>
          <w:rFonts w:ascii="Arial" w:eastAsia="Times New Roman" w:hAnsi="Arial" w:cs="Arial"/>
          <w:sz w:val="24"/>
          <w:szCs w:val="24"/>
          <w:lang w:eastAsia="en-GB"/>
        </w:rPr>
        <w:t xml:space="preserve">: </w:t>
      </w:r>
      <w:hyperlink r:id="rId13" w:history="1">
        <w:r w:rsidR="00BD0F37" w:rsidRPr="009A6C25">
          <w:rPr>
            <w:rStyle w:val="Hyperlink"/>
            <w:rFonts w:ascii="Arial" w:eastAsia="Times New Roman" w:hAnsi="Arial" w:cs="Arial"/>
            <w:sz w:val="24"/>
            <w:szCs w:val="24"/>
            <w:lang w:eastAsia="en-GB"/>
          </w:rPr>
          <w:t>current calls for a Health and Social care Strategy</w:t>
        </w:r>
      </w:hyperlink>
      <w:r w:rsidR="00BD0F37" w:rsidRPr="009A6C25">
        <w:rPr>
          <w:rFonts w:ascii="Arial" w:eastAsia="Times New Roman" w:hAnsi="Arial" w:cs="Arial"/>
          <w:sz w:val="24"/>
          <w:szCs w:val="24"/>
          <w:lang w:eastAsia="en-GB"/>
        </w:rPr>
        <w:t xml:space="preserve"> continue to reflect this</w:t>
      </w:r>
      <w:r w:rsidR="00775F68">
        <w:rPr>
          <w:rFonts w:ascii="Arial" w:eastAsia="Times New Roman" w:hAnsi="Arial" w:cs="Arial"/>
          <w:sz w:val="24"/>
          <w:szCs w:val="24"/>
          <w:lang w:eastAsia="en-GB"/>
        </w:rPr>
        <w:t xml:space="preserve"> attitude</w:t>
      </w:r>
      <w:r w:rsidRPr="009A6C25">
        <w:rPr>
          <w:rFonts w:ascii="Arial" w:eastAsia="Times New Roman" w:hAnsi="Arial" w:cs="Arial"/>
          <w:sz w:val="24"/>
          <w:szCs w:val="24"/>
          <w:lang w:eastAsia="en-GB"/>
        </w:rPr>
        <w:t xml:space="preserve">. </w:t>
      </w:r>
      <w:r w:rsidR="00E47347" w:rsidRPr="00DE6DA2">
        <w:rPr>
          <w:rFonts w:ascii="Arial" w:eastAsia="Times New Roman" w:hAnsi="Arial" w:cs="Arial"/>
          <w:sz w:val="24"/>
          <w:szCs w:val="24"/>
          <w:lang w:eastAsia="en-GB"/>
        </w:rPr>
        <w:t>A full recognition of the interplay between social care support and health should also be recognised in this vision.</w:t>
      </w:r>
      <w:r w:rsidR="00DE6DA2" w:rsidRPr="00DE6DA2">
        <w:rPr>
          <w:rFonts w:ascii="Arial" w:eastAsia="Times New Roman" w:hAnsi="Arial" w:cs="Arial"/>
          <w:sz w:val="24"/>
          <w:szCs w:val="24"/>
          <w:lang w:eastAsia="en-GB"/>
        </w:rPr>
        <w:t xml:space="preserve"> </w:t>
      </w:r>
    </w:p>
    <w:p w14:paraId="6E79F0D5" w14:textId="37AEFD62" w:rsidR="00DE6DA2" w:rsidRPr="00DE6DA2" w:rsidRDefault="00DE6DA2" w:rsidP="00DE6DA2">
      <w:pPr>
        <w:pStyle w:val="ListParagraph"/>
        <w:numPr>
          <w:ilvl w:val="0"/>
          <w:numId w:val="7"/>
        </w:numPr>
        <w:spacing w:after="120"/>
        <w:ind w:left="714"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Disability a</w:t>
      </w:r>
      <w:r w:rsidRPr="00DE6DA2">
        <w:rPr>
          <w:rFonts w:ascii="Arial" w:eastAsia="Times New Roman" w:hAnsi="Arial" w:cs="Arial"/>
          <w:sz w:val="24"/>
          <w:szCs w:val="24"/>
          <w:lang w:eastAsia="en-GB"/>
        </w:rPr>
        <w:t>ccess (in terms of physical; communications</w:t>
      </w:r>
      <w:r>
        <w:rPr>
          <w:rFonts w:ascii="Arial" w:eastAsia="Times New Roman" w:hAnsi="Arial" w:cs="Arial"/>
          <w:sz w:val="24"/>
          <w:szCs w:val="24"/>
          <w:lang w:eastAsia="en-GB"/>
        </w:rPr>
        <w:t>, etc.</w:t>
      </w:r>
      <w:r w:rsidRPr="00DE6DA2">
        <w:rPr>
          <w:rFonts w:ascii="Arial" w:eastAsia="Times New Roman" w:hAnsi="Arial" w:cs="Arial"/>
          <w:sz w:val="24"/>
          <w:szCs w:val="24"/>
          <w:lang w:eastAsia="en-GB"/>
        </w:rPr>
        <w:t xml:space="preserve">) needs to be </w:t>
      </w:r>
      <w:r>
        <w:rPr>
          <w:rFonts w:ascii="Arial" w:eastAsia="Times New Roman" w:hAnsi="Arial" w:cs="Arial"/>
          <w:sz w:val="24"/>
          <w:szCs w:val="24"/>
          <w:lang w:eastAsia="en-GB"/>
        </w:rPr>
        <w:t>planned</w:t>
      </w:r>
      <w:r w:rsidRPr="00DE6DA2">
        <w:rPr>
          <w:rFonts w:ascii="Arial" w:eastAsia="Times New Roman" w:hAnsi="Arial" w:cs="Arial"/>
          <w:sz w:val="24"/>
          <w:szCs w:val="24"/>
          <w:lang w:eastAsia="en-GB"/>
        </w:rPr>
        <w:t xml:space="preserve"> to improve the experience of health care for disabled patients. And health inequality needs to be looked at for disabled people from a range of different backgrounds; e.g. access to acute health services for disabled patients in remote and rural locations. </w:t>
      </w:r>
      <w:r>
        <w:rPr>
          <w:rFonts w:ascii="Arial" w:eastAsia="Times New Roman" w:hAnsi="Arial" w:cs="Arial"/>
          <w:sz w:val="24"/>
          <w:szCs w:val="24"/>
          <w:lang w:eastAsia="en-GB"/>
        </w:rPr>
        <w:t>Beyond this focus on health inequality, investment in healthcare improvements may be wasted if reforms to social care support are unsuccessful in delivering positive outcomes for supported people and carers.</w:t>
      </w:r>
    </w:p>
    <w:p w14:paraId="19661052" w14:textId="218A50B3" w:rsidR="00F9291E" w:rsidRPr="009A6C25" w:rsidRDefault="00F9291E" w:rsidP="00090B44">
      <w:pPr>
        <w:pStyle w:val="ListParagraph"/>
        <w:numPr>
          <w:ilvl w:val="0"/>
          <w:numId w:val="7"/>
        </w:numPr>
        <w:spacing w:after="120"/>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We now need to be brave and put in place a new model of delivery</w:t>
      </w:r>
      <w:r w:rsidR="00012C86">
        <w:rPr>
          <w:rFonts w:ascii="Arial" w:eastAsia="Times New Roman" w:hAnsi="Arial" w:cs="Arial"/>
          <w:sz w:val="24"/>
          <w:szCs w:val="24"/>
          <w:lang w:eastAsia="en-GB"/>
        </w:rPr>
        <w:t xml:space="preserve"> of social care support</w:t>
      </w:r>
      <w:r w:rsidRPr="009A6C25">
        <w:rPr>
          <w:rFonts w:ascii="Arial" w:eastAsia="Times New Roman" w:hAnsi="Arial" w:cs="Arial"/>
          <w:sz w:val="24"/>
          <w:szCs w:val="24"/>
          <w:lang w:eastAsia="en-GB"/>
        </w:rPr>
        <w:t xml:space="preserve"> based on human rights and not budgetary concerns, </w:t>
      </w:r>
      <w:r w:rsidRPr="009A6C25">
        <w:rPr>
          <w:rFonts w:ascii="Arial" w:eastAsia="Times New Roman" w:hAnsi="Arial" w:cs="Arial"/>
          <w:b/>
          <w:bCs/>
          <w:sz w:val="24"/>
          <w:szCs w:val="24"/>
          <w:lang w:eastAsia="en-GB"/>
        </w:rPr>
        <w:t>removing at once the unfair eligibility criteria</w:t>
      </w:r>
      <w:r w:rsidRPr="009A6C25">
        <w:rPr>
          <w:rFonts w:ascii="Arial" w:eastAsia="Times New Roman" w:hAnsi="Arial" w:cs="Arial"/>
          <w:sz w:val="24"/>
          <w:szCs w:val="24"/>
          <w:lang w:eastAsia="en-GB"/>
        </w:rPr>
        <w:t xml:space="preserve"> that allow decisions about need and people’s entitlement to enjoyment of human rights to participate fully in their communities</w:t>
      </w:r>
      <w:r w:rsidR="00A23872" w:rsidRPr="009A6C25">
        <w:rPr>
          <w:rFonts w:ascii="Arial" w:eastAsia="Times New Roman" w:hAnsi="Arial" w:cs="Arial"/>
          <w:sz w:val="24"/>
          <w:szCs w:val="24"/>
          <w:lang w:eastAsia="en-GB"/>
        </w:rPr>
        <w:t xml:space="preserve"> to be</w:t>
      </w:r>
      <w:r w:rsidRPr="009A6C25">
        <w:rPr>
          <w:rFonts w:ascii="Arial" w:eastAsia="Times New Roman" w:hAnsi="Arial" w:cs="Arial"/>
          <w:sz w:val="24"/>
          <w:szCs w:val="24"/>
          <w:lang w:eastAsia="en-GB"/>
        </w:rPr>
        <w:t xml:space="preserve"> based on budgetary constraints. </w:t>
      </w:r>
    </w:p>
    <w:p w14:paraId="6709D493" w14:textId="4015CFE5" w:rsidR="00F9291E" w:rsidRPr="009A6C25" w:rsidRDefault="00F9291E" w:rsidP="00090B44">
      <w:pPr>
        <w:pStyle w:val="ListParagraph"/>
        <w:numPr>
          <w:ilvl w:val="0"/>
          <w:numId w:val="7"/>
        </w:numPr>
        <w:spacing w:after="120"/>
        <w:contextualSpacing w:val="0"/>
        <w:rPr>
          <w:rFonts w:ascii="Arial" w:eastAsia="Times New Roman" w:hAnsi="Arial" w:cs="Arial"/>
          <w:sz w:val="24"/>
          <w:szCs w:val="24"/>
          <w:lang w:eastAsia="en-GB"/>
        </w:rPr>
      </w:pPr>
      <w:r w:rsidRPr="009A6C25">
        <w:rPr>
          <w:rFonts w:ascii="Arial" w:eastAsia="Times New Roman" w:hAnsi="Arial" w:cs="Arial"/>
          <w:b/>
          <w:bCs/>
          <w:sz w:val="24"/>
          <w:szCs w:val="24"/>
          <w:lang w:eastAsia="en-GB"/>
        </w:rPr>
        <w:t xml:space="preserve">Inclusion Scotland </w:t>
      </w:r>
      <w:r w:rsidR="0087121F" w:rsidRPr="009A6C25">
        <w:rPr>
          <w:rFonts w:ascii="Arial" w:eastAsia="Times New Roman" w:hAnsi="Arial" w:cs="Arial"/>
          <w:b/>
          <w:bCs/>
          <w:sz w:val="24"/>
          <w:szCs w:val="24"/>
          <w:lang w:eastAsia="en-GB"/>
        </w:rPr>
        <w:t xml:space="preserve">and the PLPP </w:t>
      </w:r>
      <w:r w:rsidRPr="009A6C25">
        <w:rPr>
          <w:rFonts w:ascii="Arial" w:eastAsia="Times New Roman" w:hAnsi="Arial" w:cs="Arial"/>
          <w:b/>
          <w:bCs/>
          <w:sz w:val="24"/>
          <w:szCs w:val="24"/>
          <w:lang w:eastAsia="en-GB"/>
        </w:rPr>
        <w:t>support</w:t>
      </w:r>
      <w:r w:rsidR="0087121F" w:rsidRPr="009A6C25">
        <w:rPr>
          <w:rFonts w:ascii="Arial" w:eastAsia="Times New Roman" w:hAnsi="Arial" w:cs="Arial"/>
          <w:b/>
          <w:bCs/>
          <w:sz w:val="24"/>
          <w:szCs w:val="24"/>
          <w:lang w:eastAsia="en-GB"/>
        </w:rPr>
        <w:t>ed</w:t>
      </w:r>
      <w:r w:rsidRPr="009A6C25">
        <w:rPr>
          <w:rFonts w:ascii="Arial" w:eastAsia="Times New Roman" w:hAnsi="Arial" w:cs="Arial"/>
          <w:b/>
          <w:bCs/>
          <w:sz w:val="24"/>
          <w:szCs w:val="24"/>
          <w:lang w:eastAsia="en-GB"/>
        </w:rPr>
        <w:t xml:space="preserve"> all the recommendations of the Feeley Independent Review of Adult Social Care (IRASC) including the creation of a National Care Service (NCS) with both national accountability and local delivery</w:t>
      </w:r>
      <w:r w:rsidRPr="009A6C25">
        <w:rPr>
          <w:rFonts w:ascii="Arial" w:eastAsia="Times New Roman" w:hAnsi="Arial" w:cs="Arial"/>
          <w:sz w:val="24"/>
          <w:szCs w:val="24"/>
          <w:lang w:eastAsia="en-GB"/>
        </w:rPr>
        <w:t>.</w:t>
      </w:r>
      <w:r w:rsidRPr="009A6C25">
        <w:rPr>
          <w:rFonts w:ascii="Arial" w:eastAsia="Times New Roman" w:hAnsi="Arial" w:cs="Arial"/>
          <w:b/>
          <w:bCs/>
          <w:sz w:val="24"/>
          <w:szCs w:val="24"/>
          <w:lang w:eastAsia="en-GB"/>
        </w:rPr>
        <w:t xml:space="preserve"> </w:t>
      </w:r>
      <w:r w:rsidRPr="009A6C25">
        <w:rPr>
          <w:rFonts w:ascii="Arial" w:eastAsia="Times New Roman" w:hAnsi="Arial" w:cs="Arial"/>
          <w:sz w:val="24"/>
          <w:szCs w:val="24"/>
          <w:lang w:eastAsia="en-GB"/>
        </w:rPr>
        <w:t>Disabled people and unpaid carers want</w:t>
      </w:r>
      <w:r w:rsidR="0087121F" w:rsidRPr="009A6C25">
        <w:rPr>
          <w:rFonts w:ascii="Arial" w:eastAsia="Times New Roman" w:hAnsi="Arial" w:cs="Arial"/>
          <w:sz w:val="24"/>
          <w:szCs w:val="24"/>
          <w:lang w:eastAsia="en-GB"/>
        </w:rPr>
        <w:t>ed</w:t>
      </w:r>
      <w:r w:rsidRPr="009A6C25">
        <w:rPr>
          <w:rFonts w:ascii="Arial" w:eastAsia="Times New Roman" w:hAnsi="Arial" w:cs="Arial"/>
          <w:sz w:val="24"/>
          <w:szCs w:val="24"/>
          <w:lang w:eastAsia="en-GB"/>
        </w:rPr>
        <w:t xml:space="preserve"> a new system with national accountability</w:t>
      </w:r>
      <w:r w:rsidRPr="009A6C25">
        <w:rPr>
          <w:rFonts w:ascii="Arial" w:eastAsia="Times New Roman" w:hAnsi="Arial" w:cs="Arial"/>
          <w:b/>
          <w:bCs/>
          <w:sz w:val="24"/>
          <w:szCs w:val="24"/>
          <w:lang w:eastAsia="en-GB"/>
        </w:rPr>
        <w:t xml:space="preserve"> </w:t>
      </w:r>
      <w:r w:rsidRPr="009A6C25">
        <w:rPr>
          <w:rFonts w:ascii="Arial" w:eastAsia="Times New Roman" w:hAnsi="Arial" w:cs="Arial"/>
          <w:sz w:val="24"/>
          <w:szCs w:val="24"/>
          <w:lang w:eastAsia="en-GB"/>
        </w:rPr>
        <w:t xml:space="preserve">to remove the post-code lottery, bring about consistency of outcomes and allow people to move freely from one part of the country to another while retaining a care package. </w:t>
      </w:r>
      <w:r w:rsidR="005C4B9B" w:rsidRPr="009A6C25">
        <w:rPr>
          <w:rFonts w:ascii="Arial" w:eastAsia="Times New Roman" w:hAnsi="Arial" w:cs="Arial"/>
          <w:sz w:val="24"/>
          <w:szCs w:val="24"/>
          <w:lang w:eastAsia="en-GB"/>
        </w:rPr>
        <w:t>This now seems far from our expectations.</w:t>
      </w:r>
    </w:p>
    <w:p w14:paraId="6F6CB17F" w14:textId="2F0D3A38" w:rsidR="009020CE" w:rsidRPr="009A6C25" w:rsidRDefault="00D07E45" w:rsidP="00090B44">
      <w:pPr>
        <w:pStyle w:val="ListParagraph"/>
        <w:numPr>
          <w:ilvl w:val="0"/>
          <w:numId w:val="7"/>
        </w:numPr>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F</w:t>
      </w:r>
      <w:r w:rsidR="0087121F" w:rsidRPr="009A6C25">
        <w:rPr>
          <w:rFonts w:ascii="Arial" w:eastAsia="Times New Roman" w:hAnsi="Arial" w:cs="Arial"/>
          <w:sz w:val="24"/>
          <w:szCs w:val="24"/>
          <w:lang w:eastAsia="en-GB"/>
        </w:rPr>
        <w:t xml:space="preserve">ollowing the Verity House Agreement and </w:t>
      </w:r>
      <w:r w:rsidR="007F057F" w:rsidRPr="009A6C25">
        <w:rPr>
          <w:rFonts w:ascii="Arial" w:eastAsia="Times New Roman" w:hAnsi="Arial" w:cs="Arial"/>
          <w:sz w:val="24"/>
          <w:szCs w:val="24"/>
          <w:lang w:eastAsia="en-GB"/>
        </w:rPr>
        <w:t xml:space="preserve">the ensuing </w:t>
      </w:r>
      <w:r w:rsidR="0087121F" w:rsidRPr="009A6C25">
        <w:rPr>
          <w:rFonts w:ascii="Arial" w:eastAsia="Times New Roman" w:hAnsi="Arial" w:cs="Arial"/>
          <w:sz w:val="24"/>
          <w:szCs w:val="24"/>
          <w:lang w:eastAsia="en-GB"/>
        </w:rPr>
        <w:t xml:space="preserve">Shared Accountability </w:t>
      </w:r>
      <w:r w:rsidR="007F057F" w:rsidRPr="009A6C25">
        <w:rPr>
          <w:rFonts w:ascii="Arial" w:eastAsia="Times New Roman" w:hAnsi="Arial" w:cs="Arial"/>
          <w:sz w:val="24"/>
          <w:szCs w:val="24"/>
          <w:lang w:eastAsia="en-GB"/>
        </w:rPr>
        <w:t>Agreement for</w:t>
      </w:r>
      <w:r w:rsidR="0087121F" w:rsidRPr="009A6C25">
        <w:rPr>
          <w:rFonts w:ascii="Arial" w:eastAsia="Times New Roman" w:hAnsi="Arial" w:cs="Arial"/>
          <w:sz w:val="24"/>
          <w:szCs w:val="24"/>
          <w:lang w:eastAsia="en-GB"/>
        </w:rPr>
        <w:t xml:space="preserve"> the NCS </w:t>
      </w:r>
      <w:r w:rsidR="002C0329" w:rsidRPr="009A6C25">
        <w:rPr>
          <w:rFonts w:ascii="Arial" w:eastAsia="Times New Roman" w:hAnsi="Arial" w:cs="Arial"/>
          <w:sz w:val="24"/>
          <w:szCs w:val="24"/>
          <w:lang w:eastAsia="en-GB"/>
        </w:rPr>
        <w:t>between Scottish Ministers, COSLA and NHS</w:t>
      </w:r>
      <w:r w:rsidR="007F057F" w:rsidRPr="009A6C25">
        <w:rPr>
          <w:rFonts w:ascii="Arial" w:eastAsia="Times New Roman" w:hAnsi="Arial" w:cs="Arial"/>
          <w:sz w:val="24"/>
          <w:szCs w:val="24"/>
          <w:lang w:eastAsia="en-GB"/>
        </w:rPr>
        <w:t xml:space="preserve"> Scotland</w:t>
      </w:r>
      <w:r w:rsidR="002C0329" w:rsidRPr="009A6C25">
        <w:rPr>
          <w:rFonts w:ascii="Arial" w:eastAsia="Times New Roman" w:hAnsi="Arial" w:cs="Arial"/>
          <w:sz w:val="24"/>
          <w:szCs w:val="24"/>
          <w:lang w:eastAsia="en-GB"/>
        </w:rPr>
        <w:t xml:space="preserve">, </w:t>
      </w:r>
      <w:r w:rsidRPr="009A6C25">
        <w:rPr>
          <w:rFonts w:ascii="Arial" w:eastAsia="Times New Roman" w:hAnsi="Arial" w:cs="Arial"/>
          <w:sz w:val="24"/>
          <w:szCs w:val="24"/>
          <w:lang w:eastAsia="en-GB"/>
        </w:rPr>
        <w:t xml:space="preserve">we are concerned </w:t>
      </w:r>
      <w:r w:rsidR="002C0329" w:rsidRPr="009A6C25">
        <w:rPr>
          <w:rFonts w:ascii="Arial" w:eastAsia="Times New Roman" w:hAnsi="Arial" w:cs="Arial"/>
          <w:sz w:val="24"/>
          <w:szCs w:val="24"/>
          <w:lang w:eastAsia="en-GB"/>
        </w:rPr>
        <w:t xml:space="preserve">that </w:t>
      </w:r>
      <w:r w:rsidR="00EF296F" w:rsidRPr="009A6C25">
        <w:rPr>
          <w:rFonts w:ascii="Arial" w:eastAsia="Times New Roman" w:hAnsi="Arial" w:cs="Arial"/>
          <w:sz w:val="24"/>
          <w:szCs w:val="24"/>
          <w:lang w:eastAsia="en-GB"/>
        </w:rPr>
        <w:lastRenderedPageBreak/>
        <w:t xml:space="preserve">the proposed new national accountability arrangements will not bring about consistency </w:t>
      </w:r>
      <w:r w:rsidR="008E359B" w:rsidRPr="009A6C25">
        <w:rPr>
          <w:rFonts w:ascii="Arial" w:eastAsia="Times New Roman" w:hAnsi="Arial" w:cs="Arial"/>
          <w:sz w:val="24"/>
          <w:szCs w:val="24"/>
          <w:lang w:eastAsia="en-GB"/>
        </w:rPr>
        <w:t xml:space="preserve">and </w:t>
      </w:r>
      <w:r w:rsidR="004A67B9" w:rsidRPr="009A6C25">
        <w:rPr>
          <w:rFonts w:ascii="Arial" w:eastAsia="Times New Roman" w:hAnsi="Arial" w:cs="Arial"/>
          <w:sz w:val="24"/>
          <w:szCs w:val="24"/>
          <w:lang w:eastAsia="en-GB"/>
        </w:rPr>
        <w:t>human rights based approaches to delivery and accountability</w:t>
      </w:r>
      <w:r w:rsidR="008E359B" w:rsidRPr="009A6C25">
        <w:rPr>
          <w:rFonts w:ascii="Arial" w:eastAsia="Times New Roman" w:hAnsi="Arial" w:cs="Arial"/>
          <w:sz w:val="24"/>
          <w:szCs w:val="24"/>
          <w:lang w:eastAsia="en-GB"/>
        </w:rPr>
        <w:t xml:space="preserve">. </w:t>
      </w:r>
    </w:p>
    <w:p w14:paraId="7FC510C7" w14:textId="5C09A3A6" w:rsidR="009A6C25" w:rsidRPr="007855D5" w:rsidRDefault="00300CDE" w:rsidP="007855D5">
      <w:pPr>
        <w:pStyle w:val="ListParagraph"/>
        <w:numPr>
          <w:ilvl w:val="0"/>
          <w:numId w:val="7"/>
        </w:numPr>
        <w:spacing w:after="120"/>
        <w:contextualSpacing w:val="0"/>
        <w:rPr>
          <w:rFonts w:ascii="Arial" w:eastAsia="Times New Roman" w:hAnsi="Arial" w:cs="Arial"/>
          <w:sz w:val="24"/>
          <w:szCs w:val="24"/>
          <w:lang w:eastAsia="en-GB"/>
        </w:rPr>
      </w:pPr>
      <w:r w:rsidRPr="009A6C25">
        <w:rPr>
          <w:rFonts w:ascii="Arial" w:eastAsia="Times New Roman" w:hAnsi="Arial" w:cs="Arial"/>
          <w:b/>
          <w:bCs/>
          <w:sz w:val="24"/>
          <w:szCs w:val="24"/>
          <w:lang w:eastAsia="en-GB"/>
        </w:rPr>
        <w:t xml:space="preserve">Unfair </w:t>
      </w:r>
      <w:r w:rsidR="00E21318" w:rsidRPr="009A6C25">
        <w:rPr>
          <w:rFonts w:ascii="Arial" w:eastAsia="Times New Roman" w:hAnsi="Arial" w:cs="Arial"/>
          <w:b/>
          <w:bCs/>
          <w:sz w:val="24"/>
          <w:szCs w:val="24"/>
          <w:lang w:eastAsia="en-GB"/>
        </w:rPr>
        <w:t xml:space="preserve">non residential </w:t>
      </w:r>
      <w:r w:rsidRPr="009A6C25">
        <w:rPr>
          <w:rFonts w:ascii="Arial" w:eastAsia="Times New Roman" w:hAnsi="Arial" w:cs="Arial"/>
          <w:b/>
          <w:bCs/>
          <w:sz w:val="24"/>
          <w:szCs w:val="24"/>
          <w:lang w:eastAsia="en-GB"/>
        </w:rPr>
        <w:t>care charges</w:t>
      </w:r>
      <w:r w:rsidRPr="009A6C25">
        <w:rPr>
          <w:rFonts w:ascii="Arial" w:eastAsia="Times New Roman" w:hAnsi="Arial" w:cs="Arial"/>
          <w:sz w:val="24"/>
          <w:szCs w:val="24"/>
          <w:lang w:eastAsia="en-GB"/>
        </w:rPr>
        <w:t>, that are a tax on disabled people, need to be removed with a clear timeline of when this w</w:t>
      </w:r>
      <w:r w:rsidR="00E21318" w:rsidRPr="009A6C25">
        <w:rPr>
          <w:rFonts w:ascii="Arial" w:eastAsia="Times New Roman" w:hAnsi="Arial" w:cs="Arial"/>
          <w:sz w:val="24"/>
          <w:szCs w:val="24"/>
          <w:lang w:eastAsia="en-GB"/>
        </w:rPr>
        <w:t>ill</w:t>
      </w:r>
      <w:r w:rsidRPr="009A6C25">
        <w:rPr>
          <w:rFonts w:ascii="Arial" w:eastAsia="Times New Roman" w:hAnsi="Arial" w:cs="Arial"/>
          <w:sz w:val="24"/>
          <w:szCs w:val="24"/>
          <w:lang w:eastAsia="en-GB"/>
        </w:rPr>
        <w:t xml:space="preserve"> happen.</w:t>
      </w:r>
      <w:r w:rsidR="009020CE" w:rsidRPr="009A6C25">
        <w:rPr>
          <w:rFonts w:ascii="Arial" w:eastAsia="Times New Roman" w:hAnsi="Arial" w:cs="Arial"/>
          <w:sz w:val="24"/>
          <w:szCs w:val="24"/>
          <w:lang w:eastAsia="en-GB"/>
        </w:rPr>
        <w:t xml:space="preserve"> </w:t>
      </w:r>
    </w:p>
    <w:p w14:paraId="4DCCD667" w14:textId="723C1F8C" w:rsidR="009A6C25" w:rsidRPr="009A6C25" w:rsidRDefault="009A6C25" w:rsidP="009A6C25">
      <w:pPr>
        <w:spacing w:after="240"/>
        <w:textAlignment w:val="baseline"/>
        <w:rPr>
          <w:rFonts w:ascii="Arial" w:eastAsia="Times New Roman" w:hAnsi="Arial" w:cs="Arial"/>
          <w:b/>
          <w:bCs/>
          <w:sz w:val="32"/>
          <w:szCs w:val="32"/>
          <w:lang w:eastAsia="en-GB"/>
        </w:rPr>
      </w:pPr>
      <w:r w:rsidRPr="009A6C25">
        <w:rPr>
          <w:rFonts w:ascii="Arial" w:eastAsia="Times New Roman" w:hAnsi="Arial" w:cs="Arial"/>
          <w:b/>
          <w:bCs/>
          <w:sz w:val="32"/>
          <w:szCs w:val="32"/>
          <w:lang w:eastAsia="en-GB"/>
        </w:rPr>
        <w:t xml:space="preserve">Feeley’s </w:t>
      </w:r>
      <w:r w:rsidRPr="00DE6DA2">
        <w:rPr>
          <w:rFonts w:ascii="Arial" w:eastAsia="Times New Roman" w:hAnsi="Arial" w:cs="Arial"/>
          <w:b/>
          <w:bCs/>
          <w:sz w:val="32"/>
          <w:szCs w:val="36"/>
          <w:lang w:eastAsia="en-GB"/>
        </w:rPr>
        <w:t>Vision</w:t>
      </w:r>
      <w:r w:rsidRPr="009A6C25">
        <w:rPr>
          <w:rFonts w:ascii="Arial" w:eastAsia="Times New Roman" w:hAnsi="Arial" w:cs="Arial"/>
          <w:b/>
          <w:bCs/>
          <w:sz w:val="32"/>
          <w:szCs w:val="32"/>
          <w:lang w:eastAsia="en-GB"/>
        </w:rPr>
        <w:t xml:space="preserve"> for Social Care Support </w:t>
      </w:r>
    </w:p>
    <w:p w14:paraId="4D042A4D" w14:textId="7CEA5D49" w:rsidR="00BD1581" w:rsidRPr="009A6C25" w:rsidRDefault="008F341E" w:rsidP="009A6C25">
      <w:pPr>
        <w:pStyle w:val="ListParagraph"/>
        <w:numPr>
          <w:ilvl w:val="0"/>
          <w:numId w:val="8"/>
        </w:numPr>
        <w:spacing w:after="120"/>
        <w:textAlignment w:val="baseline"/>
        <w:rPr>
          <w:rFonts w:ascii="Arial" w:eastAsia="Times New Roman" w:hAnsi="Arial" w:cs="Arial"/>
          <w:sz w:val="24"/>
          <w:szCs w:val="24"/>
          <w:lang w:eastAsia="en-GB"/>
        </w:rPr>
      </w:pPr>
      <w:r w:rsidRPr="009A6C25">
        <w:rPr>
          <w:rFonts w:ascii="Arial" w:eastAsia="Times New Roman" w:hAnsi="Arial" w:cs="Arial"/>
          <w:sz w:val="24"/>
          <w:szCs w:val="24"/>
          <w:lang w:eastAsia="en-GB"/>
        </w:rPr>
        <w:t>We</w:t>
      </w:r>
      <w:r w:rsidR="00291496" w:rsidRPr="009A6C25">
        <w:rPr>
          <w:rFonts w:ascii="Arial" w:eastAsia="Times New Roman" w:hAnsi="Arial" w:cs="Arial"/>
          <w:sz w:val="24"/>
          <w:szCs w:val="24"/>
          <w:lang w:eastAsia="en-GB"/>
        </w:rPr>
        <w:t xml:space="preserve"> </w:t>
      </w:r>
      <w:r w:rsidRPr="009A6C25">
        <w:rPr>
          <w:rFonts w:ascii="Arial" w:eastAsia="Times New Roman" w:hAnsi="Arial" w:cs="Arial"/>
          <w:sz w:val="24"/>
          <w:szCs w:val="24"/>
          <w:lang w:eastAsia="en-GB"/>
        </w:rPr>
        <w:t>strongly support</w:t>
      </w:r>
      <w:r w:rsidR="00E21318" w:rsidRPr="009A6C25">
        <w:rPr>
          <w:rFonts w:ascii="Arial" w:eastAsia="Times New Roman" w:hAnsi="Arial" w:cs="Arial"/>
          <w:sz w:val="24"/>
          <w:szCs w:val="24"/>
          <w:lang w:eastAsia="en-GB"/>
        </w:rPr>
        <w:t>ed</w:t>
      </w:r>
      <w:r w:rsidRPr="009A6C25">
        <w:rPr>
          <w:rFonts w:ascii="Arial" w:eastAsia="Times New Roman" w:hAnsi="Arial" w:cs="Arial"/>
          <w:sz w:val="24"/>
          <w:szCs w:val="24"/>
          <w:lang w:eastAsia="en-GB"/>
        </w:rPr>
        <w:t xml:space="preserve"> the Scottish Government’s commitment to implementing the Feeley Review recommendations, including the creation of a </w:t>
      </w:r>
      <w:r w:rsidR="00876BFC" w:rsidRPr="009A6C25">
        <w:rPr>
          <w:rFonts w:ascii="Arial" w:eastAsia="Times New Roman" w:hAnsi="Arial" w:cs="Arial"/>
          <w:sz w:val="24"/>
          <w:szCs w:val="24"/>
          <w:lang w:eastAsia="en-GB"/>
        </w:rPr>
        <w:t>N</w:t>
      </w:r>
      <w:r w:rsidR="00F90227" w:rsidRPr="009A6C25">
        <w:rPr>
          <w:rFonts w:ascii="Arial" w:eastAsia="Times New Roman" w:hAnsi="Arial" w:cs="Arial"/>
          <w:sz w:val="24"/>
          <w:szCs w:val="24"/>
          <w:lang w:eastAsia="en-GB"/>
        </w:rPr>
        <w:t>ational Care Service (NCS)</w:t>
      </w:r>
      <w:r w:rsidR="00B41336" w:rsidRPr="009A6C25">
        <w:rPr>
          <w:rFonts w:ascii="Arial" w:eastAsia="Times New Roman" w:hAnsi="Arial" w:cs="Arial"/>
          <w:sz w:val="24"/>
          <w:szCs w:val="24"/>
          <w:lang w:eastAsia="en-GB"/>
        </w:rPr>
        <w:t>,</w:t>
      </w:r>
      <w:r w:rsidR="00E21318" w:rsidRPr="009A6C25">
        <w:rPr>
          <w:rFonts w:ascii="Arial" w:eastAsia="Times New Roman" w:hAnsi="Arial" w:cs="Arial"/>
          <w:sz w:val="24"/>
          <w:szCs w:val="24"/>
          <w:lang w:eastAsia="en-GB"/>
        </w:rPr>
        <w:t xml:space="preserve"> </w:t>
      </w:r>
      <w:r w:rsidR="00F90227" w:rsidRPr="009A6C25">
        <w:rPr>
          <w:rFonts w:ascii="Arial" w:eastAsia="Times New Roman" w:hAnsi="Arial" w:cs="Arial"/>
          <w:sz w:val="24"/>
          <w:szCs w:val="24"/>
          <w:lang w:eastAsia="en-GB"/>
        </w:rPr>
        <w:t>but</w:t>
      </w:r>
      <w:r w:rsidR="00E21318" w:rsidRPr="009A6C25">
        <w:rPr>
          <w:rFonts w:ascii="Arial" w:eastAsia="Times New Roman" w:hAnsi="Arial" w:cs="Arial"/>
          <w:sz w:val="24"/>
          <w:szCs w:val="24"/>
          <w:lang w:eastAsia="en-GB"/>
        </w:rPr>
        <w:t xml:space="preserve"> have been disappointed by the way </w:t>
      </w:r>
      <w:r w:rsidR="00F90227" w:rsidRPr="009A6C25">
        <w:rPr>
          <w:rFonts w:ascii="Arial" w:eastAsia="Times New Roman" w:hAnsi="Arial" w:cs="Arial"/>
          <w:sz w:val="24"/>
          <w:szCs w:val="24"/>
          <w:lang w:eastAsia="en-GB"/>
        </w:rPr>
        <w:t>the bill</w:t>
      </w:r>
      <w:r w:rsidR="00E21318" w:rsidRPr="009A6C25">
        <w:rPr>
          <w:rFonts w:ascii="Arial" w:eastAsia="Times New Roman" w:hAnsi="Arial" w:cs="Arial"/>
          <w:sz w:val="24"/>
          <w:szCs w:val="24"/>
          <w:lang w:eastAsia="en-GB"/>
        </w:rPr>
        <w:t xml:space="preserve"> has </w:t>
      </w:r>
      <w:r w:rsidR="00F90227" w:rsidRPr="009A6C25">
        <w:rPr>
          <w:rFonts w:ascii="Arial" w:eastAsia="Times New Roman" w:hAnsi="Arial" w:cs="Arial"/>
          <w:sz w:val="24"/>
          <w:szCs w:val="24"/>
          <w:lang w:eastAsia="en-GB"/>
        </w:rPr>
        <w:t xml:space="preserve">been </w:t>
      </w:r>
      <w:r w:rsidR="00E21318" w:rsidRPr="009A6C25">
        <w:rPr>
          <w:rFonts w:ascii="Arial" w:eastAsia="Times New Roman" w:hAnsi="Arial" w:cs="Arial"/>
          <w:sz w:val="24"/>
          <w:szCs w:val="24"/>
          <w:lang w:eastAsia="en-GB"/>
        </w:rPr>
        <w:t>developed. Wwe are yet to see how co-design has influenced the development of both the bill and the delivery of a new National Care Service</w:t>
      </w:r>
      <w:r w:rsidR="00F94ECC" w:rsidRPr="009A6C25">
        <w:rPr>
          <w:rFonts w:ascii="Arial" w:eastAsia="Times New Roman" w:hAnsi="Arial" w:cs="Arial"/>
          <w:sz w:val="24"/>
          <w:szCs w:val="24"/>
          <w:lang w:eastAsia="en-GB"/>
        </w:rPr>
        <w:t xml:space="preserve">, and there is no evidence of improvement </w:t>
      </w:r>
      <w:r w:rsidR="004709C2" w:rsidRPr="009A6C25">
        <w:rPr>
          <w:rFonts w:ascii="Arial" w:eastAsia="Times New Roman" w:hAnsi="Arial" w:cs="Arial"/>
          <w:sz w:val="24"/>
          <w:szCs w:val="24"/>
          <w:lang w:eastAsia="en-GB"/>
        </w:rPr>
        <w:t>in the delivery of</w:t>
      </w:r>
      <w:r w:rsidR="00F94ECC" w:rsidRPr="009A6C25">
        <w:rPr>
          <w:rFonts w:ascii="Arial" w:eastAsia="Times New Roman" w:hAnsi="Arial" w:cs="Arial"/>
          <w:sz w:val="24"/>
          <w:szCs w:val="24"/>
          <w:lang w:eastAsia="en-GB"/>
        </w:rPr>
        <w:t xml:space="preserve"> current social care support</w:t>
      </w:r>
      <w:r w:rsidR="00E21318" w:rsidRPr="009A6C25">
        <w:rPr>
          <w:rFonts w:ascii="Arial" w:eastAsia="Times New Roman" w:hAnsi="Arial" w:cs="Arial"/>
          <w:sz w:val="24"/>
          <w:szCs w:val="24"/>
          <w:lang w:eastAsia="en-GB"/>
        </w:rPr>
        <w:t>.</w:t>
      </w:r>
    </w:p>
    <w:p w14:paraId="7B7045EF" w14:textId="24F9B8D7" w:rsidR="0052028E" w:rsidRPr="009A6C25" w:rsidRDefault="0052028E" w:rsidP="004A67B9">
      <w:pPr>
        <w:numPr>
          <w:ilvl w:val="0"/>
          <w:numId w:val="8"/>
        </w:numPr>
        <w:spacing w:after="120"/>
        <w:textAlignment w:val="baseline"/>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We were disappointed by the role that politics has played in diluting the original vision of a new National Care Service with </w:t>
      </w:r>
      <w:r w:rsidR="00293F19" w:rsidRPr="009A6C25">
        <w:rPr>
          <w:rFonts w:ascii="Arial" w:eastAsia="Times New Roman" w:hAnsi="Arial" w:cs="Arial"/>
          <w:sz w:val="24"/>
          <w:szCs w:val="24"/>
          <w:lang w:eastAsia="en-GB"/>
        </w:rPr>
        <w:t>new agreements on a</w:t>
      </w:r>
      <w:r w:rsidRPr="009A6C25">
        <w:rPr>
          <w:rFonts w:ascii="Arial" w:eastAsia="Times New Roman" w:hAnsi="Arial" w:cs="Arial"/>
          <w:sz w:val="24"/>
          <w:szCs w:val="24"/>
          <w:lang w:eastAsia="en-GB"/>
        </w:rPr>
        <w:t>ccountability</w:t>
      </w:r>
      <w:r w:rsidR="00E84EAF" w:rsidRPr="009A6C25">
        <w:rPr>
          <w:rFonts w:ascii="Arial" w:eastAsia="Times New Roman" w:hAnsi="Arial" w:cs="Arial"/>
          <w:sz w:val="24"/>
          <w:szCs w:val="24"/>
          <w:lang w:eastAsia="en-GB"/>
        </w:rPr>
        <w:t xml:space="preserve"> between SG, COSLA and the NHS</w:t>
      </w:r>
      <w:r w:rsidRPr="009A6C25">
        <w:rPr>
          <w:rFonts w:ascii="Arial" w:eastAsia="Times New Roman" w:hAnsi="Arial" w:cs="Arial"/>
          <w:sz w:val="24"/>
          <w:szCs w:val="24"/>
          <w:lang w:eastAsia="en-GB"/>
        </w:rPr>
        <w:t>. We had hoped that through the co-design methodology that Scottish Government were so proud to be implementing, the model of an NCS sought by those with lived experience of getting or needing social care support would be the one we got. However, the needs of other stakeholders have overtaken this and agreements were brokered in private meetings so that the Scottish Government could push through a very different model of accountability within a draft bill that no longer resembles that which was tabled in 2022.</w:t>
      </w:r>
    </w:p>
    <w:p w14:paraId="6FD8ADA8" w14:textId="77777777" w:rsidR="00D4255E" w:rsidRPr="009A6C25" w:rsidRDefault="00B46B26" w:rsidP="004A67B9">
      <w:pPr>
        <w:pStyle w:val="ListParagraph"/>
        <w:numPr>
          <w:ilvl w:val="0"/>
          <w:numId w:val="8"/>
        </w:numPr>
        <w:spacing w:after="120"/>
        <w:contextualSpacing w:val="0"/>
        <w:rPr>
          <w:rFonts w:ascii="Arial" w:hAnsi="Arial" w:cs="Arial"/>
          <w:sz w:val="24"/>
          <w:szCs w:val="24"/>
        </w:rPr>
      </w:pPr>
      <w:r w:rsidRPr="009A6C25">
        <w:rPr>
          <w:rFonts w:ascii="Arial" w:hAnsi="Arial" w:cs="Arial"/>
          <w:sz w:val="24"/>
          <w:szCs w:val="24"/>
        </w:rPr>
        <w:t>Evidence from our</w:t>
      </w:r>
      <w:r w:rsidRPr="009A6C25">
        <w:rPr>
          <w:rFonts w:ascii="Arial" w:hAnsi="Arial" w:cs="Arial"/>
          <w:sz w:val="24"/>
          <w:szCs w:val="24"/>
          <w:vertAlign w:val="superscript"/>
        </w:rPr>
        <w:footnoteReference w:id="2"/>
      </w:r>
      <w:r w:rsidRPr="009A6C25">
        <w:rPr>
          <w:rFonts w:ascii="Arial" w:hAnsi="Arial" w:cs="Arial"/>
          <w:sz w:val="24"/>
          <w:szCs w:val="24"/>
        </w:rPr>
        <w:t xml:space="preserve"> </w:t>
      </w:r>
      <w:r w:rsidRPr="009A6C25">
        <w:rPr>
          <w:rFonts w:ascii="Arial" w:hAnsi="Arial" w:cs="Arial"/>
          <w:sz w:val="24"/>
          <w:szCs w:val="24"/>
          <w:vertAlign w:val="superscript"/>
        </w:rPr>
        <w:footnoteReference w:id="3"/>
      </w:r>
      <w:r w:rsidRPr="009A6C25">
        <w:rPr>
          <w:rFonts w:ascii="Arial" w:hAnsi="Arial" w:cs="Arial"/>
          <w:sz w:val="24"/>
          <w:szCs w:val="24"/>
        </w:rPr>
        <w:t xml:space="preserve"> and others’</w:t>
      </w:r>
      <w:r w:rsidRPr="009A6C25">
        <w:rPr>
          <w:rStyle w:val="FootnoteReference"/>
          <w:rFonts w:ascii="Arial" w:hAnsi="Arial" w:cs="Arial"/>
          <w:sz w:val="24"/>
          <w:szCs w:val="24"/>
        </w:rPr>
        <w:footnoteReference w:id="4"/>
      </w:r>
      <w:r w:rsidRPr="009A6C25">
        <w:rPr>
          <w:rFonts w:ascii="Arial" w:hAnsi="Arial" w:cs="Arial"/>
          <w:sz w:val="24"/>
          <w:szCs w:val="24"/>
        </w:rPr>
        <w:t xml:space="preserve"> research during the pandemic shows just how broken the existing local authority-based system is. Many people were left completely abandoned and without even the most basic human rights</w:t>
      </w:r>
      <w:r w:rsidR="00DD3BEE" w:rsidRPr="009A6C25">
        <w:rPr>
          <w:rFonts w:ascii="Arial" w:hAnsi="Arial" w:cs="Arial"/>
          <w:sz w:val="24"/>
          <w:szCs w:val="24"/>
        </w:rPr>
        <w:t xml:space="preserve"> as </w:t>
      </w:r>
      <w:r w:rsidRPr="009A6C25">
        <w:rPr>
          <w:rFonts w:ascii="Arial" w:hAnsi="Arial" w:cs="Arial"/>
          <w:sz w:val="24"/>
          <w:szCs w:val="24"/>
        </w:rPr>
        <w:t xml:space="preserve">their care packages </w:t>
      </w:r>
      <w:r w:rsidR="00DD3BEE" w:rsidRPr="009A6C25">
        <w:rPr>
          <w:rFonts w:ascii="Arial" w:hAnsi="Arial" w:cs="Arial"/>
          <w:sz w:val="24"/>
          <w:szCs w:val="24"/>
        </w:rPr>
        <w:t xml:space="preserve">were </w:t>
      </w:r>
      <w:r w:rsidRPr="009A6C25">
        <w:rPr>
          <w:rFonts w:ascii="Arial" w:hAnsi="Arial" w:cs="Arial"/>
          <w:sz w:val="24"/>
          <w:szCs w:val="24"/>
        </w:rPr>
        <w:t>cut without warning. Some continued to be charged for their social care support while others were not. Some received funding but could not access support to spend it on</w:t>
      </w:r>
      <w:r w:rsidR="00700244" w:rsidRPr="009A6C25">
        <w:rPr>
          <w:rFonts w:ascii="Arial" w:hAnsi="Arial" w:cs="Arial"/>
          <w:sz w:val="24"/>
          <w:szCs w:val="24"/>
        </w:rPr>
        <w:t>.</w:t>
      </w:r>
      <w:r w:rsidRPr="009A6C25">
        <w:rPr>
          <w:rFonts w:ascii="Arial" w:hAnsi="Arial" w:cs="Arial"/>
          <w:sz w:val="24"/>
          <w:szCs w:val="24"/>
        </w:rPr>
        <w:t xml:space="preserve"> </w:t>
      </w:r>
    </w:p>
    <w:p w14:paraId="7378F184" w14:textId="5103149E" w:rsidR="00B46B26" w:rsidRPr="009A6C25" w:rsidRDefault="00374980" w:rsidP="004A67B9">
      <w:pPr>
        <w:pStyle w:val="ListParagraph"/>
        <w:numPr>
          <w:ilvl w:val="0"/>
          <w:numId w:val="8"/>
        </w:numPr>
        <w:spacing w:after="120"/>
        <w:contextualSpacing w:val="0"/>
        <w:rPr>
          <w:rFonts w:ascii="Arial" w:hAnsi="Arial" w:cs="Arial"/>
          <w:sz w:val="24"/>
          <w:szCs w:val="24"/>
        </w:rPr>
      </w:pPr>
      <w:r w:rsidRPr="009A6C25">
        <w:rPr>
          <w:rFonts w:ascii="Arial" w:hAnsi="Arial" w:cs="Arial"/>
          <w:sz w:val="24"/>
          <w:szCs w:val="24"/>
        </w:rPr>
        <w:t xml:space="preserve">We supported the centralised approach to social care support that the original bill offered. </w:t>
      </w:r>
      <w:r w:rsidR="000F6A38" w:rsidRPr="009A6C25">
        <w:rPr>
          <w:rFonts w:ascii="Arial" w:hAnsi="Arial" w:cs="Arial"/>
          <w:sz w:val="24"/>
          <w:szCs w:val="24"/>
        </w:rPr>
        <w:t>We</w:t>
      </w:r>
      <w:r w:rsidR="00B47829" w:rsidRPr="009A6C25">
        <w:rPr>
          <w:rFonts w:ascii="Arial" w:hAnsi="Arial" w:cs="Arial"/>
          <w:sz w:val="24"/>
          <w:szCs w:val="24"/>
        </w:rPr>
        <w:t xml:space="preserve"> previously</w:t>
      </w:r>
      <w:r w:rsidR="000F6A38" w:rsidRPr="009A6C25">
        <w:rPr>
          <w:rFonts w:ascii="Arial" w:hAnsi="Arial" w:cs="Arial"/>
          <w:sz w:val="24"/>
          <w:szCs w:val="24"/>
        </w:rPr>
        <w:t xml:space="preserve"> urge</w:t>
      </w:r>
      <w:r w:rsidR="00B47829" w:rsidRPr="009A6C25">
        <w:rPr>
          <w:rFonts w:ascii="Arial" w:hAnsi="Arial" w:cs="Arial"/>
          <w:sz w:val="24"/>
          <w:szCs w:val="24"/>
        </w:rPr>
        <w:t>d</w:t>
      </w:r>
      <w:r w:rsidR="000F6A38" w:rsidRPr="009A6C25">
        <w:rPr>
          <w:rFonts w:ascii="Arial" w:hAnsi="Arial" w:cs="Arial"/>
          <w:sz w:val="24"/>
          <w:szCs w:val="24"/>
        </w:rPr>
        <w:t xml:space="preserve"> all </w:t>
      </w:r>
      <w:r w:rsidR="000475AC" w:rsidRPr="009A6C25">
        <w:rPr>
          <w:rFonts w:ascii="Arial" w:hAnsi="Arial" w:cs="Arial"/>
          <w:sz w:val="24"/>
          <w:szCs w:val="24"/>
        </w:rPr>
        <w:t>MSPs</w:t>
      </w:r>
      <w:r w:rsidR="000F6A38" w:rsidRPr="009A6C25">
        <w:rPr>
          <w:rFonts w:ascii="Arial" w:hAnsi="Arial" w:cs="Arial"/>
          <w:sz w:val="24"/>
          <w:szCs w:val="24"/>
        </w:rPr>
        <w:t xml:space="preserve"> to set aside party politics and appreciate that a call for national accountability within this specific context</w:t>
      </w:r>
      <w:r w:rsidR="000475AC" w:rsidRPr="009A6C25">
        <w:rPr>
          <w:rFonts w:ascii="Arial" w:hAnsi="Arial" w:cs="Arial"/>
          <w:sz w:val="24"/>
          <w:szCs w:val="24"/>
        </w:rPr>
        <w:t xml:space="preserve"> </w:t>
      </w:r>
      <w:r w:rsidR="000F6A38" w:rsidRPr="009A6C25">
        <w:rPr>
          <w:rFonts w:ascii="Arial" w:hAnsi="Arial" w:cs="Arial"/>
          <w:sz w:val="24"/>
          <w:szCs w:val="24"/>
        </w:rPr>
        <w:t>is coming from people with lived experience</w:t>
      </w:r>
      <w:r w:rsidR="00605437" w:rsidRPr="009A6C25">
        <w:rPr>
          <w:rFonts w:ascii="Arial" w:hAnsi="Arial" w:cs="Arial"/>
          <w:sz w:val="24"/>
          <w:szCs w:val="24"/>
        </w:rPr>
        <w:t xml:space="preserve"> of being consistently failed</w:t>
      </w:r>
      <w:r w:rsidR="00AC1724" w:rsidRPr="009A6C25">
        <w:rPr>
          <w:rFonts w:ascii="Arial" w:hAnsi="Arial" w:cs="Arial"/>
          <w:sz w:val="24"/>
          <w:szCs w:val="24"/>
        </w:rPr>
        <w:t>.</w:t>
      </w:r>
      <w:r w:rsidR="00A466A0" w:rsidRPr="009A6C25">
        <w:rPr>
          <w:rFonts w:ascii="Arial" w:hAnsi="Arial" w:cs="Arial"/>
          <w:sz w:val="24"/>
          <w:szCs w:val="24"/>
        </w:rPr>
        <w:t xml:space="preserve"> We were disappointed that the needs of other groups of stakeholders were put ahead of the needs of the people who will access these services.</w:t>
      </w:r>
      <w:r w:rsidR="000C73D3" w:rsidRPr="009A6C25">
        <w:rPr>
          <w:rFonts w:ascii="Arial" w:hAnsi="Arial" w:cs="Arial"/>
          <w:sz w:val="24"/>
          <w:szCs w:val="24"/>
        </w:rPr>
        <w:t xml:space="preserve"> We call now for MSP’s to ask that lived experience of needing/ receiving social care support </w:t>
      </w:r>
      <w:r w:rsidR="00726A6A" w:rsidRPr="009A6C25">
        <w:rPr>
          <w:rFonts w:ascii="Arial" w:hAnsi="Arial" w:cs="Arial"/>
          <w:sz w:val="24"/>
          <w:szCs w:val="24"/>
        </w:rPr>
        <w:t xml:space="preserve">is back at the centre of the aims of this reform. </w:t>
      </w:r>
      <w:r w:rsidR="00AC1724" w:rsidRPr="009A6C25">
        <w:rPr>
          <w:rFonts w:ascii="Arial" w:hAnsi="Arial" w:cs="Arial"/>
          <w:sz w:val="24"/>
          <w:szCs w:val="24"/>
        </w:rPr>
        <w:t xml:space="preserve"> </w:t>
      </w:r>
      <w:r w:rsidR="00D709C7" w:rsidRPr="009A6C25">
        <w:rPr>
          <w:rFonts w:ascii="Arial" w:hAnsi="Arial" w:cs="Arial"/>
          <w:sz w:val="24"/>
          <w:szCs w:val="24"/>
        </w:rPr>
        <w:t xml:space="preserve"> </w:t>
      </w:r>
    </w:p>
    <w:p w14:paraId="66E015E9" w14:textId="374C2F8F" w:rsidR="00B034D7" w:rsidRPr="009A6C25" w:rsidRDefault="00B46B26" w:rsidP="004A67B9">
      <w:pPr>
        <w:pStyle w:val="ListParagraph"/>
        <w:numPr>
          <w:ilvl w:val="0"/>
          <w:numId w:val="8"/>
        </w:numPr>
        <w:spacing w:after="120"/>
        <w:ind w:left="357"/>
        <w:contextualSpacing w:val="0"/>
        <w:rPr>
          <w:rFonts w:ascii="Arial" w:hAnsi="Arial" w:cs="Arial"/>
          <w:sz w:val="24"/>
          <w:szCs w:val="24"/>
        </w:rPr>
      </w:pPr>
      <w:r w:rsidRPr="009A6C25">
        <w:rPr>
          <w:rFonts w:ascii="Arial" w:hAnsi="Arial" w:cs="Arial"/>
          <w:sz w:val="24"/>
          <w:szCs w:val="24"/>
        </w:rPr>
        <w:t>We need national standards,</w:t>
      </w:r>
      <w:r w:rsidR="00237C8D" w:rsidRPr="009A6C25">
        <w:rPr>
          <w:rFonts w:ascii="Arial" w:hAnsi="Arial" w:cs="Arial"/>
          <w:sz w:val="24"/>
          <w:szCs w:val="24"/>
        </w:rPr>
        <w:t xml:space="preserve"> removal of budget governed eligibility criteria,</w:t>
      </w:r>
      <w:r w:rsidRPr="009A6C25">
        <w:rPr>
          <w:rFonts w:ascii="Arial" w:hAnsi="Arial" w:cs="Arial"/>
          <w:sz w:val="24"/>
          <w:szCs w:val="24"/>
        </w:rPr>
        <w:t xml:space="preserve"> </w:t>
      </w:r>
      <w:r w:rsidR="00A466A0" w:rsidRPr="009A6C25">
        <w:rPr>
          <w:rFonts w:ascii="Arial" w:hAnsi="Arial" w:cs="Arial"/>
          <w:sz w:val="24"/>
          <w:szCs w:val="24"/>
        </w:rPr>
        <w:t>participatory decision making at local and national levels, national accountability,</w:t>
      </w:r>
      <w:r w:rsidRPr="009A6C25">
        <w:rPr>
          <w:rFonts w:ascii="Arial" w:hAnsi="Arial" w:cs="Arial"/>
          <w:sz w:val="24"/>
          <w:szCs w:val="24"/>
        </w:rPr>
        <w:t xml:space="preserve"> and an independent complaints </w:t>
      </w:r>
      <w:r w:rsidR="00B019A5" w:rsidRPr="009A6C25">
        <w:rPr>
          <w:rFonts w:ascii="Arial" w:hAnsi="Arial" w:cs="Arial"/>
          <w:sz w:val="24"/>
          <w:szCs w:val="24"/>
        </w:rPr>
        <w:t>process -</w:t>
      </w:r>
      <w:r w:rsidRPr="009A6C25">
        <w:rPr>
          <w:rFonts w:ascii="Arial" w:hAnsi="Arial" w:cs="Arial"/>
          <w:sz w:val="24"/>
          <w:szCs w:val="24"/>
        </w:rPr>
        <w:t xml:space="preserve"> none of which we have under the current system. That is why people who need adult social care support </w:t>
      </w:r>
      <w:r w:rsidR="00B65711" w:rsidRPr="009A6C25">
        <w:rPr>
          <w:rFonts w:ascii="Arial" w:hAnsi="Arial" w:cs="Arial"/>
          <w:sz w:val="24"/>
          <w:szCs w:val="24"/>
        </w:rPr>
        <w:t>want</w:t>
      </w:r>
      <w:r w:rsidRPr="009A6C25">
        <w:rPr>
          <w:rFonts w:ascii="Arial" w:hAnsi="Arial" w:cs="Arial"/>
          <w:sz w:val="24"/>
          <w:szCs w:val="24"/>
        </w:rPr>
        <w:t xml:space="preserve"> a </w:t>
      </w:r>
      <w:r w:rsidR="00605437" w:rsidRPr="009A6C25">
        <w:rPr>
          <w:rFonts w:ascii="Arial" w:hAnsi="Arial" w:cs="Arial"/>
          <w:sz w:val="24"/>
          <w:szCs w:val="24"/>
        </w:rPr>
        <w:t xml:space="preserve">properly resourced </w:t>
      </w:r>
      <w:r w:rsidRPr="009A6C25">
        <w:rPr>
          <w:rFonts w:ascii="Arial" w:hAnsi="Arial" w:cs="Arial"/>
          <w:sz w:val="24"/>
          <w:szCs w:val="24"/>
        </w:rPr>
        <w:t xml:space="preserve">NCS. </w:t>
      </w:r>
      <w:r w:rsidR="00BD1581" w:rsidRPr="009A6C25">
        <w:rPr>
          <w:rFonts w:ascii="Arial" w:hAnsi="Arial" w:cs="Arial"/>
          <w:sz w:val="24"/>
          <w:szCs w:val="24"/>
        </w:rPr>
        <w:t xml:space="preserve">These are basic, fundamental rights and should never be a matter of ‘local priorities’. </w:t>
      </w:r>
    </w:p>
    <w:p w14:paraId="623073C2" w14:textId="1F597435" w:rsidR="00B034D7" w:rsidRPr="009A6C25" w:rsidRDefault="00BD1581" w:rsidP="004A67B9">
      <w:pPr>
        <w:pStyle w:val="ListParagraph"/>
        <w:numPr>
          <w:ilvl w:val="0"/>
          <w:numId w:val="8"/>
        </w:numPr>
        <w:spacing w:after="120"/>
        <w:ind w:left="357"/>
        <w:contextualSpacing w:val="0"/>
        <w:rPr>
          <w:rFonts w:ascii="Arial" w:hAnsi="Arial" w:cs="Arial"/>
          <w:sz w:val="24"/>
          <w:szCs w:val="24"/>
        </w:rPr>
      </w:pPr>
      <w:r w:rsidRPr="009A6C25">
        <w:rPr>
          <w:rFonts w:ascii="Arial" w:hAnsi="Arial" w:cs="Arial"/>
          <w:sz w:val="24"/>
          <w:szCs w:val="24"/>
        </w:rPr>
        <w:t>Neither should people have to pay just to be able to exercise those rights; social care support must be free at point of delivery.</w:t>
      </w:r>
      <w:r w:rsidR="00B034D7" w:rsidRPr="009A6C25">
        <w:rPr>
          <w:rFonts w:ascii="Arial" w:hAnsi="Arial" w:cs="Arial"/>
          <w:sz w:val="24"/>
          <w:szCs w:val="24"/>
        </w:rPr>
        <w:t xml:space="preserve"> </w:t>
      </w:r>
      <w:r w:rsidR="00B46B26" w:rsidRPr="009A6C25">
        <w:rPr>
          <w:rFonts w:ascii="Arial" w:hAnsi="Arial" w:cs="Arial"/>
          <w:sz w:val="24"/>
          <w:szCs w:val="24"/>
        </w:rPr>
        <w:t>Charges for social care support are an unfair tax on disab</w:t>
      </w:r>
      <w:r w:rsidR="00220560" w:rsidRPr="009A6C25">
        <w:rPr>
          <w:rFonts w:ascii="Arial" w:hAnsi="Arial" w:cs="Arial"/>
          <w:sz w:val="24"/>
          <w:szCs w:val="24"/>
        </w:rPr>
        <w:t>led people</w:t>
      </w:r>
      <w:r w:rsidR="00B46B26" w:rsidRPr="009A6C25">
        <w:rPr>
          <w:rFonts w:ascii="Arial" w:hAnsi="Arial" w:cs="Arial"/>
          <w:sz w:val="24"/>
          <w:szCs w:val="24"/>
        </w:rPr>
        <w:t xml:space="preserve"> and should be removed. </w:t>
      </w:r>
      <w:r w:rsidR="002E41A0" w:rsidRPr="009A6C25">
        <w:rPr>
          <w:rFonts w:ascii="Arial" w:hAnsi="Arial" w:cs="Arial"/>
          <w:sz w:val="24"/>
          <w:szCs w:val="24"/>
        </w:rPr>
        <w:t>We would like to see a clear timeline for</w:t>
      </w:r>
      <w:r w:rsidR="00605437" w:rsidRPr="009A6C25">
        <w:rPr>
          <w:rFonts w:ascii="Arial" w:hAnsi="Arial" w:cs="Arial"/>
          <w:sz w:val="24"/>
          <w:szCs w:val="24"/>
        </w:rPr>
        <w:t xml:space="preserve"> this commitment </w:t>
      </w:r>
      <w:r w:rsidR="009A6C25" w:rsidRPr="009A6C25">
        <w:rPr>
          <w:rFonts w:ascii="Arial" w:hAnsi="Arial" w:cs="Arial"/>
          <w:sz w:val="24"/>
          <w:szCs w:val="24"/>
        </w:rPr>
        <w:t>that was made in in the lead Party’s manifesto</w:t>
      </w:r>
      <w:r w:rsidR="002E41A0" w:rsidRPr="009A6C25">
        <w:rPr>
          <w:rFonts w:ascii="Arial" w:hAnsi="Arial" w:cs="Arial"/>
          <w:sz w:val="24"/>
          <w:szCs w:val="24"/>
        </w:rPr>
        <w:t xml:space="preserve">. </w:t>
      </w:r>
    </w:p>
    <w:p w14:paraId="351190F6" w14:textId="24FAEFC3" w:rsidR="009A6C25" w:rsidRPr="009A6C25" w:rsidRDefault="002E41A0" w:rsidP="009A6C25">
      <w:pPr>
        <w:numPr>
          <w:ilvl w:val="0"/>
          <w:numId w:val="8"/>
        </w:numPr>
        <w:spacing w:after="120"/>
        <w:ind w:left="357"/>
        <w:textAlignment w:val="baseline"/>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Equality and </w:t>
      </w:r>
      <w:r w:rsidR="0065749D" w:rsidRPr="009A6C25">
        <w:rPr>
          <w:rFonts w:ascii="Arial" w:eastAsia="Times New Roman" w:hAnsi="Arial" w:cs="Arial"/>
          <w:sz w:val="24"/>
          <w:szCs w:val="24"/>
          <w:lang w:eastAsia="en-GB"/>
        </w:rPr>
        <w:t xml:space="preserve">Human Rights should be at </w:t>
      </w:r>
      <w:r w:rsidRPr="009A6C25">
        <w:rPr>
          <w:rFonts w:ascii="Arial" w:eastAsia="Times New Roman" w:hAnsi="Arial" w:cs="Arial"/>
          <w:sz w:val="24"/>
          <w:szCs w:val="24"/>
          <w:lang w:eastAsia="en-GB"/>
        </w:rPr>
        <w:t>the</w:t>
      </w:r>
      <w:r w:rsidR="0065749D" w:rsidRPr="009A6C25">
        <w:rPr>
          <w:rFonts w:ascii="Arial" w:eastAsia="Times New Roman" w:hAnsi="Arial" w:cs="Arial"/>
          <w:sz w:val="24"/>
          <w:szCs w:val="24"/>
          <w:lang w:eastAsia="en-GB"/>
        </w:rPr>
        <w:t xml:space="preserve"> heart</w:t>
      </w:r>
      <w:r w:rsidRPr="009A6C25">
        <w:rPr>
          <w:rFonts w:ascii="Arial" w:eastAsia="Times New Roman" w:hAnsi="Arial" w:cs="Arial"/>
          <w:sz w:val="24"/>
          <w:szCs w:val="24"/>
          <w:lang w:eastAsia="en-GB"/>
        </w:rPr>
        <w:t xml:space="preserve"> of a NCS</w:t>
      </w:r>
      <w:r w:rsidR="0065749D" w:rsidRPr="009A6C25">
        <w:rPr>
          <w:rFonts w:ascii="Arial" w:eastAsia="Times New Roman" w:hAnsi="Arial" w:cs="Arial"/>
          <w:sz w:val="24"/>
          <w:szCs w:val="24"/>
          <w:lang w:eastAsia="en-GB"/>
        </w:rPr>
        <w:t xml:space="preserve"> and we therefore support an approach that aims to Get it Right for Everyone. However, much has </w:t>
      </w:r>
      <w:r w:rsidR="00C73DD8" w:rsidRPr="009A6C25">
        <w:rPr>
          <w:rFonts w:ascii="Arial" w:eastAsia="Times New Roman" w:hAnsi="Arial" w:cs="Arial"/>
          <w:sz w:val="24"/>
          <w:szCs w:val="24"/>
          <w:lang w:eastAsia="en-GB"/>
        </w:rPr>
        <w:t xml:space="preserve">already </w:t>
      </w:r>
      <w:r w:rsidR="0065749D" w:rsidRPr="009A6C25">
        <w:rPr>
          <w:rFonts w:ascii="Arial" w:eastAsia="Times New Roman" w:hAnsi="Arial" w:cs="Arial"/>
          <w:sz w:val="24"/>
          <w:szCs w:val="24"/>
          <w:lang w:eastAsia="en-GB"/>
        </w:rPr>
        <w:t xml:space="preserve">been said and </w:t>
      </w:r>
      <w:r w:rsidR="0065749D" w:rsidRPr="009A6C25">
        <w:rPr>
          <w:rFonts w:ascii="Arial" w:eastAsia="Times New Roman" w:hAnsi="Arial" w:cs="Arial"/>
          <w:sz w:val="24"/>
          <w:szCs w:val="24"/>
          <w:lang w:eastAsia="en-GB"/>
        </w:rPr>
        <w:lastRenderedPageBreak/>
        <w:t>written about human rights</w:t>
      </w:r>
      <w:r w:rsidR="00605437" w:rsidRPr="009A6C25">
        <w:rPr>
          <w:rFonts w:ascii="Arial" w:eastAsia="Times New Roman" w:hAnsi="Arial" w:cs="Arial"/>
          <w:sz w:val="24"/>
          <w:szCs w:val="24"/>
          <w:lang w:eastAsia="en-GB"/>
        </w:rPr>
        <w:t>, equality</w:t>
      </w:r>
      <w:r w:rsidR="0065749D" w:rsidRPr="009A6C25">
        <w:rPr>
          <w:rFonts w:ascii="Arial" w:eastAsia="Times New Roman" w:hAnsi="Arial" w:cs="Arial"/>
          <w:sz w:val="24"/>
          <w:szCs w:val="24"/>
          <w:lang w:eastAsia="en-GB"/>
        </w:rPr>
        <w:t xml:space="preserve"> and social care support</w:t>
      </w:r>
      <w:r w:rsidR="00291496" w:rsidRPr="009A6C25">
        <w:rPr>
          <w:rFonts w:ascii="Arial" w:eastAsia="Times New Roman" w:hAnsi="Arial" w:cs="Arial"/>
          <w:sz w:val="24"/>
          <w:szCs w:val="24"/>
          <w:lang w:eastAsia="en-GB"/>
        </w:rPr>
        <w:t>,</w:t>
      </w:r>
      <w:r w:rsidR="00757892" w:rsidRPr="009A6C25">
        <w:rPr>
          <w:rStyle w:val="FootnoteReference"/>
          <w:rFonts w:ascii="Arial" w:eastAsia="Times New Roman" w:hAnsi="Arial" w:cs="Arial"/>
          <w:sz w:val="24"/>
          <w:szCs w:val="24"/>
          <w:lang w:eastAsia="en-GB"/>
        </w:rPr>
        <w:footnoteReference w:id="5"/>
      </w:r>
      <w:r w:rsidR="00291496" w:rsidRPr="009A6C25">
        <w:rPr>
          <w:rFonts w:ascii="Arial" w:eastAsia="Times New Roman" w:hAnsi="Arial" w:cs="Arial"/>
          <w:sz w:val="24"/>
          <w:szCs w:val="24"/>
          <w:lang w:eastAsia="en-GB"/>
        </w:rPr>
        <w:t xml:space="preserve"> </w:t>
      </w:r>
      <w:r w:rsidR="00A16474" w:rsidRPr="009A6C25">
        <w:rPr>
          <w:rStyle w:val="FootnoteReference"/>
          <w:rFonts w:ascii="Arial" w:eastAsia="Times New Roman" w:hAnsi="Arial" w:cs="Arial"/>
          <w:sz w:val="24"/>
          <w:szCs w:val="24"/>
          <w:lang w:eastAsia="en-GB"/>
        </w:rPr>
        <w:footnoteReference w:id="6"/>
      </w:r>
      <w:r w:rsidR="00E87EA0" w:rsidRPr="009A6C25">
        <w:rPr>
          <w:rFonts w:ascii="Arial" w:eastAsia="Times New Roman" w:hAnsi="Arial" w:cs="Arial"/>
          <w:sz w:val="24"/>
          <w:szCs w:val="24"/>
          <w:lang w:eastAsia="en-GB"/>
        </w:rPr>
        <w:t xml:space="preserve"> with progressive </w:t>
      </w:r>
      <w:r w:rsidR="00BD7917" w:rsidRPr="009A6C25">
        <w:rPr>
          <w:rFonts w:ascii="Arial" w:eastAsia="Times New Roman" w:hAnsi="Arial" w:cs="Arial"/>
          <w:sz w:val="24"/>
          <w:szCs w:val="24"/>
          <w:lang w:eastAsia="en-GB"/>
        </w:rPr>
        <w:t>priorities for reform being co-produced with disabled people and carers</w:t>
      </w:r>
      <w:r w:rsidR="00BD7917" w:rsidRPr="009A6C25">
        <w:rPr>
          <w:rStyle w:val="FootnoteReference"/>
          <w:rFonts w:ascii="Arial" w:eastAsia="Times New Roman" w:hAnsi="Arial" w:cs="Arial"/>
          <w:sz w:val="24"/>
          <w:szCs w:val="24"/>
          <w:lang w:eastAsia="en-GB"/>
        </w:rPr>
        <w:footnoteReference w:id="7"/>
      </w:r>
      <w:r w:rsidR="00BD7917" w:rsidRPr="009A6C25">
        <w:rPr>
          <w:rFonts w:ascii="Arial" w:eastAsia="Times New Roman" w:hAnsi="Arial" w:cs="Arial"/>
          <w:sz w:val="24"/>
          <w:szCs w:val="24"/>
          <w:lang w:eastAsia="en-GB"/>
        </w:rPr>
        <w:t xml:space="preserve">, and a human rights approach </w:t>
      </w:r>
      <w:r w:rsidR="00E52BB3" w:rsidRPr="009A6C25">
        <w:rPr>
          <w:rFonts w:ascii="Arial" w:eastAsia="Times New Roman" w:hAnsi="Arial" w:cs="Arial"/>
          <w:sz w:val="24"/>
          <w:szCs w:val="24"/>
          <w:lang w:eastAsia="en-GB"/>
        </w:rPr>
        <w:t>to social care support specifically outlined</w:t>
      </w:r>
      <w:r w:rsidR="00897C21" w:rsidRPr="009A6C25">
        <w:rPr>
          <w:rFonts w:ascii="Arial" w:eastAsia="Times New Roman" w:hAnsi="Arial" w:cs="Arial"/>
          <w:sz w:val="24"/>
          <w:szCs w:val="24"/>
          <w:lang w:eastAsia="en-GB"/>
        </w:rPr>
        <w:t>.</w:t>
      </w:r>
      <w:r w:rsidR="001D1785" w:rsidRPr="009A6C25">
        <w:rPr>
          <w:rStyle w:val="FootnoteReference"/>
          <w:rFonts w:ascii="Arial" w:eastAsia="Times New Roman" w:hAnsi="Arial" w:cs="Arial"/>
          <w:sz w:val="24"/>
          <w:szCs w:val="24"/>
          <w:lang w:eastAsia="en-GB"/>
        </w:rPr>
        <w:footnoteReference w:id="8"/>
      </w:r>
      <w:r w:rsidR="00A16474" w:rsidRPr="009A6C25">
        <w:rPr>
          <w:rFonts w:ascii="Arial" w:eastAsia="Times New Roman" w:hAnsi="Arial" w:cs="Arial"/>
          <w:sz w:val="24"/>
          <w:szCs w:val="24"/>
          <w:lang w:eastAsia="en-GB"/>
        </w:rPr>
        <w:t xml:space="preserve"> </w:t>
      </w:r>
      <w:r w:rsidR="00291496" w:rsidRPr="009A6C25">
        <w:rPr>
          <w:rFonts w:ascii="Arial" w:eastAsia="Times New Roman" w:hAnsi="Arial" w:cs="Arial"/>
          <w:sz w:val="24"/>
          <w:szCs w:val="24"/>
          <w:lang w:eastAsia="en-GB"/>
        </w:rPr>
        <w:t>All of this</w:t>
      </w:r>
      <w:r w:rsidR="005460A3" w:rsidRPr="009A6C25">
        <w:rPr>
          <w:rFonts w:ascii="Arial" w:eastAsia="Times New Roman" w:hAnsi="Arial" w:cs="Arial"/>
          <w:sz w:val="24"/>
          <w:szCs w:val="24"/>
          <w:lang w:eastAsia="en-GB"/>
        </w:rPr>
        <w:t xml:space="preserve"> should be used</w:t>
      </w:r>
      <w:r w:rsidR="008E1CCF" w:rsidRPr="009A6C25">
        <w:rPr>
          <w:rFonts w:ascii="Arial" w:eastAsia="Times New Roman" w:hAnsi="Arial" w:cs="Arial"/>
          <w:sz w:val="24"/>
          <w:szCs w:val="24"/>
          <w:lang w:eastAsia="en-GB"/>
        </w:rPr>
        <w:t xml:space="preserve"> and not glossed over</w:t>
      </w:r>
      <w:r w:rsidR="005460A3" w:rsidRPr="009A6C25">
        <w:rPr>
          <w:rFonts w:ascii="Arial" w:eastAsia="Times New Roman" w:hAnsi="Arial" w:cs="Arial"/>
          <w:sz w:val="24"/>
          <w:szCs w:val="24"/>
          <w:lang w:eastAsia="en-GB"/>
        </w:rPr>
        <w:t xml:space="preserve">. </w:t>
      </w:r>
    </w:p>
    <w:p w14:paraId="6B495D63" w14:textId="5966908A" w:rsidR="009A6C25" w:rsidRPr="009A6C25" w:rsidRDefault="009A6C25" w:rsidP="009A6C25">
      <w:pPr>
        <w:spacing w:after="240"/>
        <w:ind w:left="-6"/>
        <w:textAlignment w:val="baseline"/>
        <w:rPr>
          <w:rFonts w:ascii="Arial" w:eastAsia="Times New Roman" w:hAnsi="Arial" w:cs="Arial"/>
          <w:b/>
          <w:bCs/>
          <w:sz w:val="28"/>
          <w:szCs w:val="28"/>
          <w:lang w:eastAsia="en-GB"/>
        </w:rPr>
      </w:pPr>
      <w:r w:rsidRPr="009A6C25">
        <w:rPr>
          <w:rFonts w:ascii="Arial" w:eastAsia="Times New Roman" w:hAnsi="Arial" w:cs="Arial"/>
          <w:b/>
          <w:bCs/>
          <w:sz w:val="28"/>
          <w:szCs w:val="28"/>
          <w:lang w:eastAsia="en-GB"/>
        </w:rPr>
        <w:t>From Eligibility Criteria to Access</w:t>
      </w:r>
      <w:r>
        <w:rPr>
          <w:rFonts w:ascii="Arial" w:eastAsia="Times New Roman" w:hAnsi="Arial" w:cs="Arial"/>
          <w:b/>
          <w:bCs/>
          <w:sz w:val="28"/>
          <w:szCs w:val="28"/>
          <w:lang w:eastAsia="en-GB"/>
        </w:rPr>
        <w:t>,</w:t>
      </w:r>
      <w:r w:rsidRPr="009A6C25">
        <w:rPr>
          <w:rFonts w:ascii="Arial" w:eastAsia="Times New Roman" w:hAnsi="Arial" w:cs="Arial"/>
          <w:b/>
          <w:bCs/>
          <w:sz w:val="28"/>
          <w:szCs w:val="28"/>
          <w:lang w:eastAsia="en-GB"/>
        </w:rPr>
        <w:t xml:space="preserve"> using human rights</w:t>
      </w:r>
    </w:p>
    <w:p w14:paraId="481A0424" w14:textId="3E80B5B4" w:rsidR="00A466A0" w:rsidRPr="009A6C25" w:rsidRDefault="00A466A0" w:rsidP="004A67B9">
      <w:pPr>
        <w:numPr>
          <w:ilvl w:val="0"/>
          <w:numId w:val="8"/>
        </w:numPr>
        <w:spacing w:after="120"/>
        <w:ind w:left="351" w:hanging="357"/>
        <w:textAlignment w:val="baseline"/>
        <w:rPr>
          <w:rFonts w:ascii="Arial" w:eastAsia="Times New Roman" w:hAnsi="Arial" w:cs="Arial"/>
          <w:sz w:val="24"/>
          <w:szCs w:val="24"/>
          <w:lang w:eastAsia="en-GB"/>
        </w:rPr>
      </w:pPr>
      <w:r w:rsidRPr="009A6C25">
        <w:rPr>
          <w:rFonts w:ascii="Arial" w:eastAsia="Times New Roman" w:hAnsi="Arial" w:cs="Arial"/>
          <w:sz w:val="24"/>
          <w:szCs w:val="24"/>
          <w:lang w:eastAsia="en-GB"/>
        </w:rPr>
        <w:t>El</w:t>
      </w:r>
      <w:r w:rsidR="00E1423E" w:rsidRPr="009A6C25">
        <w:rPr>
          <w:rFonts w:ascii="Arial" w:eastAsia="Times New Roman" w:hAnsi="Arial" w:cs="Arial"/>
          <w:sz w:val="24"/>
          <w:szCs w:val="24"/>
          <w:lang w:eastAsia="en-GB"/>
        </w:rPr>
        <w:t>igibility Criteria should be abolished as they worsen people’s inequality and experience of accessing social care support when they need it.</w:t>
      </w:r>
      <w:r w:rsidR="00665ABC" w:rsidRPr="009A6C25">
        <w:rPr>
          <w:rFonts w:ascii="Arial" w:eastAsia="Times New Roman" w:hAnsi="Arial" w:cs="Arial"/>
          <w:sz w:val="24"/>
          <w:szCs w:val="24"/>
          <w:lang w:eastAsia="en-GB"/>
        </w:rPr>
        <w:t xml:space="preserve"> Some tests of change</w:t>
      </w:r>
      <w:r w:rsidR="009F0E0F" w:rsidRPr="009A6C25">
        <w:rPr>
          <w:rFonts w:ascii="Arial" w:eastAsia="Times New Roman" w:hAnsi="Arial" w:cs="Arial"/>
          <w:sz w:val="24"/>
          <w:szCs w:val="24"/>
          <w:lang w:eastAsia="en-GB"/>
        </w:rPr>
        <w:t xml:space="preserve">, such as </w:t>
      </w:r>
      <w:hyperlink r:id="rId14" w:history="1">
        <w:r w:rsidR="009F0E0F" w:rsidRPr="009A6C25">
          <w:rPr>
            <w:rStyle w:val="Hyperlink"/>
            <w:rFonts w:ascii="Arial" w:eastAsia="Times New Roman" w:hAnsi="Arial" w:cs="Arial"/>
            <w:sz w:val="24"/>
            <w:szCs w:val="24"/>
            <w:lang w:eastAsia="en-GB"/>
          </w:rPr>
          <w:t>Rethinking Public Service</w:t>
        </w:r>
      </w:hyperlink>
      <w:r w:rsidR="009F0E0F" w:rsidRPr="009A6C25">
        <w:rPr>
          <w:rFonts w:ascii="Arial" w:eastAsia="Times New Roman" w:hAnsi="Arial" w:cs="Arial"/>
          <w:sz w:val="24"/>
          <w:szCs w:val="24"/>
          <w:lang w:eastAsia="en-GB"/>
        </w:rPr>
        <w:t xml:space="preserve"> in Gateshead, England,</w:t>
      </w:r>
      <w:r w:rsidR="00665ABC" w:rsidRPr="009A6C25">
        <w:rPr>
          <w:rFonts w:ascii="Arial" w:eastAsia="Times New Roman" w:hAnsi="Arial" w:cs="Arial"/>
          <w:sz w:val="24"/>
          <w:szCs w:val="24"/>
          <w:lang w:eastAsia="en-GB"/>
        </w:rPr>
        <w:t xml:space="preserve"> have shown that </w:t>
      </w:r>
      <w:r w:rsidR="00AA0A95" w:rsidRPr="009A6C25">
        <w:rPr>
          <w:rFonts w:ascii="Arial" w:eastAsia="Times New Roman" w:hAnsi="Arial" w:cs="Arial"/>
          <w:sz w:val="24"/>
          <w:szCs w:val="24"/>
          <w:lang w:eastAsia="en-GB"/>
        </w:rPr>
        <w:t xml:space="preserve">moving away from </w:t>
      </w:r>
      <w:r w:rsidR="006A41AB" w:rsidRPr="009A6C25">
        <w:rPr>
          <w:rFonts w:ascii="Arial" w:eastAsia="Times New Roman" w:hAnsi="Arial" w:cs="Arial"/>
          <w:sz w:val="24"/>
          <w:szCs w:val="24"/>
          <w:lang w:eastAsia="en-GB"/>
        </w:rPr>
        <w:t>efficiency-focused</w:t>
      </w:r>
      <w:r w:rsidR="00AA0A95" w:rsidRPr="009A6C25">
        <w:rPr>
          <w:rFonts w:ascii="Arial" w:eastAsia="Times New Roman" w:hAnsi="Arial" w:cs="Arial"/>
          <w:sz w:val="24"/>
          <w:szCs w:val="24"/>
          <w:lang w:eastAsia="en-GB"/>
        </w:rPr>
        <w:t xml:space="preserve"> services to those focussed instead on efficacy</w:t>
      </w:r>
      <w:r w:rsidR="006A41AB" w:rsidRPr="009A6C25">
        <w:rPr>
          <w:rFonts w:ascii="Arial" w:eastAsia="Times New Roman" w:hAnsi="Arial" w:cs="Arial"/>
          <w:sz w:val="24"/>
          <w:szCs w:val="24"/>
          <w:lang w:eastAsia="en-GB"/>
        </w:rPr>
        <w:t xml:space="preserve"> gets better results for less money. </w:t>
      </w:r>
    </w:p>
    <w:p w14:paraId="0A4D8E62" w14:textId="4167F390" w:rsidR="00840B2A" w:rsidRPr="009A6C25" w:rsidRDefault="00840B2A" w:rsidP="004A67B9">
      <w:pPr>
        <w:pStyle w:val="Title"/>
        <w:numPr>
          <w:ilvl w:val="0"/>
          <w:numId w:val="8"/>
        </w:numPr>
        <w:spacing w:after="120"/>
        <w:ind w:left="357" w:hanging="357"/>
        <w:contextualSpacing w:val="0"/>
        <w:rPr>
          <w:rFonts w:ascii="Arial" w:hAnsi="Arial" w:cs="Arial"/>
          <w:sz w:val="24"/>
          <w:szCs w:val="24"/>
        </w:rPr>
      </w:pPr>
      <w:r w:rsidRPr="009A6C25">
        <w:rPr>
          <w:rFonts w:ascii="Arial" w:hAnsi="Arial" w:cs="Arial"/>
          <w:sz w:val="24"/>
          <w:szCs w:val="24"/>
        </w:rPr>
        <w:t xml:space="preserve">We </w:t>
      </w:r>
      <w:r w:rsidR="009A6C25" w:rsidRPr="009A6C25">
        <w:rPr>
          <w:rFonts w:ascii="Arial" w:hAnsi="Arial" w:cs="Arial"/>
          <w:sz w:val="24"/>
          <w:szCs w:val="24"/>
        </w:rPr>
        <w:t>agree with</w:t>
      </w:r>
      <w:r w:rsidRPr="009A6C25">
        <w:rPr>
          <w:rFonts w:ascii="Arial" w:hAnsi="Arial" w:cs="Arial"/>
          <w:sz w:val="24"/>
          <w:szCs w:val="24"/>
        </w:rPr>
        <w:t xml:space="preserve"> Colin Slasberg</w:t>
      </w:r>
      <w:r w:rsidRPr="009A6C25">
        <w:rPr>
          <w:rStyle w:val="FootnoteReference"/>
          <w:rFonts w:ascii="Arial" w:hAnsi="Arial" w:cs="Arial"/>
          <w:sz w:val="24"/>
          <w:szCs w:val="24"/>
        </w:rPr>
        <w:footnoteReference w:id="9"/>
      </w:r>
      <w:r w:rsidRPr="009A6C25">
        <w:rPr>
          <w:rFonts w:ascii="Arial" w:hAnsi="Arial" w:cs="Arial"/>
          <w:sz w:val="24"/>
          <w:szCs w:val="24"/>
        </w:rPr>
        <w:t>: “In order for the NCS to succeed the following is required.</w:t>
      </w:r>
    </w:p>
    <w:p w14:paraId="5C5BF554" w14:textId="77777777" w:rsidR="00840B2A" w:rsidRPr="009A6C25" w:rsidRDefault="00840B2A" w:rsidP="004A67B9">
      <w:pPr>
        <w:pStyle w:val="Title"/>
        <w:numPr>
          <w:ilvl w:val="0"/>
          <w:numId w:val="9"/>
        </w:numPr>
        <w:spacing w:after="120"/>
        <w:ind w:left="851" w:hanging="284"/>
        <w:contextualSpacing w:val="0"/>
        <w:rPr>
          <w:rFonts w:ascii="Arial" w:hAnsi="Arial" w:cs="Arial"/>
          <w:sz w:val="24"/>
          <w:szCs w:val="24"/>
        </w:rPr>
      </w:pPr>
      <w:r w:rsidRPr="009A6C25">
        <w:rPr>
          <w:rFonts w:ascii="Arial" w:hAnsi="Arial" w:cs="Arial"/>
          <w:sz w:val="24"/>
          <w:szCs w:val="24"/>
        </w:rPr>
        <w:t>“…Government must commit to make available the resources required for all to have a ‘full life’ as soon as politically possible. It should publish plans for how it will do so every two years.</w:t>
      </w:r>
    </w:p>
    <w:p w14:paraId="4EDF8C67" w14:textId="77777777" w:rsidR="00840B2A" w:rsidRPr="009A6C25" w:rsidRDefault="00840B2A" w:rsidP="004A67B9">
      <w:pPr>
        <w:pStyle w:val="Title"/>
        <w:numPr>
          <w:ilvl w:val="0"/>
          <w:numId w:val="9"/>
        </w:numPr>
        <w:spacing w:after="120"/>
        <w:ind w:left="851" w:hanging="284"/>
        <w:contextualSpacing w:val="0"/>
        <w:rPr>
          <w:rFonts w:ascii="Arial" w:hAnsi="Arial" w:cs="Arial"/>
          <w:sz w:val="24"/>
          <w:szCs w:val="24"/>
        </w:rPr>
      </w:pPr>
      <w:r w:rsidRPr="009A6C25">
        <w:rPr>
          <w:rFonts w:ascii="Arial" w:hAnsi="Arial" w:cs="Arial"/>
          <w:sz w:val="24"/>
          <w:szCs w:val="24"/>
        </w:rPr>
        <w:t>Until and unless all the resources for all to experience a ‘full life’ are available, the Government must commit to the equitable allocation of resources. This will require;</w:t>
      </w:r>
    </w:p>
    <w:p w14:paraId="711A330B" w14:textId="77777777" w:rsidR="00840B2A" w:rsidRPr="009A6C25" w:rsidRDefault="00840B2A" w:rsidP="004A67B9">
      <w:pPr>
        <w:pStyle w:val="Title"/>
        <w:numPr>
          <w:ilvl w:val="1"/>
          <w:numId w:val="6"/>
        </w:numPr>
        <w:spacing w:after="120"/>
        <w:ind w:hanging="306"/>
        <w:contextualSpacing w:val="0"/>
        <w:rPr>
          <w:rFonts w:ascii="Arial" w:hAnsi="Arial" w:cs="Arial"/>
          <w:sz w:val="24"/>
          <w:szCs w:val="24"/>
        </w:rPr>
      </w:pPr>
      <w:r w:rsidRPr="009A6C25">
        <w:rPr>
          <w:rFonts w:ascii="Arial" w:hAnsi="Arial" w:cs="Arial"/>
          <w:sz w:val="24"/>
          <w:szCs w:val="24"/>
        </w:rPr>
        <w:t xml:space="preserve">Equity to be measured by the extent to which individuals are experiencing a ‘full life’.... This should be measured by the volume of assessed needs for a ‘full life’ being met and not being met. </w:t>
      </w:r>
    </w:p>
    <w:p w14:paraId="15250EDB" w14:textId="77777777" w:rsidR="00840B2A" w:rsidRPr="009A6C25" w:rsidRDefault="00840B2A" w:rsidP="004A67B9">
      <w:pPr>
        <w:pStyle w:val="Title"/>
        <w:numPr>
          <w:ilvl w:val="0"/>
          <w:numId w:val="6"/>
        </w:numPr>
        <w:spacing w:after="120"/>
        <w:ind w:left="1440" w:hanging="306"/>
        <w:contextualSpacing w:val="0"/>
        <w:rPr>
          <w:rFonts w:ascii="Arial" w:hAnsi="Arial" w:cs="Arial"/>
          <w:i/>
          <w:iCs/>
          <w:sz w:val="24"/>
          <w:szCs w:val="24"/>
        </w:rPr>
      </w:pPr>
      <w:r w:rsidRPr="009A6C25">
        <w:rPr>
          <w:rFonts w:ascii="Arial" w:hAnsi="Arial" w:cs="Arial"/>
          <w:sz w:val="24"/>
          <w:szCs w:val="24"/>
        </w:rPr>
        <w:t>Whilst local delivery is required to ensure local communities make the best possible contribution to each having a ‘full life’, the use of local taxes to part fund social care is self-evidently incapable of being equitable. Social care must be funded 100% from general taxation</w:t>
      </w:r>
      <w:r w:rsidRPr="009A6C25">
        <w:rPr>
          <w:rStyle w:val="FootnoteReference"/>
          <w:rFonts w:ascii="Arial" w:hAnsi="Arial" w:cs="Arial"/>
          <w:sz w:val="24"/>
          <w:szCs w:val="24"/>
        </w:rPr>
        <w:footnoteReference w:id="10"/>
      </w:r>
      <w:r w:rsidRPr="009A6C25">
        <w:rPr>
          <w:rFonts w:ascii="Arial" w:hAnsi="Arial" w:cs="Arial"/>
          <w:sz w:val="24"/>
          <w:szCs w:val="24"/>
        </w:rPr>
        <w:t xml:space="preserve"> with Government fully and transparently responsible for the extent to which older and disabled people are experiencing a ‘full life’ once professionals have identified all needs for full lives and the resources required to meet them. This will deliver the commitment </w:t>
      </w:r>
      <w:r w:rsidRPr="009A6C25">
        <w:rPr>
          <w:rFonts w:ascii="Arial" w:eastAsia="Times New Roman" w:hAnsi="Arial" w:cs="Arial"/>
          <w:sz w:val="24"/>
          <w:szCs w:val="24"/>
          <w:lang w:eastAsia="en-GB"/>
        </w:rPr>
        <w:t xml:space="preserve">of </w:t>
      </w:r>
      <w:r w:rsidRPr="009A6C25">
        <w:rPr>
          <w:rFonts w:ascii="Arial" w:hAnsi="Arial" w:cs="Arial"/>
          <w:sz w:val="24"/>
          <w:szCs w:val="24"/>
        </w:rPr>
        <w:t>Scottish Ministers to be ‘</w:t>
      </w:r>
      <w:r w:rsidRPr="009A6C25">
        <w:rPr>
          <w:rFonts w:ascii="Arial" w:hAnsi="Arial" w:cs="Arial"/>
          <w:i/>
          <w:iCs/>
          <w:sz w:val="24"/>
          <w:szCs w:val="24"/>
        </w:rPr>
        <w:t>responsible for the delivery of social care support’.</w:t>
      </w:r>
    </w:p>
    <w:p w14:paraId="0910E056" w14:textId="608A58E9" w:rsidR="00840B2A" w:rsidRDefault="00840B2A" w:rsidP="004A67B9">
      <w:pPr>
        <w:pStyle w:val="Title"/>
        <w:numPr>
          <w:ilvl w:val="0"/>
          <w:numId w:val="10"/>
        </w:numPr>
        <w:tabs>
          <w:tab w:val="left" w:pos="1134"/>
        </w:tabs>
        <w:spacing w:after="120"/>
        <w:ind w:left="851" w:hanging="284"/>
        <w:contextualSpacing w:val="0"/>
        <w:rPr>
          <w:rFonts w:ascii="Arial" w:hAnsi="Arial" w:cs="Arial"/>
          <w:sz w:val="24"/>
          <w:szCs w:val="24"/>
        </w:rPr>
      </w:pPr>
      <w:r w:rsidRPr="009A6C25">
        <w:rPr>
          <w:rStyle w:val="A2"/>
          <w:rFonts w:ascii="Arial" w:hAnsi="Arial" w:cs="Arial"/>
          <w:color w:val="auto"/>
          <w:sz w:val="24"/>
          <w:szCs w:val="24"/>
        </w:rPr>
        <w:t xml:space="preserve">The </w:t>
      </w:r>
      <w:r w:rsidR="00704005" w:rsidRPr="009A6C25">
        <w:rPr>
          <w:rStyle w:val="A2"/>
          <w:rFonts w:ascii="Arial" w:hAnsi="Arial" w:cs="Arial"/>
          <w:color w:val="auto"/>
          <w:sz w:val="24"/>
          <w:szCs w:val="24"/>
        </w:rPr>
        <w:t>D</w:t>
      </w:r>
      <w:r w:rsidRPr="009A6C25">
        <w:rPr>
          <w:rStyle w:val="A2"/>
          <w:rFonts w:ascii="Arial" w:hAnsi="Arial" w:cs="Arial"/>
          <w:color w:val="auto"/>
          <w:sz w:val="24"/>
          <w:szCs w:val="24"/>
        </w:rPr>
        <w:t xml:space="preserve">isabled </w:t>
      </w:r>
      <w:r w:rsidR="00704005" w:rsidRPr="009A6C25">
        <w:rPr>
          <w:rStyle w:val="A2"/>
          <w:rFonts w:ascii="Arial" w:hAnsi="Arial" w:cs="Arial"/>
          <w:color w:val="auto"/>
          <w:sz w:val="24"/>
          <w:szCs w:val="24"/>
        </w:rPr>
        <w:t>P</w:t>
      </w:r>
      <w:r w:rsidRPr="009A6C25">
        <w:rPr>
          <w:rStyle w:val="A2"/>
          <w:rFonts w:ascii="Arial" w:hAnsi="Arial" w:cs="Arial"/>
          <w:color w:val="auto"/>
          <w:sz w:val="24"/>
          <w:szCs w:val="24"/>
        </w:rPr>
        <w:t xml:space="preserve">eople’s </w:t>
      </w:r>
      <w:r w:rsidR="00704005" w:rsidRPr="009A6C25">
        <w:rPr>
          <w:rStyle w:val="A2"/>
          <w:rFonts w:ascii="Arial" w:hAnsi="Arial" w:cs="Arial"/>
          <w:color w:val="auto"/>
          <w:sz w:val="24"/>
          <w:szCs w:val="24"/>
        </w:rPr>
        <w:t>M</w:t>
      </w:r>
      <w:r w:rsidRPr="009A6C25">
        <w:rPr>
          <w:rStyle w:val="A2"/>
          <w:rFonts w:ascii="Arial" w:hAnsi="Arial" w:cs="Arial"/>
          <w:color w:val="auto"/>
          <w:sz w:val="24"/>
          <w:szCs w:val="24"/>
        </w:rPr>
        <w:t xml:space="preserve">ovement’s definition of </w:t>
      </w:r>
      <w:r w:rsidRPr="009A6C25">
        <w:rPr>
          <w:rStyle w:val="A2"/>
          <w:rFonts w:ascii="Arial" w:hAnsi="Arial" w:cs="Arial"/>
          <w:b/>
          <w:bCs/>
          <w:color w:val="auto"/>
          <w:sz w:val="24"/>
          <w:szCs w:val="24"/>
        </w:rPr>
        <w:t>independent living</w:t>
      </w:r>
      <w:r w:rsidRPr="009A6C25">
        <w:rPr>
          <w:rStyle w:val="A2"/>
          <w:rFonts w:ascii="Arial" w:hAnsi="Arial" w:cs="Arial"/>
          <w:color w:val="auto"/>
          <w:sz w:val="24"/>
          <w:szCs w:val="24"/>
        </w:rPr>
        <w:t xml:space="preserve"> [as defined in point </w:t>
      </w:r>
      <w:r w:rsidR="00265D34" w:rsidRPr="009A6C25">
        <w:rPr>
          <w:rStyle w:val="A2"/>
          <w:rFonts w:ascii="Arial" w:hAnsi="Arial" w:cs="Arial"/>
          <w:color w:val="auto"/>
          <w:sz w:val="24"/>
          <w:szCs w:val="24"/>
        </w:rPr>
        <w:t>11</w:t>
      </w:r>
      <w:r w:rsidRPr="009A6C25">
        <w:rPr>
          <w:rStyle w:val="A2"/>
          <w:rFonts w:ascii="Arial" w:hAnsi="Arial" w:cs="Arial"/>
          <w:color w:val="auto"/>
          <w:sz w:val="24"/>
          <w:szCs w:val="24"/>
        </w:rPr>
        <w:t xml:space="preserve">] should be adopted as the stated vision for the National Care Service as </w:t>
      </w:r>
      <w:r w:rsidRPr="009A6C25">
        <w:rPr>
          <w:rFonts w:ascii="Arial" w:hAnsi="Arial" w:cs="Arial"/>
          <w:sz w:val="24"/>
          <w:szCs w:val="24"/>
        </w:rPr>
        <w:t xml:space="preserve">envisaged by the Independent Review of Adult Social Care. It has the benefit of making transparent and consistent what is meant by a ‘full life’, and in a way that has international credibility given the United Nations Convention on human rights. </w:t>
      </w:r>
    </w:p>
    <w:p w14:paraId="6D65F368" w14:textId="1705563F" w:rsidR="009A6C25" w:rsidRPr="009A6C25" w:rsidRDefault="009A6C25" w:rsidP="009A6C25">
      <w:pPr>
        <w:spacing w:after="240"/>
        <w:rPr>
          <w:rFonts w:ascii="Arial" w:hAnsi="Arial" w:cs="Arial"/>
          <w:b/>
          <w:bCs/>
          <w:sz w:val="28"/>
          <w:szCs w:val="28"/>
        </w:rPr>
      </w:pPr>
      <w:r w:rsidRPr="009A6C25">
        <w:rPr>
          <w:rFonts w:ascii="Arial" w:hAnsi="Arial" w:cs="Arial"/>
          <w:b/>
          <w:bCs/>
          <w:sz w:val="28"/>
          <w:szCs w:val="28"/>
        </w:rPr>
        <w:t>Improvements Required Now</w:t>
      </w:r>
    </w:p>
    <w:p w14:paraId="44D338C1" w14:textId="067A2281" w:rsidR="0065749D" w:rsidRPr="009A6C25" w:rsidRDefault="000015A5" w:rsidP="004A67B9">
      <w:pPr>
        <w:numPr>
          <w:ilvl w:val="0"/>
          <w:numId w:val="8"/>
        </w:numPr>
        <w:spacing w:after="120"/>
        <w:textAlignment w:val="baseline"/>
        <w:rPr>
          <w:rFonts w:ascii="Arial" w:eastAsia="Times New Roman" w:hAnsi="Arial" w:cs="Arial"/>
          <w:sz w:val="24"/>
          <w:szCs w:val="24"/>
          <w:lang w:eastAsia="en-GB"/>
        </w:rPr>
      </w:pPr>
      <w:r w:rsidRPr="009A6C25">
        <w:rPr>
          <w:rFonts w:ascii="Arial" w:eastAsia="Calibri" w:hAnsi="Arial" w:cs="Arial"/>
          <w:sz w:val="24"/>
          <w:szCs w:val="24"/>
        </w:rPr>
        <w:t>We have previously</w:t>
      </w:r>
      <w:r w:rsidR="00421296" w:rsidRPr="009A6C25">
        <w:rPr>
          <w:rFonts w:ascii="Arial" w:eastAsia="Calibri" w:hAnsi="Arial" w:cs="Arial"/>
          <w:sz w:val="24"/>
          <w:szCs w:val="24"/>
        </w:rPr>
        <w:t xml:space="preserve"> argued for the</w:t>
      </w:r>
      <w:r w:rsidR="000842BF" w:rsidRPr="009A6C25">
        <w:rPr>
          <w:rFonts w:ascii="Arial" w:eastAsia="Calibri" w:hAnsi="Arial" w:cs="Arial"/>
          <w:sz w:val="24"/>
          <w:szCs w:val="24"/>
        </w:rPr>
        <w:t xml:space="preserve"> pressing need for urgent action to address already well-evidenced, well-understood, </w:t>
      </w:r>
      <w:r w:rsidR="00B41336" w:rsidRPr="009A6C25">
        <w:rPr>
          <w:rFonts w:ascii="Arial" w:eastAsia="Calibri" w:hAnsi="Arial" w:cs="Arial"/>
          <w:sz w:val="24"/>
          <w:szCs w:val="24"/>
        </w:rPr>
        <w:t>much-discussed</w:t>
      </w:r>
      <w:r w:rsidR="000842BF" w:rsidRPr="009A6C25">
        <w:rPr>
          <w:rFonts w:ascii="Arial" w:eastAsia="Calibri" w:hAnsi="Arial" w:cs="Arial"/>
          <w:sz w:val="24"/>
          <w:szCs w:val="24"/>
        </w:rPr>
        <w:t xml:space="preserve"> problems with the current system, and what is already known needs to be done to address them, with a clear and public timetable for </w:t>
      </w:r>
      <w:r w:rsidR="00605437" w:rsidRPr="009A6C25">
        <w:rPr>
          <w:rFonts w:ascii="Arial" w:eastAsia="Calibri" w:hAnsi="Arial" w:cs="Arial"/>
          <w:sz w:val="24"/>
          <w:szCs w:val="24"/>
        </w:rPr>
        <w:t xml:space="preserve">co-produced </w:t>
      </w:r>
      <w:r w:rsidR="000842BF" w:rsidRPr="009A6C25">
        <w:rPr>
          <w:rFonts w:ascii="Arial" w:eastAsia="Calibri" w:hAnsi="Arial" w:cs="Arial"/>
          <w:sz w:val="24"/>
          <w:szCs w:val="24"/>
        </w:rPr>
        <w:t>reform.</w:t>
      </w:r>
      <w:r w:rsidR="00421296" w:rsidRPr="009A6C25">
        <w:rPr>
          <w:rFonts w:ascii="Arial" w:eastAsia="Calibri" w:hAnsi="Arial" w:cs="Arial"/>
          <w:sz w:val="24"/>
          <w:szCs w:val="24"/>
        </w:rPr>
        <w:t xml:space="preserve"> While we are aware</w:t>
      </w:r>
      <w:r w:rsidR="00EA7293" w:rsidRPr="009A6C25">
        <w:rPr>
          <w:rFonts w:ascii="Arial" w:eastAsia="Calibri" w:hAnsi="Arial" w:cs="Arial"/>
          <w:sz w:val="24"/>
          <w:szCs w:val="24"/>
        </w:rPr>
        <w:t xml:space="preserve"> of (and some of us have been involved in) the revised Self Directed Support standards and the work of the</w:t>
      </w:r>
      <w:r w:rsidR="008D34E0" w:rsidRPr="009A6C25">
        <w:rPr>
          <w:rFonts w:ascii="Arial" w:eastAsia="Calibri" w:hAnsi="Arial" w:cs="Arial"/>
          <w:sz w:val="24"/>
          <w:szCs w:val="24"/>
        </w:rPr>
        <w:t xml:space="preserve"> PA programme board, practical barriers to good social care support still exist </w:t>
      </w:r>
      <w:r w:rsidR="00265D34" w:rsidRPr="009A6C25">
        <w:rPr>
          <w:rFonts w:ascii="Arial" w:eastAsia="Calibri" w:hAnsi="Arial" w:cs="Arial"/>
          <w:sz w:val="24"/>
          <w:szCs w:val="24"/>
        </w:rPr>
        <w:t xml:space="preserve">and are worsening </w:t>
      </w:r>
      <w:r w:rsidR="008D34E0" w:rsidRPr="009A6C25">
        <w:rPr>
          <w:rFonts w:ascii="Arial" w:eastAsia="Calibri" w:hAnsi="Arial" w:cs="Arial"/>
          <w:sz w:val="24"/>
          <w:szCs w:val="24"/>
        </w:rPr>
        <w:t xml:space="preserve">for </w:t>
      </w:r>
      <w:r w:rsidR="00754AF1" w:rsidRPr="009A6C25">
        <w:rPr>
          <w:rFonts w:ascii="Arial" w:eastAsia="Calibri" w:hAnsi="Arial" w:cs="Arial"/>
          <w:sz w:val="24"/>
          <w:szCs w:val="24"/>
        </w:rPr>
        <w:t xml:space="preserve">many </w:t>
      </w:r>
      <w:r w:rsidR="008D34E0" w:rsidRPr="009A6C25">
        <w:rPr>
          <w:rFonts w:ascii="Arial" w:eastAsia="Calibri" w:hAnsi="Arial" w:cs="Arial"/>
          <w:sz w:val="24"/>
          <w:szCs w:val="24"/>
        </w:rPr>
        <w:t>supported people</w:t>
      </w:r>
      <w:r w:rsidR="00754AF1" w:rsidRPr="009A6C25">
        <w:rPr>
          <w:rFonts w:ascii="Arial" w:eastAsia="Calibri" w:hAnsi="Arial" w:cs="Arial"/>
          <w:sz w:val="24"/>
          <w:szCs w:val="24"/>
        </w:rPr>
        <w:t>,</w:t>
      </w:r>
      <w:r w:rsidR="008D34E0" w:rsidRPr="009A6C25">
        <w:rPr>
          <w:rFonts w:ascii="Arial" w:eastAsia="Calibri" w:hAnsi="Arial" w:cs="Arial"/>
          <w:sz w:val="24"/>
          <w:szCs w:val="24"/>
        </w:rPr>
        <w:t xml:space="preserve"> </w:t>
      </w:r>
      <w:r w:rsidR="00784303" w:rsidRPr="009A6C25">
        <w:rPr>
          <w:rFonts w:ascii="Arial" w:eastAsia="Calibri" w:hAnsi="Arial" w:cs="Arial"/>
          <w:sz w:val="24"/>
          <w:szCs w:val="24"/>
        </w:rPr>
        <w:t>and unmet need remains</w:t>
      </w:r>
      <w:r w:rsidR="00754AF1" w:rsidRPr="009A6C25">
        <w:rPr>
          <w:rFonts w:ascii="Arial" w:eastAsia="Calibri" w:hAnsi="Arial" w:cs="Arial"/>
          <w:sz w:val="24"/>
          <w:szCs w:val="24"/>
        </w:rPr>
        <w:t xml:space="preserve"> both with individuals who get support and those who qualify for nothing despite </w:t>
      </w:r>
      <w:r w:rsidR="00265D34" w:rsidRPr="009A6C25">
        <w:rPr>
          <w:rFonts w:ascii="Arial" w:eastAsia="Calibri" w:hAnsi="Arial" w:cs="Arial"/>
          <w:sz w:val="24"/>
          <w:szCs w:val="24"/>
        </w:rPr>
        <w:t>having need</w:t>
      </w:r>
      <w:r w:rsidR="008D34E0" w:rsidRPr="009A6C25">
        <w:rPr>
          <w:rFonts w:ascii="Arial" w:eastAsia="Calibri" w:hAnsi="Arial" w:cs="Arial"/>
          <w:sz w:val="24"/>
          <w:szCs w:val="24"/>
        </w:rPr>
        <w:t>.</w:t>
      </w:r>
      <w:r w:rsidR="00754AF1" w:rsidRPr="009A6C25">
        <w:rPr>
          <w:rFonts w:ascii="Arial" w:eastAsia="Calibri" w:hAnsi="Arial" w:cs="Arial"/>
          <w:sz w:val="24"/>
          <w:szCs w:val="24"/>
        </w:rPr>
        <w:t xml:space="preserve"> </w:t>
      </w:r>
    </w:p>
    <w:p w14:paraId="548DEF06" w14:textId="047EF07A" w:rsidR="000842BF" w:rsidRDefault="005460A3" w:rsidP="004A67B9">
      <w:pPr>
        <w:numPr>
          <w:ilvl w:val="0"/>
          <w:numId w:val="8"/>
        </w:numPr>
        <w:spacing w:after="120"/>
        <w:textAlignment w:val="baseline"/>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We specifically </w:t>
      </w:r>
      <w:r w:rsidR="006F5C54" w:rsidRPr="009A6C25">
        <w:rPr>
          <w:rFonts w:ascii="Arial" w:eastAsia="Times New Roman" w:hAnsi="Arial" w:cs="Arial"/>
          <w:sz w:val="24"/>
          <w:szCs w:val="24"/>
          <w:lang w:eastAsia="en-GB"/>
        </w:rPr>
        <w:t xml:space="preserve">want to see disabled people’s </w:t>
      </w:r>
      <w:r w:rsidR="006F5C54" w:rsidRPr="009A6C25">
        <w:rPr>
          <w:rFonts w:ascii="Arial" w:eastAsia="Times New Roman" w:hAnsi="Arial" w:cs="Arial"/>
          <w:b/>
          <w:bCs/>
          <w:sz w:val="24"/>
          <w:szCs w:val="24"/>
          <w:lang w:eastAsia="en-GB"/>
        </w:rPr>
        <w:t>rights to independent living</w:t>
      </w:r>
      <w:r w:rsidR="006F5C54" w:rsidRPr="009A6C25">
        <w:rPr>
          <w:rFonts w:ascii="Arial" w:eastAsia="Times New Roman" w:hAnsi="Arial" w:cs="Arial"/>
          <w:sz w:val="24"/>
          <w:szCs w:val="24"/>
          <w:lang w:eastAsia="en-GB"/>
        </w:rPr>
        <w:t xml:space="preserve"> enshrined and delivered through</w:t>
      </w:r>
      <w:r w:rsidR="00D10CD6" w:rsidRPr="009A6C25">
        <w:rPr>
          <w:rFonts w:ascii="Arial" w:eastAsia="Times New Roman" w:hAnsi="Arial" w:cs="Arial"/>
          <w:sz w:val="24"/>
          <w:szCs w:val="24"/>
          <w:lang w:eastAsia="en-GB"/>
        </w:rPr>
        <w:t xml:space="preserve"> the</w:t>
      </w:r>
      <w:r w:rsidR="006F5C54" w:rsidRPr="009A6C25">
        <w:rPr>
          <w:rFonts w:ascii="Arial" w:eastAsia="Times New Roman" w:hAnsi="Arial" w:cs="Arial"/>
          <w:sz w:val="24"/>
          <w:szCs w:val="24"/>
          <w:lang w:eastAsia="en-GB"/>
        </w:rPr>
        <w:t xml:space="preserve"> </w:t>
      </w:r>
      <w:r w:rsidR="005F7981" w:rsidRPr="009A6C25">
        <w:rPr>
          <w:rFonts w:ascii="Arial" w:eastAsia="Times New Roman" w:hAnsi="Arial" w:cs="Arial"/>
          <w:sz w:val="24"/>
          <w:szCs w:val="24"/>
          <w:lang w:eastAsia="en-GB"/>
        </w:rPr>
        <w:t>NCS</w:t>
      </w:r>
      <w:r w:rsidR="00A67B07" w:rsidRPr="009A6C25">
        <w:rPr>
          <w:rFonts w:ascii="Arial" w:eastAsia="Times New Roman" w:hAnsi="Arial" w:cs="Arial"/>
          <w:sz w:val="24"/>
          <w:szCs w:val="24"/>
          <w:lang w:eastAsia="en-GB"/>
        </w:rPr>
        <w:t xml:space="preserve"> and written into the legislation</w:t>
      </w:r>
      <w:r w:rsidR="002C7060" w:rsidRPr="009A6C25">
        <w:rPr>
          <w:rFonts w:ascii="Arial" w:eastAsia="Times New Roman" w:hAnsi="Arial" w:cs="Arial"/>
          <w:sz w:val="24"/>
          <w:szCs w:val="24"/>
          <w:lang w:eastAsia="en-GB"/>
        </w:rPr>
        <w:t xml:space="preserve"> (see also point 12)</w:t>
      </w:r>
      <w:r w:rsidR="006F5C54" w:rsidRPr="009A6C25">
        <w:rPr>
          <w:rFonts w:ascii="Arial" w:eastAsia="Times New Roman" w:hAnsi="Arial" w:cs="Arial"/>
          <w:sz w:val="24"/>
          <w:szCs w:val="24"/>
          <w:lang w:eastAsia="en-GB"/>
        </w:rPr>
        <w:t xml:space="preserve">. Independent </w:t>
      </w:r>
      <w:r w:rsidR="006F5C54" w:rsidRPr="009A6C25">
        <w:rPr>
          <w:rFonts w:ascii="Arial" w:eastAsia="Times New Roman" w:hAnsi="Arial" w:cs="Arial"/>
          <w:sz w:val="24"/>
          <w:szCs w:val="24"/>
          <w:lang w:eastAsia="en-GB"/>
        </w:rPr>
        <w:lastRenderedPageBreak/>
        <w:t xml:space="preserve">Living </w:t>
      </w:r>
      <w:r w:rsidR="000D373F" w:rsidRPr="009A6C25">
        <w:rPr>
          <w:rFonts w:ascii="Arial" w:eastAsia="Times New Roman" w:hAnsi="Arial" w:cs="Arial"/>
          <w:sz w:val="24"/>
          <w:szCs w:val="24"/>
          <w:lang w:eastAsia="en-GB"/>
        </w:rPr>
        <w:t>means disabled people of all ages having the same freedom, choice, dignity and control as non-disabled people. It does not mean living on your own in isolation or fending for yourself. It means having rights to practical assistance and support to participate fully in society and live an ordinary life.</w:t>
      </w:r>
      <w:r w:rsidR="00AE55E3" w:rsidRPr="009A6C25">
        <w:rPr>
          <w:rStyle w:val="FootnoteReference"/>
          <w:rFonts w:ascii="Arial" w:eastAsia="Times New Roman" w:hAnsi="Arial" w:cs="Arial"/>
          <w:sz w:val="24"/>
          <w:szCs w:val="24"/>
          <w:lang w:eastAsia="en-GB"/>
        </w:rPr>
        <w:footnoteReference w:id="11"/>
      </w:r>
    </w:p>
    <w:p w14:paraId="1BF5B2EB" w14:textId="74DEB6E1" w:rsidR="009A6C25" w:rsidRPr="009A6C25" w:rsidRDefault="009A6C25" w:rsidP="009A6C25">
      <w:pPr>
        <w:spacing w:after="120"/>
        <w:textAlignment w:val="baseline"/>
        <w:rPr>
          <w:rFonts w:ascii="Arial" w:eastAsia="Times New Roman" w:hAnsi="Arial" w:cs="Arial"/>
          <w:b/>
          <w:bCs/>
          <w:sz w:val="28"/>
          <w:szCs w:val="28"/>
          <w:lang w:eastAsia="en-GB"/>
        </w:rPr>
      </w:pPr>
      <w:r w:rsidRPr="009A6C25">
        <w:rPr>
          <w:rFonts w:ascii="Arial" w:eastAsia="Times New Roman" w:hAnsi="Arial" w:cs="Arial"/>
          <w:b/>
          <w:bCs/>
          <w:sz w:val="28"/>
          <w:szCs w:val="28"/>
          <w:lang w:eastAsia="en-GB"/>
        </w:rPr>
        <w:t>The NCS Bill we need</w:t>
      </w:r>
    </w:p>
    <w:p w14:paraId="4503D291" w14:textId="168A693C" w:rsidR="00A854F3" w:rsidRPr="009A6C25" w:rsidRDefault="00AD294E" w:rsidP="004A67B9">
      <w:pPr>
        <w:numPr>
          <w:ilvl w:val="0"/>
          <w:numId w:val="8"/>
        </w:numPr>
        <w:spacing w:after="120"/>
        <w:textAlignment w:val="baseline"/>
        <w:rPr>
          <w:rFonts w:ascii="Arial" w:eastAsia="Times New Roman" w:hAnsi="Arial" w:cs="Arial"/>
          <w:sz w:val="24"/>
          <w:szCs w:val="24"/>
          <w:lang w:eastAsia="en-GB"/>
        </w:rPr>
      </w:pPr>
      <w:r w:rsidRPr="009A6C25">
        <w:rPr>
          <w:rFonts w:ascii="Arial" w:eastAsia="Times New Roman" w:hAnsi="Arial" w:cs="Arial"/>
          <w:sz w:val="24"/>
          <w:szCs w:val="24"/>
          <w:lang w:eastAsia="en-GB"/>
        </w:rPr>
        <w:t>Involvement in policy development and co-</w:t>
      </w:r>
      <w:r w:rsidR="00344BE0" w:rsidRPr="009A6C25">
        <w:rPr>
          <w:rFonts w:ascii="Arial" w:eastAsia="Times New Roman" w:hAnsi="Arial" w:cs="Arial"/>
          <w:sz w:val="24"/>
          <w:szCs w:val="24"/>
          <w:lang w:eastAsia="en-GB"/>
        </w:rPr>
        <w:t>design</w:t>
      </w:r>
      <w:r w:rsidRPr="009A6C25">
        <w:rPr>
          <w:rFonts w:ascii="Arial" w:eastAsia="Times New Roman" w:hAnsi="Arial" w:cs="Arial"/>
          <w:sz w:val="24"/>
          <w:szCs w:val="24"/>
          <w:lang w:eastAsia="en-GB"/>
        </w:rPr>
        <w:t xml:space="preserve"> of </w:t>
      </w:r>
      <w:r w:rsidR="00344BE0" w:rsidRPr="009A6C25">
        <w:rPr>
          <w:rFonts w:ascii="Arial" w:eastAsia="Times New Roman" w:hAnsi="Arial" w:cs="Arial"/>
          <w:sz w:val="24"/>
          <w:szCs w:val="24"/>
          <w:lang w:eastAsia="en-GB"/>
        </w:rPr>
        <w:t>the NCS</w:t>
      </w:r>
      <w:r w:rsidRPr="009A6C25">
        <w:rPr>
          <w:rFonts w:ascii="Arial" w:eastAsia="Times New Roman" w:hAnsi="Arial" w:cs="Arial"/>
          <w:sz w:val="24"/>
          <w:szCs w:val="24"/>
          <w:lang w:eastAsia="en-GB"/>
        </w:rPr>
        <w:t xml:space="preserve"> </w:t>
      </w:r>
      <w:r w:rsidR="00344BE0" w:rsidRPr="009A6C25">
        <w:rPr>
          <w:rFonts w:ascii="Arial" w:eastAsia="Times New Roman" w:hAnsi="Arial" w:cs="Arial"/>
          <w:sz w:val="24"/>
          <w:szCs w:val="24"/>
          <w:lang w:eastAsia="en-GB"/>
        </w:rPr>
        <w:t>using a</w:t>
      </w:r>
      <w:r w:rsidRPr="009A6C25">
        <w:rPr>
          <w:rFonts w:ascii="Arial" w:eastAsia="Times New Roman" w:hAnsi="Arial" w:cs="Arial"/>
          <w:sz w:val="24"/>
          <w:szCs w:val="24"/>
          <w:lang w:eastAsia="en-GB"/>
        </w:rPr>
        <w:t xml:space="preserve"> human rights</w:t>
      </w:r>
      <w:r w:rsidR="00344BE0" w:rsidRPr="009A6C25">
        <w:rPr>
          <w:rFonts w:ascii="Arial" w:eastAsia="Times New Roman" w:hAnsi="Arial" w:cs="Arial"/>
          <w:sz w:val="24"/>
          <w:szCs w:val="24"/>
          <w:lang w:eastAsia="en-GB"/>
        </w:rPr>
        <w:t xml:space="preserve"> based approach</w:t>
      </w:r>
      <w:r w:rsidRPr="009A6C25">
        <w:rPr>
          <w:rFonts w:ascii="Arial" w:eastAsia="Times New Roman" w:hAnsi="Arial" w:cs="Arial"/>
          <w:sz w:val="24"/>
          <w:szCs w:val="24"/>
          <w:lang w:eastAsia="en-GB"/>
        </w:rPr>
        <w:t>, were</w:t>
      </w:r>
      <w:r w:rsidR="00344BE0" w:rsidRPr="009A6C25">
        <w:rPr>
          <w:rFonts w:ascii="Arial" w:eastAsia="Times New Roman" w:hAnsi="Arial" w:cs="Arial"/>
          <w:sz w:val="24"/>
          <w:szCs w:val="24"/>
          <w:lang w:eastAsia="en-GB"/>
        </w:rPr>
        <w:t xml:space="preserve"> one of</w:t>
      </w:r>
      <w:r w:rsidRPr="009A6C25">
        <w:rPr>
          <w:rFonts w:ascii="Arial" w:eastAsia="Times New Roman" w:hAnsi="Arial" w:cs="Arial"/>
          <w:sz w:val="24"/>
          <w:szCs w:val="24"/>
          <w:lang w:eastAsia="en-GB"/>
        </w:rPr>
        <w:t xml:space="preserve"> Feeley’s recommendation</w:t>
      </w:r>
      <w:r w:rsidR="00835EAC" w:rsidRPr="009A6C25">
        <w:rPr>
          <w:rFonts w:ascii="Arial" w:eastAsia="Times New Roman" w:hAnsi="Arial" w:cs="Arial"/>
          <w:sz w:val="24"/>
          <w:szCs w:val="24"/>
          <w:lang w:eastAsia="en-GB"/>
        </w:rPr>
        <w:t>s</w:t>
      </w:r>
      <w:r w:rsidR="00FC7795" w:rsidRPr="009A6C25">
        <w:rPr>
          <w:rFonts w:ascii="Arial" w:eastAsia="Times New Roman" w:hAnsi="Arial" w:cs="Arial"/>
          <w:sz w:val="24"/>
          <w:szCs w:val="24"/>
          <w:lang w:eastAsia="en-GB"/>
        </w:rPr>
        <w:t>.</w:t>
      </w:r>
      <w:r w:rsidR="000842BF" w:rsidRPr="009A6C25">
        <w:rPr>
          <w:rFonts w:ascii="Arial" w:eastAsia="Times New Roman" w:hAnsi="Arial" w:cs="Arial"/>
          <w:color w:val="0D0D0D"/>
          <w:sz w:val="24"/>
          <w:szCs w:val="24"/>
          <w:bdr w:val="none" w:sz="0" w:space="0" w:color="auto" w:frame="1"/>
          <w:lang w:eastAsia="en-GB"/>
        </w:rPr>
        <w:t xml:space="preserve"> </w:t>
      </w:r>
      <w:r w:rsidR="005574FB" w:rsidRPr="009A6C25">
        <w:rPr>
          <w:rFonts w:ascii="Arial" w:eastAsia="Times New Roman" w:hAnsi="Arial" w:cs="Arial"/>
          <w:sz w:val="24"/>
          <w:szCs w:val="24"/>
          <w:lang w:eastAsia="en-GB"/>
        </w:rPr>
        <w:t>So far</w:t>
      </w:r>
      <w:r w:rsidR="00B41336" w:rsidRPr="009A6C25">
        <w:rPr>
          <w:rFonts w:ascii="Arial" w:eastAsia="Times New Roman" w:hAnsi="Arial" w:cs="Arial"/>
          <w:sz w:val="24"/>
          <w:szCs w:val="24"/>
          <w:lang w:eastAsia="en-GB"/>
        </w:rPr>
        <w:t>,</w:t>
      </w:r>
      <w:r w:rsidR="005574FB" w:rsidRPr="009A6C25">
        <w:rPr>
          <w:rFonts w:ascii="Arial" w:eastAsia="Times New Roman" w:hAnsi="Arial" w:cs="Arial"/>
          <w:sz w:val="24"/>
          <w:szCs w:val="24"/>
          <w:lang w:eastAsia="en-GB"/>
        </w:rPr>
        <w:t xml:space="preserve"> we have noted dissatisfaction with the Lived Experience Expert Panel as one of our member organisations state that for its individual members the LEEP </w:t>
      </w:r>
      <w:r w:rsidR="00344BE0" w:rsidRPr="009A6C25">
        <w:rPr>
          <w:rFonts w:ascii="Arial" w:eastAsia="Times New Roman" w:hAnsi="Arial" w:cs="Arial"/>
          <w:sz w:val="24"/>
          <w:szCs w:val="24"/>
          <w:lang w:eastAsia="en-GB"/>
        </w:rPr>
        <w:t>has been</w:t>
      </w:r>
      <w:r w:rsidR="005574FB" w:rsidRPr="009A6C25">
        <w:rPr>
          <w:rFonts w:ascii="Arial" w:eastAsia="Times New Roman" w:hAnsi="Arial" w:cs="Arial"/>
          <w:sz w:val="24"/>
          <w:szCs w:val="24"/>
          <w:lang w:eastAsia="en-GB"/>
        </w:rPr>
        <w:t xml:space="preserve"> inaccessible.</w:t>
      </w:r>
    </w:p>
    <w:p w14:paraId="0070B1A9" w14:textId="250704C4" w:rsidR="000D4D9C" w:rsidRPr="009A6C25" w:rsidRDefault="00F350F3" w:rsidP="004A67B9">
      <w:pPr>
        <w:pStyle w:val="ListParagraph"/>
        <w:numPr>
          <w:ilvl w:val="0"/>
          <w:numId w:val="8"/>
        </w:numPr>
        <w:autoSpaceDE w:val="0"/>
        <w:autoSpaceDN w:val="0"/>
        <w:adjustRightInd w:val="0"/>
        <w:spacing w:after="120"/>
        <w:ind w:left="357"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We are aware that the Scottish Government has been </w:t>
      </w:r>
      <w:r w:rsidR="000D4D9C" w:rsidRPr="009A6C25">
        <w:rPr>
          <w:rFonts w:ascii="Arial" w:eastAsia="Times New Roman" w:hAnsi="Arial" w:cs="Arial"/>
          <w:sz w:val="24"/>
          <w:szCs w:val="24"/>
          <w:lang w:eastAsia="en-GB"/>
        </w:rPr>
        <w:t>drafting amendments NCS Bill</w:t>
      </w:r>
      <w:r w:rsidR="00B41336" w:rsidRPr="009A6C25">
        <w:rPr>
          <w:rFonts w:ascii="Arial" w:eastAsia="Times New Roman" w:hAnsi="Arial" w:cs="Arial"/>
          <w:sz w:val="24"/>
          <w:szCs w:val="24"/>
          <w:lang w:eastAsia="en-GB"/>
        </w:rPr>
        <w:t xml:space="preserve"> principles</w:t>
      </w:r>
      <w:r w:rsidR="000D4D9C" w:rsidRPr="009A6C25">
        <w:rPr>
          <w:rFonts w:ascii="Arial" w:eastAsia="Times New Roman" w:hAnsi="Arial" w:cs="Arial"/>
          <w:sz w:val="24"/>
          <w:szCs w:val="24"/>
          <w:lang w:eastAsia="en-GB"/>
        </w:rPr>
        <w:t>, based on what it has heard from different stakeholders and through co-design. Disabled People’s Organisations that are involved in the Expert Legis</w:t>
      </w:r>
      <w:r w:rsidR="00B41336" w:rsidRPr="009A6C25">
        <w:rPr>
          <w:rFonts w:ascii="Arial" w:eastAsia="Times New Roman" w:hAnsi="Arial" w:cs="Arial"/>
          <w:sz w:val="24"/>
          <w:szCs w:val="24"/>
          <w:lang w:eastAsia="en-GB"/>
        </w:rPr>
        <w:t>la</w:t>
      </w:r>
      <w:r w:rsidR="000D4D9C" w:rsidRPr="009A6C25">
        <w:rPr>
          <w:rFonts w:ascii="Arial" w:eastAsia="Times New Roman" w:hAnsi="Arial" w:cs="Arial"/>
          <w:sz w:val="24"/>
          <w:szCs w:val="24"/>
          <w:lang w:eastAsia="en-GB"/>
        </w:rPr>
        <w:t>tive Advisory Group have come up with draft principles that we think get to the heart of how the National Care Service should be delivered. These are:</w:t>
      </w:r>
    </w:p>
    <w:p w14:paraId="21139705" w14:textId="77777777"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 Promote, protect and ensure human rights of those using the National Care Service,</w:t>
      </w:r>
    </w:p>
    <w:p w14:paraId="07956021" w14:textId="66CB4129"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Enable and support independent living, including choice and control</w:t>
      </w:r>
      <w:r w:rsidR="00FD2941" w:rsidRPr="009A6C25">
        <w:rPr>
          <w:rFonts w:ascii="Arial" w:eastAsia="Times New Roman" w:hAnsi="Arial" w:cs="Arial"/>
          <w:sz w:val="24"/>
          <w:szCs w:val="24"/>
          <w:lang w:eastAsia="en-GB"/>
        </w:rPr>
        <w:t>,</w:t>
      </w:r>
      <w:r w:rsidRPr="009A6C25">
        <w:rPr>
          <w:rFonts w:ascii="Arial" w:eastAsia="Times New Roman" w:hAnsi="Arial" w:cs="Arial"/>
          <w:sz w:val="24"/>
          <w:szCs w:val="24"/>
          <w:lang w:eastAsia="en-GB"/>
        </w:rPr>
        <w:t xml:space="preserve"> in relation to support and living arrangements</w:t>
      </w:r>
    </w:p>
    <w:p w14:paraId="08958624" w14:textId="717C7274"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Involve and value those with lived experience, including </w:t>
      </w:r>
      <w:r w:rsidR="00FD2941" w:rsidRPr="009A6C25">
        <w:rPr>
          <w:rFonts w:ascii="Arial" w:eastAsia="Times New Roman" w:hAnsi="Arial" w:cs="Arial"/>
          <w:sz w:val="24"/>
          <w:szCs w:val="24"/>
          <w:lang w:eastAsia="en-GB"/>
        </w:rPr>
        <w:t xml:space="preserve">supported people and </w:t>
      </w:r>
      <w:r w:rsidRPr="009A6C25">
        <w:rPr>
          <w:rFonts w:ascii="Arial" w:eastAsia="Times New Roman" w:hAnsi="Arial" w:cs="Arial"/>
          <w:sz w:val="24"/>
          <w:szCs w:val="24"/>
          <w:lang w:eastAsia="en-GB"/>
        </w:rPr>
        <w:t>unpaid carers, in decisions affecting them: recognise that they are experts of their own needs and how these are best met</w:t>
      </w:r>
    </w:p>
    <w:p w14:paraId="6B47D6BC" w14:textId="77777777"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A universal and indivisible culture within the NCS at all levels and amidst all its organisation, people, services and provisions, to ensure it </w:t>
      </w:r>
      <w:r w:rsidRPr="009A6C25">
        <w:rPr>
          <w:rFonts w:ascii="Arial" w:eastAsia="Times New Roman" w:hAnsi="Arial" w:cs="Arial"/>
          <w:i/>
          <w:iCs/>
          <w:sz w:val="24"/>
          <w:szCs w:val="24"/>
          <w:lang w:eastAsia="en-GB"/>
        </w:rPr>
        <w:t>Gets It Right for Everyone</w:t>
      </w:r>
    </w:p>
    <w:p w14:paraId="3E05EB53" w14:textId="53F90567"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 xml:space="preserve">Support </w:t>
      </w:r>
      <w:r w:rsidR="00C27001" w:rsidRPr="009A6C25">
        <w:rPr>
          <w:rFonts w:ascii="Arial" w:eastAsia="Times New Roman" w:hAnsi="Arial" w:cs="Arial"/>
          <w:sz w:val="24"/>
          <w:szCs w:val="24"/>
          <w:lang w:eastAsia="en-GB"/>
        </w:rPr>
        <w:t xml:space="preserve">supported </w:t>
      </w:r>
      <w:r w:rsidRPr="009A6C25">
        <w:rPr>
          <w:rFonts w:ascii="Arial" w:eastAsia="Times New Roman" w:hAnsi="Arial" w:cs="Arial"/>
          <w:sz w:val="24"/>
          <w:szCs w:val="24"/>
          <w:lang w:eastAsia="en-GB"/>
        </w:rPr>
        <w:t>people</w:t>
      </w:r>
      <w:r w:rsidR="00C27001" w:rsidRPr="009A6C25">
        <w:rPr>
          <w:rFonts w:ascii="Arial" w:eastAsia="Times New Roman" w:hAnsi="Arial" w:cs="Arial"/>
          <w:sz w:val="24"/>
          <w:szCs w:val="24"/>
          <w:lang w:eastAsia="en-GB"/>
        </w:rPr>
        <w:t xml:space="preserve"> and unpaid carers</w:t>
      </w:r>
      <w:r w:rsidRPr="009A6C25">
        <w:rPr>
          <w:rFonts w:ascii="Arial" w:eastAsia="Times New Roman" w:hAnsi="Arial" w:cs="Arial"/>
          <w:sz w:val="24"/>
          <w:szCs w:val="24"/>
          <w:lang w:eastAsia="en-GB"/>
        </w:rPr>
        <w:t xml:space="preserve"> to identify barriers to participation in decision making and take reasonable steps to remove these: recognise and realise the right to supported decision making.</w:t>
      </w:r>
    </w:p>
    <w:p w14:paraId="0421A0E7" w14:textId="1059FF97"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Maximise confidence and capacity of people using NCS so that they are able to play an active role in their care and decisions which affect t</w:t>
      </w:r>
      <w:r w:rsidR="007855D5">
        <w:rPr>
          <w:rFonts w:ascii="Arial" w:eastAsia="Times New Roman" w:hAnsi="Arial" w:cs="Arial"/>
          <w:sz w:val="24"/>
          <w:szCs w:val="24"/>
          <w:lang w:eastAsia="en-GB"/>
        </w:rPr>
        <w:t>y</w:t>
      </w:r>
      <w:r w:rsidRPr="009A6C25">
        <w:rPr>
          <w:rFonts w:ascii="Arial" w:eastAsia="Times New Roman" w:hAnsi="Arial" w:cs="Arial"/>
          <w:sz w:val="24"/>
          <w:szCs w:val="24"/>
          <w:lang w:eastAsia="en-GB"/>
        </w:rPr>
        <w:t>hem</w:t>
      </w:r>
    </w:p>
    <w:p w14:paraId="192677EA" w14:textId="20E3FF19" w:rsidR="000D4D9C"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Co</w:t>
      </w:r>
      <w:r w:rsidR="00C27001" w:rsidRPr="009A6C25">
        <w:rPr>
          <w:rFonts w:ascii="Arial" w:eastAsia="Times New Roman" w:hAnsi="Arial" w:cs="Arial"/>
          <w:sz w:val="24"/>
          <w:szCs w:val="24"/>
          <w:lang w:eastAsia="en-GB"/>
        </w:rPr>
        <w:t>d</w:t>
      </w:r>
      <w:r w:rsidRPr="009A6C25">
        <w:rPr>
          <w:rFonts w:ascii="Arial" w:eastAsia="Times New Roman" w:hAnsi="Arial" w:cs="Arial"/>
          <w:sz w:val="24"/>
          <w:szCs w:val="24"/>
          <w:lang w:eastAsia="en-GB"/>
        </w:rPr>
        <w:t>esign policies, services and decisions with DPOs and Carers organisation</w:t>
      </w:r>
      <w:r w:rsidR="00C27001" w:rsidRPr="009A6C25">
        <w:rPr>
          <w:rFonts w:ascii="Arial" w:eastAsia="Times New Roman" w:hAnsi="Arial" w:cs="Arial"/>
          <w:sz w:val="24"/>
          <w:szCs w:val="24"/>
          <w:lang w:eastAsia="en-GB"/>
        </w:rPr>
        <w:t>s, as well as individual supported people and unpaid carers</w:t>
      </w:r>
      <w:r w:rsidRPr="009A6C25">
        <w:rPr>
          <w:rFonts w:ascii="Arial" w:eastAsia="Times New Roman" w:hAnsi="Arial" w:cs="Arial"/>
          <w:sz w:val="24"/>
          <w:szCs w:val="24"/>
          <w:lang w:eastAsia="en-GB"/>
        </w:rPr>
        <w:t>.</w:t>
      </w:r>
    </w:p>
    <w:p w14:paraId="4A336E4C" w14:textId="58965220" w:rsidR="00A854F3" w:rsidRPr="009A6C25" w:rsidRDefault="000D4D9C" w:rsidP="004A67B9">
      <w:pPr>
        <w:pStyle w:val="ListParagraph"/>
        <w:numPr>
          <w:ilvl w:val="0"/>
          <w:numId w:val="11"/>
        </w:numPr>
        <w:autoSpaceDE w:val="0"/>
        <w:autoSpaceDN w:val="0"/>
        <w:adjustRightInd w:val="0"/>
        <w:spacing w:after="120"/>
        <w:ind w:left="714" w:hanging="357"/>
        <w:contextualSpacing w:val="0"/>
        <w:rPr>
          <w:rFonts w:ascii="Arial" w:eastAsia="Times New Roman" w:hAnsi="Arial" w:cs="Arial"/>
          <w:sz w:val="24"/>
          <w:szCs w:val="24"/>
          <w:lang w:eastAsia="en-GB"/>
        </w:rPr>
      </w:pPr>
      <w:r w:rsidRPr="009A6C25">
        <w:rPr>
          <w:rFonts w:ascii="Arial" w:eastAsia="Times New Roman" w:hAnsi="Arial" w:cs="Arial"/>
          <w:sz w:val="24"/>
          <w:szCs w:val="24"/>
          <w:lang w:eastAsia="en-GB"/>
        </w:rPr>
        <w:t>Have equity of outcomes for the people directly affected at the heart of service delivery.</w:t>
      </w:r>
    </w:p>
    <w:p w14:paraId="7D20C6A9" w14:textId="6CD37EA0" w:rsidR="005E3DE2" w:rsidRPr="009A6C25" w:rsidRDefault="003736FA" w:rsidP="009A6C25">
      <w:pPr>
        <w:spacing w:before="240" w:after="240"/>
        <w:rPr>
          <w:rStyle w:val="normaltextrun"/>
          <w:rFonts w:ascii="Arial" w:hAnsi="Arial" w:cs="Arial"/>
          <w:b/>
          <w:bCs/>
          <w:color w:val="000000"/>
          <w:sz w:val="28"/>
          <w:szCs w:val="28"/>
          <w:shd w:val="clear" w:color="auto" w:fill="FFFFFF"/>
        </w:rPr>
      </w:pPr>
      <w:r w:rsidRPr="009A6C25">
        <w:rPr>
          <w:rStyle w:val="normaltextrun"/>
          <w:rFonts w:ascii="Arial" w:hAnsi="Arial" w:cs="Arial"/>
          <w:b/>
          <w:bCs/>
          <w:color w:val="000000"/>
          <w:sz w:val="28"/>
          <w:szCs w:val="28"/>
          <w:shd w:val="clear" w:color="auto" w:fill="FFFFFF"/>
        </w:rPr>
        <w:t>The value of good social care support</w:t>
      </w:r>
    </w:p>
    <w:p w14:paraId="0C7EAADA" w14:textId="4D2C9CA9" w:rsidR="009A6C25" w:rsidRPr="009A6C25" w:rsidRDefault="005E3DE2" w:rsidP="00775F68">
      <w:pPr>
        <w:spacing w:after="120"/>
        <w:ind w:left="426" w:hanging="426"/>
        <w:rPr>
          <w:rFonts w:ascii="Arial" w:hAnsi="Arial" w:cs="Arial"/>
          <w:color w:val="000000"/>
          <w:sz w:val="24"/>
          <w:szCs w:val="24"/>
          <w:shd w:val="clear" w:color="auto" w:fill="FFFFFF"/>
        </w:rPr>
      </w:pPr>
      <w:r w:rsidRPr="009A6C25">
        <w:rPr>
          <w:rStyle w:val="normaltextrun"/>
          <w:rFonts w:ascii="Arial" w:hAnsi="Arial" w:cs="Arial"/>
          <w:color w:val="000000"/>
          <w:sz w:val="24"/>
          <w:szCs w:val="24"/>
          <w:shd w:val="clear" w:color="auto" w:fill="FFFFFF"/>
        </w:rPr>
        <w:t>1</w:t>
      </w:r>
      <w:r w:rsidR="002C7060" w:rsidRPr="009A6C25">
        <w:rPr>
          <w:rStyle w:val="normaltextrun"/>
          <w:rFonts w:ascii="Arial" w:hAnsi="Arial" w:cs="Arial"/>
          <w:color w:val="000000"/>
          <w:sz w:val="24"/>
          <w:szCs w:val="24"/>
          <w:shd w:val="clear" w:color="auto" w:fill="FFFFFF"/>
        </w:rPr>
        <w:t>6</w:t>
      </w:r>
      <w:r w:rsidRPr="009A6C25">
        <w:rPr>
          <w:rStyle w:val="normaltextrun"/>
          <w:rFonts w:ascii="Arial" w:hAnsi="Arial" w:cs="Arial"/>
          <w:color w:val="000000"/>
          <w:sz w:val="24"/>
          <w:szCs w:val="24"/>
          <w:shd w:val="clear" w:color="auto" w:fill="FFFFFF"/>
        </w:rPr>
        <w:t xml:space="preserve">. </w:t>
      </w:r>
      <w:r w:rsidR="0067514D" w:rsidRPr="009A6C25">
        <w:rPr>
          <w:rStyle w:val="normaltextrun"/>
          <w:rFonts w:ascii="Arial" w:hAnsi="Arial" w:cs="Arial"/>
          <w:color w:val="000000"/>
          <w:sz w:val="24"/>
          <w:szCs w:val="24"/>
          <w:shd w:val="clear" w:color="auto" w:fill="FFFFFF"/>
        </w:rPr>
        <w:t xml:space="preserve">Ensuring equality of access to social care support and removing the barriers will also </w:t>
      </w:r>
      <w:r w:rsidR="00692525" w:rsidRPr="009A6C25">
        <w:rPr>
          <w:rStyle w:val="normaltextrun"/>
          <w:rFonts w:ascii="Arial" w:hAnsi="Arial" w:cs="Arial"/>
          <w:color w:val="000000"/>
          <w:sz w:val="24"/>
          <w:szCs w:val="24"/>
          <w:shd w:val="clear" w:color="auto" w:fill="FFFFFF"/>
        </w:rPr>
        <w:t>mean t</w:t>
      </w:r>
      <w:r w:rsidR="00077153" w:rsidRPr="009A6C25">
        <w:rPr>
          <w:rStyle w:val="normaltextrun"/>
          <w:rFonts w:ascii="Arial" w:hAnsi="Arial" w:cs="Arial"/>
          <w:color w:val="000000"/>
          <w:sz w:val="24"/>
          <w:szCs w:val="24"/>
          <w:shd w:val="clear" w:color="auto" w:fill="FFFFFF"/>
        </w:rPr>
        <w:t xml:space="preserve">he wider economy will benefit as </w:t>
      </w:r>
      <w:r w:rsidR="00692525" w:rsidRPr="009A6C25">
        <w:rPr>
          <w:rStyle w:val="normaltextrun"/>
          <w:rFonts w:ascii="Arial" w:hAnsi="Arial" w:cs="Arial"/>
          <w:color w:val="000000"/>
          <w:sz w:val="24"/>
          <w:szCs w:val="24"/>
          <w:shd w:val="clear" w:color="auto" w:fill="FFFFFF"/>
        </w:rPr>
        <w:t>more</w:t>
      </w:r>
      <w:r w:rsidR="00077153" w:rsidRPr="009A6C25">
        <w:rPr>
          <w:rStyle w:val="normaltextrun"/>
          <w:rFonts w:ascii="Arial" w:hAnsi="Arial" w:cs="Arial"/>
          <w:color w:val="000000"/>
          <w:sz w:val="24"/>
          <w:szCs w:val="24"/>
          <w:shd w:val="clear" w:color="auto" w:fill="FFFFFF"/>
        </w:rPr>
        <w:t xml:space="preserve"> disabled people will be enabled to contribute to society, and, with removal of charges,</w:t>
      </w:r>
      <w:r w:rsidR="00692525" w:rsidRPr="009A6C25">
        <w:rPr>
          <w:rStyle w:val="normaltextrun"/>
          <w:rFonts w:ascii="Arial" w:hAnsi="Arial" w:cs="Arial"/>
          <w:color w:val="000000"/>
          <w:sz w:val="24"/>
          <w:szCs w:val="24"/>
          <w:shd w:val="clear" w:color="auto" w:fill="FFFFFF"/>
        </w:rPr>
        <w:t xml:space="preserve"> can </w:t>
      </w:r>
      <w:r w:rsidR="00077153" w:rsidRPr="009A6C25">
        <w:rPr>
          <w:rStyle w:val="normaltextrun"/>
          <w:rFonts w:ascii="Arial" w:hAnsi="Arial" w:cs="Arial"/>
          <w:color w:val="000000"/>
          <w:sz w:val="24"/>
          <w:szCs w:val="24"/>
          <w:shd w:val="clear" w:color="auto" w:fill="FFFFFF"/>
        </w:rPr>
        <w:t xml:space="preserve">move out of poverty. </w:t>
      </w:r>
      <w:r w:rsidR="00473AE6">
        <w:rPr>
          <w:rStyle w:val="normaltextrun"/>
          <w:rFonts w:ascii="Arial" w:hAnsi="Arial" w:cs="Arial"/>
          <w:color w:val="000000"/>
          <w:sz w:val="24"/>
          <w:szCs w:val="24"/>
          <w:shd w:val="clear" w:color="auto" w:fill="FFFFFF"/>
        </w:rPr>
        <w:t xml:space="preserve">The </w:t>
      </w:r>
      <w:hyperlink r:id="rId15" w:history="1">
        <w:r w:rsidR="00473AE6" w:rsidRPr="00775F68">
          <w:rPr>
            <w:rStyle w:val="Hyperlink"/>
            <w:rFonts w:ascii="Arial" w:hAnsi="Arial" w:cs="Arial"/>
            <w:sz w:val="24"/>
            <w:szCs w:val="24"/>
            <w:shd w:val="clear" w:color="auto" w:fill="FFFFFF"/>
          </w:rPr>
          <w:t>social value of investment in good social care support is undeniable</w:t>
        </w:r>
      </w:hyperlink>
      <w:r w:rsidR="006D4CF7">
        <w:rPr>
          <w:rStyle w:val="Hyperlink"/>
          <w:rFonts w:ascii="Arial" w:hAnsi="Arial" w:cs="Arial"/>
          <w:sz w:val="24"/>
          <w:szCs w:val="24"/>
          <w:shd w:val="clear" w:color="auto" w:fill="FFFFFF"/>
        </w:rPr>
        <w:t>; it will also have an impact on mental and physical wellbeing and lower the potential cost of health interventions</w:t>
      </w:r>
      <w:r w:rsidR="00473AE6">
        <w:rPr>
          <w:rStyle w:val="normaltextrun"/>
          <w:rFonts w:ascii="Arial" w:hAnsi="Arial" w:cs="Arial"/>
          <w:color w:val="000000"/>
          <w:sz w:val="24"/>
          <w:szCs w:val="24"/>
          <w:shd w:val="clear" w:color="auto" w:fill="FFFFFF"/>
        </w:rPr>
        <w:t xml:space="preserve">. </w:t>
      </w:r>
      <w:r w:rsidR="006D4CF7">
        <w:rPr>
          <w:rStyle w:val="normaltextrun"/>
          <w:rFonts w:ascii="Arial" w:hAnsi="Arial" w:cs="Arial"/>
          <w:color w:val="000000"/>
          <w:sz w:val="24"/>
          <w:szCs w:val="24"/>
          <w:shd w:val="clear" w:color="auto" w:fill="FFFFFF"/>
        </w:rPr>
        <w:t>This investment</w:t>
      </w:r>
      <w:r w:rsidR="00D5288E" w:rsidRPr="009A6C25">
        <w:rPr>
          <w:rStyle w:val="normaltextrun"/>
          <w:rFonts w:ascii="Arial" w:hAnsi="Arial" w:cs="Arial"/>
          <w:color w:val="000000"/>
          <w:sz w:val="24"/>
          <w:szCs w:val="24"/>
          <w:shd w:val="clear" w:color="auto" w:fill="FFFFFF"/>
        </w:rPr>
        <w:t xml:space="preserve"> should be at the heart of </w:t>
      </w:r>
      <w:r w:rsidR="004C2D34" w:rsidRPr="009A6C25">
        <w:rPr>
          <w:rStyle w:val="normaltextrun"/>
          <w:rFonts w:ascii="Arial" w:hAnsi="Arial" w:cs="Arial"/>
          <w:color w:val="000000"/>
          <w:sz w:val="24"/>
          <w:szCs w:val="24"/>
          <w:shd w:val="clear" w:color="auto" w:fill="FFFFFF"/>
        </w:rPr>
        <w:t xml:space="preserve">the </w:t>
      </w:r>
      <w:r w:rsidR="00D5288E" w:rsidRPr="009A6C25">
        <w:rPr>
          <w:rStyle w:val="normaltextrun"/>
          <w:rFonts w:ascii="Arial" w:hAnsi="Arial" w:cs="Arial"/>
          <w:color w:val="000000"/>
          <w:sz w:val="24"/>
          <w:szCs w:val="24"/>
          <w:shd w:val="clear" w:color="auto" w:fill="FFFFFF"/>
        </w:rPr>
        <w:t>Scottish Government</w:t>
      </w:r>
      <w:r w:rsidR="007B507F" w:rsidRPr="009A6C25">
        <w:rPr>
          <w:rStyle w:val="normaltextrun"/>
          <w:rFonts w:ascii="Arial" w:hAnsi="Arial" w:cs="Arial"/>
          <w:color w:val="000000"/>
          <w:sz w:val="24"/>
          <w:szCs w:val="24"/>
          <w:shd w:val="clear" w:color="auto" w:fill="FFFFFF"/>
        </w:rPr>
        <w:t>’s</w:t>
      </w:r>
      <w:r w:rsidR="00D5288E" w:rsidRPr="009A6C25">
        <w:rPr>
          <w:rStyle w:val="normaltextrun"/>
          <w:rFonts w:ascii="Arial" w:hAnsi="Arial" w:cs="Arial"/>
          <w:color w:val="000000"/>
          <w:sz w:val="24"/>
          <w:szCs w:val="24"/>
          <w:shd w:val="clear" w:color="auto" w:fill="FFFFFF"/>
        </w:rPr>
        <w:t xml:space="preserve"> aims for not just meeting</w:t>
      </w:r>
      <w:r w:rsidR="00262F62" w:rsidRPr="009A6C25">
        <w:rPr>
          <w:rStyle w:val="normaltextrun"/>
          <w:rFonts w:ascii="Arial" w:hAnsi="Arial" w:cs="Arial"/>
          <w:color w:val="000000"/>
          <w:sz w:val="24"/>
          <w:szCs w:val="24"/>
          <w:shd w:val="clear" w:color="auto" w:fill="FFFFFF"/>
        </w:rPr>
        <w:t xml:space="preserve"> equality and </w:t>
      </w:r>
      <w:r w:rsidR="00D5288E" w:rsidRPr="009A6C25">
        <w:rPr>
          <w:rStyle w:val="normaltextrun"/>
          <w:rFonts w:ascii="Arial" w:hAnsi="Arial" w:cs="Arial"/>
          <w:color w:val="000000"/>
          <w:sz w:val="24"/>
          <w:szCs w:val="24"/>
          <w:shd w:val="clear" w:color="auto" w:fill="FFFFFF"/>
        </w:rPr>
        <w:t xml:space="preserve">human rights, but an economic recovery and a well-being </w:t>
      </w:r>
      <w:r w:rsidR="00262F62" w:rsidRPr="009A6C25">
        <w:rPr>
          <w:rStyle w:val="normaltextrun"/>
          <w:rFonts w:ascii="Arial" w:hAnsi="Arial" w:cs="Arial"/>
          <w:color w:val="000000"/>
          <w:sz w:val="24"/>
          <w:szCs w:val="24"/>
          <w:shd w:val="clear" w:color="auto" w:fill="FFFFFF"/>
        </w:rPr>
        <w:t>economy</w:t>
      </w:r>
      <w:r w:rsidR="00D5288E" w:rsidRPr="009A6C25">
        <w:rPr>
          <w:rStyle w:val="normaltextrun"/>
          <w:rFonts w:ascii="Arial" w:hAnsi="Arial" w:cs="Arial"/>
          <w:color w:val="000000"/>
          <w:sz w:val="24"/>
          <w:szCs w:val="24"/>
          <w:shd w:val="clear" w:color="auto" w:fill="FFFFFF"/>
        </w:rPr>
        <w:t xml:space="preserve">. </w:t>
      </w:r>
      <w:r w:rsidR="00013F7D" w:rsidRPr="009A6C25">
        <w:rPr>
          <w:rStyle w:val="normaltextrun"/>
          <w:rFonts w:ascii="Arial" w:hAnsi="Arial" w:cs="Arial"/>
          <w:color w:val="000000"/>
          <w:sz w:val="24"/>
          <w:szCs w:val="24"/>
          <w:shd w:val="clear" w:color="auto" w:fill="FFFFFF"/>
        </w:rPr>
        <w:t> </w:t>
      </w:r>
    </w:p>
    <w:p w14:paraId="4D8E77EA" w14:textId="77777777" w:rsidR="00653F57" w:rsidRDefault="00653F57" w:rsidP="00262F62">
      <w:pPr>
        <w:spacing w:after="120" w:line="247" w:lineRule="auto"/>
        <w:rPr>
          <w:rFonts w:ascii="Arial" w:eastAsia="Calibri" w:hAnsi="Arial" w:cs="Arial"/>
          <w:sz w:val="24"/>
          <w:szCs w:val="24"/>
        </w:rPr>
      </w:pPr>
    </w:p>
    <w:p w14:paraId="64657BA6" w14:textId="39E627B7" w:rsidR="004A67B9" w:rsidRDefault="00271C82" w:rsidP="00262F62">
      <w:pPr>
        <w:spacing w:after="120" w:line="247" w:lineRule="auto"/>
        <w:rPr>
          <w:rFonts w:ascii="Arial" w:eastAsia="Calibri" w:hAnsi="Arial" w:cs="Arial"/>
          <w:sz w:val="24"/>
          <w:szCs w:val="24"/>
        </w:rPr>
      </w:pPr>
      <w:r>
        <w:rPr>
          <w:rFonts w:ascii="Arial" w:eastAsia="Calibri" w:hAnsi="Arial" w:cs="Arial"/>
          <w:sz w:val="24"/>
          <w:szCs w:val="24"/>
        </w:rPr>
        <w:t>For further information, please contact:</w:t>
      </w:r>
      <w:r w:rsidR="00262F62">
        <w:rPr>
          <w:rFonts w:ascii="Arial" w:eastAsia="Calibri" w:hAnsi="Arial" w:cs="Arial"/>
          <w:sz w:val="24"/>
          <w:szCs w:val="24"/>
        </w:rPr>
        <w:t xml:space="preserve"> </w:t>
      </w:r>
    </w:p>
    <w:p w14:paraId="1E2A886C" w14:textId="57086E59" w:rsidR="008F341E" w:rsidRPr="004A67B9" w:rsidRDefault="004C2D34" w:rsidP="004A67B9">
      <w:pPr>
        <w:spacing w:after="120" w:line="247" w:lineRule="auto"/>
        <w:rPr>
          <w:rFonts w:ascii="Arial" w:eastAsia="Calibri" w:hAnsi="Arial" w:cs="Arial"/>
          <w:sz w:val="24"/>
          <w:szCs w:val="24"/>
        </w:rPr>
      </w:pPr>
      <w:r>
        <w:rPr>
          <w:rFonts w:asciiTheme="minorBidi" w:eastAsia="Times New Roman" w:hAnsiTheme="minorBidi"/>
          <w:b/>
          <w:iCs/>
          <w:color w:val="222222"/>
          <w:sz w:val="24"/>
          <w:szCs w:val="24"/>
          <w:lang w:eastAsia="en-GB"/>
        </w:rPr>
        <w:t xml:space="preserve">Dr Pauline Nolan, Head of </w:t>
      </w:r>
      <w:r w:rsidR="00653F57">
        <w:rPr>
          <w:rFonts w:asciiTheme="minorBidi" w:eastAsia="Times New Roman" w:hAnsiTheme="minorBidi"/>
          <w:b/>
          <w:iCs/>
          <w:color w:val="222222"/>
          <w:sz w:val="24"/>
          <w:szCs w:val="24"/>
          <w:lang w:eastAsia="en-GB"/>
        </w:rPr>
        <w:t>Policy and Engagement</w:t>
      </w:r>
    </w:p>
    <w:p w14:paraId="0C16E9A4" w14:textId="726D2CE2" w:rsidR="004A67B9" w:rsidRPr="009A6C25" w:rsidRDefault="00271C82" w:rsidP="00262F62">
      <w:pPr>
        <w:shd w:val="clear" w:color="auto" w:fill="FFFFFF"/>
        <w:spacing w:after="120" w:line="259" w:lineRule="auto"/>
        <w:rPr>
          <w:rFonts w:ascii="Arial" w:hAnsi="Arial" w:cs="Arial"/>
          <w:sz w:val="24"/>
          <w:szCs w:val="24"/>
          <w:lang w:eastAsia="en-GB"/>
        </w:rPr>
      </w:pPr>
      <w:r w:rsidRPr="00D07E45">
        <w:rPr>
          <w:rFonts w:asciiTheme="minorBidi" w:eastAsia="Times New Roman" w:hAnsiTheme="minorBidi"/>
          <w:iCs/>
          <w:color w:val="222222"/>
          <w:sz w:val="24"/>
          <w:szCs w:val="24"/>
          <w:lang w:eastAsia="en-GB"/>
        </w:rPr>
        <w:t>E-mail:</w:t>
      </w:r>
      <w:r w:rsidR="004A67B9" w:rsidRPr="00D07E45">
        <w:rPr>
          <w:rFonts w:ascii="Arial" w:hAnsi="Arial" w:cs="Arial"/>
          <w:color w:val="1F497D"/>
          <w:sz w:val="28"/>
          <w:szCs w:val="28"/>
          <w:lang w:eastAsia="en-GB"/>
        </w:rPr>
        <w:t xml:space="preserve"> </w:t>
      </w:r>
      <w:hyperlink r:id="rId16" w:history="1">
        <w:r w:rsidR="004C2D34" w:rsidRPr="00D07E45">
          <w:rPr>
            <w:rStyle w:val="Hyperlink"/>
            <w:rFonts w:ascii="Arial" w:hAnsi="Arial" w:cs="Arial"/>
            <w:sz w:val="24"/>
            <w:szCs w:val="24"/>
            <w:lang w:eastAsia="en-GB"/>
          </w:rPr>
          <w:t>pauline@inclusionscotland.org</w:t>
        </w:r>
      </w:hyperlink>
    </w:p>
    <w:p w14:paraId="0AF74C9C" w14:textId="2A7E281A" w:rsidR="007855D5" w:rsidRPr="007855D5" w:rsidRDefault="007855D5" w:rsidP="007855D5">
      <w:pPr>
        <w:autoSpaceDE w:val="0"/>
        <w:autoSpaceDN w:val="0"/>
        <w:adjustRightInd w:val="0"/>
        <w:rPr>
          <w:rFonts w:ascii="Arial" w:hAnsi="Arial" w:cs="Arial"/>
          <w:color w:val="0563C1" w:themeColor="hyperlink"/>
          <w:sz w:val="20"/>
          <w:szCs w:val="20"/>
          <w:u w:val="single"/>
        </w:rPr>
      </w:pPr>
    </w:p>
    <w:sectPr w:rsidR="007855D5" w:rsidRPr="007855D5" w:rsidSect="00201B6E">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81E99" w14:textId="77777777" w:rsidR="009D41BB" w:rsidRDefault="009D41BB" w:rsidP="009561D5">
      <w:r>
        <w:separator/>
      </w:r>
    </w:p>
  </w:endnote>
  <w:endnote w:type="continuationSeparator" w:id="0">
    <w:p w14:paraId="020A43BE" w14:textId="77777777" w:rsidR="009D41BB" w:rsidRDefault="009D41BB" w:rsidP="009561D5">
      <w:r>
        <w:continuationSeparator/>
      </w:r>
    </w:p>
  </w:endnote>
  <w:endnote w:type="continuationNotice" w:id="1">
    <w:p w14:paraId="3E5F4B7B" w14:textId="77777777" w:rsidR="009D41BB" w:rsidRDefault="009D4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780793"/>
      <w:docPartObj>
        <w:docPartGallery w:val="Page Numbers (Bottom of Page)"/>
        <w:docPartUnique/>
      </w:docPartObj>
    </w:sdtPr>
    <w:sdtEndPr>
      <w:rPr>
        <w:noProof/>
      </w:rPr>
    </w:sdtEndPr>
    <w:sdtContent>
      <w:p w14:paraId="3A50B6B6" w14:textId="1677D90D" w:rsidR="009020CE" w:rsidRDefault="00902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8B3526" w14:textId="77777777" w:rsidR="009020CE" w:rsidRDefault="0090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804EF" w14:textId="77777777" w:rsidR="009D41BB" w:rsidRDefault="009D41BB" w:rsidP="009561D5">
      <w:r>
        <w:separator/>
      </w:r>
    </w:p>
  </w:footnote>
  <w:footnote w:type="continuationSeparator" w:id="0">
    <w:p w14:paraId="63896122" w14:textId="77777777" w:rsidR="009D41BB" w:rsidRDefault="009D41BB" w:rsidP="009561D5">
      <w:r>
        <w:continuationSeparator/>
      </w:r>
    </w:p>
  </w:footnote>
  <w:footnote w:type="continuationNotice" w:id="1">
    <w:p w14:paraId="0F9A1E79" w14:textId="77777777" w:rsidR="009D41BB" w:rsidRDefault="009D41BB"/>
  </w:footnote>
  <w:footnote w:id="2">
    <w:p w14:paraId="1673D285" w14:textId="77777777" w:rsidR="00B46B26" w:rsidRDefault="00B46B26" w:rsidP="00B46B26">
      <w:pPr>
        <w:pStyle w:val="FootnoteText"/>
      </w:pPr>
      <w:r>
        <w:rPr>
          <w:rStyle w:val="FootnoteReference"/>
        </w:rPr>
        <w:footnoteRef/>
      </w:r>
      <w:r>
        <w:t xml:space="preserve"> Inclusion Scotland 2021 </w:t>
      </w:r>
      <w:r w:rsidRPr="00AC5E35">
        <w:t>“We have been completely abandoned”: Experiences of social care support during the 2020 lockdown” https://inclusionscotland.org/get-informed/research</w:t>
      </w:r>
    </w:p>
  </w:footnote>
  <w:footnote w:id="3">
    <w:p w14:paraId="745FF801" w14:textId="77777777" w:rsidR="00B46B26" w:rsidRDefault="00B46B26" w:rsidP="00B46B26">
      <w:pPr>
        <w:pStyle w:val="FootnoteText"/>
      </w:pPr>
      <w:r>
        <w:rPr>
          <w:rStyle w:val="FootnoteReference"/>
        </w:rPr>
        <w:footnoteRef/>
      </w:r>
      <w:r>
        <w:t xml:space="preserve"> Glasgow Disability Alliance 2020 Supercharged: A Human Catastrophe </w:t>
      </w:r>
      <w:r w:rsidRPr="00B10E85">
        <w:t>https://gda.scot/resources/supercharged-a-human-catastrophe/</w:t>
      </w:r>
    </w:p>
  </w:footnote>
  <w:footnote w:id="4">
    <w:p w14:paraId="20BA3E58" w14:textId="77777777" w:rsidR="00B46B26" w:rsidRDefault="00B46B26" w:rsidP="00B46B26">
      <w:pPr>
        <w:pStyle w:val="FootnoteText"/>
      </w:pPr>
      <w:r>
        <w:rPr>
          <w:rStyle w:val="FootnoteReference"/>
        </w:rPr>
        <w:footnoteRef/>
      </w:r>
      <w:r>
        <w:t xml:space="preserve"> Scottish Human Rights Commission Oct 2020 </w:t>
      </w:r>
      <w:r w:rsidRPr="005B198D">
        <w:t xml:space="preserve">COVID-19, Social Care and Human Rights: Impact Monitoring Report </w:t>
      </w:r>
      <w:r w:rsidRPr="00846146">
        <w:t>https://www.scottishhumanrights.com/media/2102/covid-19-social-care-monitoring-report-vfinal.pdf</w:t>
      </w:r>
    </w:p>
  </w:footnote>
  <w:footnote w:id="5">
    <w:p w14:paraId="25585B29" w14:textId="0C1457FA" w:rsidR="00757892" w:rsidRDefault="00757892">
      <w:pPr>
        <w:pStyle w:val="FootnoteText"/>
      </w:pPr>
      <w:r>
        <w:rPr>
          <w:rStyle w:val="FootnoteReference"/>
        </w:rPr>
        <w:footnoteRef/>
      </w:r>
      <w:r>
        <w:t xml:space="preserve"> </w:t>
      </w:r>
      <w:r w:rsidR="00FB043A">
        <w:t>Independent Living in Scotland</w:t>
      </w:r>
      <w:r w:rsidR="002E0742">
        <w:t xml:space="preserve"> (ILiS)</w:t>
      </w:r>
      <w:r w:rsidR="00FB043A">
        <w:t xml:space="preserve"> project at </w:t>
      </w:r>
      <w:r w:rsidR="00C9670B">
        <w:t>Inclusion Scotland</w:t>
      </w:r>
      <w:r w:rsidR="00FB043A">
        <w:t>,</w:t>
      </w:r>
      <w:r w:rsidR="00C9670B">
        <w:t xml:space="preserve"> et al.</w:t>
      </w:r>
      <w:r w:rsidR="00BB2328">
        <w:t xml:space="preserve"> 2016</w:t>
      </w:r>
      <w:r w:rsidR="00C9670B">
        <w:t xml:space="preserve"> Our Shared</w:t>
      </w:r>
      <w:r w:rsidR="00FB043A">
        <w:t xml:space="preserve"> Ambition for </w:t>
      </w:r>
      <w:r w:rsidR="0054320C">
        <w:t xml:space="preserve">the future of </w:t>
      </w:r>
      <w:r w:rsidR="00FB043A">
        <w:t>Social Care</w:t>
      </w:r>
      <w:r w:rsidR="0054320C">
        <w:t xml:space="preserve"> Support in Scotland </w:t>
      </w:r>
      <w:r w:rsidR="00C9670B">
        <w:t xml:space="preserve"> </w:t>
      </w:r>
      <w:r w:rsidRPr="00757892">
        <w:t>https://www.sdsscotland.org.uk/wp-content/uploads/2016/07/Shared-Ambition-for-social-care-final.pdf</w:t>
      </w:r>
    </w:p>
  </w:footnote>
  <w:footnote w:id="6">
    <w:p w14:paraId="635AB284" w14:textId="79A87DCC" w:rsidR="00A16474" w:rsidRDefault="00A16474">
      <w:pPr>
        <w:pStyle w:val="FootnoteText"/>
      </w:pPr>
      <w:r>
        <w:rPr>
          <w:rStyle w:val="FootnoteReference"/>
        </w:rPr>
        <w:footnoteRef/>
      </w:r>
      <w:r w:rsidR="00C9670B">
        <w:t>Slasberg</w:t>
      </w:r>
      <w:r w:rsidR="0054320C">
        <w:t>, C.</w:t>
      </w:r>
      <w:r w:rsidR="00291496">
        <w:t xml:space="preserve"> 2021 </w:t>
      </w:r>
      <w:r w:rsidR="00C9670B">
        <w:t xml:space="preserve"> </w:t>
      </w:r>
      <w:r w:rsidR="00291496" w:rsidRPr="00291496">
        <w:t>A P</w:t>
      </w:r>
      <w:r w:rsidR="00291496">
        <w:t>aradigm to deliver</w:t>
      </w:r>
      <w:r w:rsidR="00291496" w:rsidRPr="00291496">
        <w:t xml:space="preserve"> </w:t>
      </w:r>
      <w:r w:rsidR="00291496">
        <w:t>the</w:t>
      </w:r>
      <w:r w:rsidR="00291496" w:rsidRPr="00291496">
        <w:t xml:space="preserve"> F</w:t>
      </w:r>
      <w:r w:rsidR="00291496">
        <w:t>eeley</w:t>
      </w:r>
      <w:r w:rsidR="00291496" w:rsidRPr="00291496">
        <w:t xml:space="preserve"> </w:t>
      </w:r>
      <w:r w:rsidR="00291496">
        <w:t>vision of</w:t>
      </w:r>
      <w:r w:rsidR="00291496" w:rsidRPr="00291496">
        <w:t xml:space="preserve"> </w:t>
      </w:r>
      <w:r w:rsidR="00291496">
        <w:t>a</w:t>
      </w:r>
      <w:r w:rsidR="00291496" w:rsidRPr="00291496">
        <w:t xml:space="preserve"> N</w:t>
      </w:r>
      <w:r w:rsidR="00291496">
        <w:t>ational</w:t>
      </w:r>
      <w:r w:rsidR="00291496" w:rsidRPr="00291496">
        <w:t xml:space="preserve"> C</w:t>
      </w:r>
      <w:r w:rsidR="00291496">
        <w:t>are</w:t>
      </w:r>
      <w:r w:rsidR="00291496" w:rsidRPr="00291496">
        <w:t xml:space="preserve"> S</w:t>
      </w:r>
      <w:r w:rsidR="00291496">
        <w:t>ervice</w:t>
      </w:r>
      <w:r w:rsidR="00291496" w:rsidRPr="00291496">
        <w:t xml:space="preserve"> </w:t>
      </w:r>
      <w:r w:rsidR="00291496">
        <w:t>rooted in human</w:t>
      </w:r>
      <w:r w:rsidR="00291496" w:rsidRPr="00291496">
        <w:t xml:space="preserve"> </w:t>
      </w:r>
      <w:r w:rsidR="00291496">
        <w:t xml:space="preserve">rights </w:t>
      </w:r>
      <w:r w:rsidR="00C9670B" w:rsidRPr="00C9670B">
        <w:t>https://static1.squarespace.com/static/5f1ed7615e1e9660ddfdad20/t/60dc51f2fd031a7859046e33/1625051635068/the+paradigm+change.pdf</w:t>
      </w:r>
    </w:p>
  </w:footnote>
  <w:footnote w:id="7">
    <w:p w14:paraId="58E5879F" w14:textId="00C3841D" w:rsidR="001D1785" w:rsidRDefault="00BD7917">
      <w:pPr>
        <w:pStyle w:val="FootnoteText"/>
      </w:pPr>
      <w:r>
        <w:rPr>
          <w:rStyle w:val="FootnoteReference"/>
        </w:rPr>
        <w:footnoteRef/>
      </w:r>
      <w:r>
        <w:t xml:space="preserve"> </w:t>
      </w:r>
      <w:hyperlink r:id="rId1" w:history="1">
        <w:r w:rsidR="001D1785" w:rsidRPr="00EC6BA0">
          <w:rPr>
            <w:rStyle w:val="Hyperlink"/>
          </w:rPr>
          <w:t>https://inclusionscotland.org/disabled-people-become-a-leader/people-led-policy-panel</w:t>
        </w:r>
      </w:hyperlink>
    </w:p>
  </w:footnote>
  <w:footnote w:id="8">
    <w:p w14:paraId="5852A621" w14:textId="15FC9922" w:rsidR="001D1785" w:rsidRDefault="001D1785">
      <w:pPr>
        <w:pStyle w:val="FootnoteText"/>
      </w:pPr>
      <w:r>
        <w:rPr>
          <w:rStyle w:val="FootnoteReference"/>
        </w:rPr>
        <w:footnoteRef/>
      </w:r>
      <w:r>
        <w:t xml:space="preserve"> </w:t>
      </w:r>
      <w:hyperlink r:id="rId2" w:history="1">
        <w:r w:rsidRPr="00EC6BA0">
          <w:rPr>
            <w:rStyle w:val="Hyperlink"/>
          </w:rPr>
          <w:t>https://scottishcare.org/wp-content/uploads/2021/01/What-does-a-Human-Right-to-Social-Care-Look-Like.pdf</w:t>
        </w:r>
      </w:hyperlink>
      <w:r>
        <w:t xml:space="preserve"> see p</w:t>
      </w:r>
      <w:r w:rsidR="00897C21">
        <w:t xml:space="preserve">. 15 in particular for detail added to the PANEL approach. </w:t>
      </w:r>
      <w:r>
        <w:t xml:space="preserve"> </w:t>
      </w:r>
    </w:p>
  </w:footnote>
  <w:footnote w:id="9">
    <w:p w14:paraId="2510EAF1" w14:textId="3983A5FA" w:rsidR="00840B2A" w:rsidRDefault="00840B2A" w:rsidP="00840B2A">
      <w:pPr>
        <w:pStyle w:val="FootnoteText"/>
      </w:pPr>
      <w:r>
        <w:rPr>
          <w:rStyle w:val="FootnoteReference"/>
        </w:rPr>
        <w:footnoteRef/>
      </w:r>
      <w:r>
        <w:t xml:space="preserve"> </w:t>
      </w:r>
      <w:r w:rsidR="009A6C25">
        <w:t xml:space="preserve">Unpublished paper, 2021, ‘Blueprint for a post eligibility social care system with human rights at its heart’. </w:t>
      </w:r>
    </w:p>
  </w:footnote>
  <w:footnote w:id="10">
    <w:p w14:paraId="1511E743" w14:textId="77777777" w:rsidR="00840B2A" w:rsidRDefault="00840B2A" w:rsidP="00840B2A">
      <w:pPr>
        <w:pStyle w:val="FootnoteText"/>
      </w:pPr>
      <w:r>
        <w:rPr>
          <w:rStyle w:val="FootnoteReference"/>
        </w:rPr>
        <w:footnoteRef/>
      </w:r>
      <w:r>
        <w:t xml:space="preserve"> We recognise that this is not in the gift of the Scottish Government.</w:t>
      </w:r>
    </w:p>
  </w:footnote>
  <w:footnote w:id="11">
    <w:p w14:paraId="2D0CFD3A" w14:textId="634873DF" w:rsidR="00AE55E3" w:rsidRDefault="00AE55E3">
      <w:pPr>
        <w:pStyle w:val="FootnoteText"/>
      </w:pPr>
      <w:r>
        <w:rPr>
          <w:rStyle w:val="FootnoteReference"/>
        </w:rPr>
        <w:footnoteRef/>
      </w:r>
      <w:r>
        <w:t xml:space="preserve"> </w:t>
      </w:r>
      <w:r w:rsidR="002E0742">
        <w:t>ILiS</w:t>
      </w:r>
      <w:r>
        <w:t xml:space="preserve"> project: ‘It’s Our World Too</w:t>
      </w:r>
      <w:r w:rsidR="00724084">
        <w:t xml:space="preserve">: About Scotland’s Independent Living Movement’ </w:t>
      </w:r>
      <w:r w:rsidR="00724084" w:rsidRPr="00724084">
        <w:t>https://www.lothiancil.org.uk/wp-content/uploads/2021/02/ilis-its-our-world-too-1523.pdf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6B0"/>
    <w:multiLevelType w:val="hybridMultilevel"/>
    <w:tmpl w:val="1FD457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01B43"/>
    <w:multiLevelType w:val="hybridMultilevel"/>
    <w:tmpl w:val="A67C5F40"/>
    <w:lvl w:ilvl="0" w:tplc="BA90A6C2">
      <w:start w:val="1"/>
      <w:numFmt w:val="decimal"/>
      <w:lvlText w:val="%1."/>
      <w:lvlJc w:val="left"/>
      <w:pPr>
        <w:ind w:left="720" w:hanging="360"/>
      </w:pPr>
      <w:rPr>
        <w:rFonts w:ascii="Arial" w:hAnsi="Arial" w:hint="default"/>
        <w:b/>
        <w:color w:val="2E74B5" w:themeColor="accent1" w:themeShade="BF"/>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B6782"/>
    <w:multiLevelType w:val="hybridMultilevel"/>
    <w:tmpl w:val="6646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F314F"/>
    <w:multiLevelType w:val="multilevel"/>
    <w:tmpl w:val="9B5CAAC6"/>
    <w:styleLink w:val="List41"/>
    <w:lvl w:ilvl="0">
      <w:start w:val="6"/>
      <w:numFmt w:val="decimal"/>
      <w:lvlText w:val="%1."/>
      <w:lvlJc w:val="left"/>
      <w:pPr>
        <w:tabs>
          <w:tab w:val="num" w:pos="567"/>
        </w:tabs>
        <w:ind w:left="567" w:hanging="567"/>
      </w:pPr>
      <w:rPr>
        <w:position w:val="0"/>
        <w:sz w:val="24"/>
        <w:szCs w:val="24"/>
      </w:rPr>
    </w:lvl>
    <w:lvl w:ilvl="1">
      <w:start w:val="1"/>
      <w:numFmt w:val="decimal"/>
      <w:lvlText w:val="%1.%2."/>
      <w:lvlJc w:val="left"/>
      <w:pPr>
        <w:tabs>
          <w:tab w:val="num" w:pos="567"/>
        </w:tabs>
        <w:ind w:left="567" w:hanging="567"/>
      </w:pPr>
      <w:rPr>
        <w:position w:val="0"/>
        <w:sz w:val="24"/>
        <w:szCs w:val="24"/>
      </w:rPr>
    </w:lvl>
    <w:lvl w:ilvl="2">
      <w:start w:val="1"/>
      <w:numFmt w:val="decimal"/>
      <w:lvlText w:val="%1.%2.%3."/>
      <w:lvlJc w:val="left"/>
      <w:pPr>
        <w:tabs>
          <w:tab w:val="num" w:pos="720"/>
        </w:tabs>
        <w:ind w:left="720" w:hanging="720"/>
      </w:pPr>
      <w:rPr>
        <w:position w:val="0"/>
        <w:sz w:val="24"/>
        <w:szCs w:val="24"/>
      </w:rPr>
    </w:lvl>
    <w:lvl w:ilvl="3">
      <w:start w:val="1"/>
      <w:numFmt w:val="bullet"/>
      <w:lvlText w:val="•"/>
      <w:lvlJc w:val="left"/>
      <w:pPr>
        <w:tabs>
          <w:tab w:val="num" w:pos="1080"/>
        </w:tabs>
        <w:ind w:left="1080" w:hanging="1080"/>
      </w:pPr>
      <w:rPr>
        <w:position w:val="0"/>
        <w:sz w:val="24"/>
        <w:szCs w:val="24"/>
      </w:rPr>
    </w:lvl>
    <w:lvl w:ilvl="4">
      <w:start w:val="1"/>
      <w:numFmt w:val="decimal"/>
      <w:lvlText w:val="%1.%2.%3.%4.%5."/>
      <w:lvlJc w:val="left"/>
      <w:pPr>
        <w:tabs>
          <w:tab w:val="num" w:pos="1440"/>
        </w:tabs>
        <w:ind w:left="1440" w:hanging="1440"/>
      </w:pPr>
      <w:rPr>
        <w:position w:val="0"/>
        <w:sz w:val="24"/>
        <w:szCs w:val="24"/>
      </w:rPr>
    </w:lvl>
    <w:lvl w:ilvl="5">
      <w:start w:val="1"/>
      <w:numFmt w:val="decimal"/>
      <w:lvlText w:val="%1.%2.%3.%4.%5.%6."/>
      <w:lvlJc w:val="left"/>
      <w:pPr>
        <w:tabs>
          <w:tab w:val="num" w:pos="1440"/>
        </w:tabs>
        <w:ind w:left="1440" w:hanging="1440"/>
      </w:pPr>
      <w:rPr>
        <w:position w:val="0"/>
        <w:sz w:val="24"/>
        <w:szCs w:val="24"/>
      </w:rPr>
    </w:lvl>
    <w:lvl w:ilvl="6">
      <w:start w:val="1"/>
      <w:numFmt w:val="decimal"/>
      <w:lvlText w:val="%1.%2.%3.%4.%5.%6.%7."/>
      <w:lvlJc w:val="left"/>
      <w:pPr>
        <w:tabs>
          <w:tab w:val="num" w:pos="1800"/>
        </w:tabs>
        <w:ind w:left="1800" w:hanging="1800"/>
      </w:pPr>
      <w:rPr>
        <w:position w:val="0"/>
        <w:sz w:val="24"/>
        <w:szCs w:val="24"/>
      </w:rPr>
    </w:lvl>
    <w:lvl w:ilvl="7">
      <w:start w:val="1"/>
      <w:numFmt w:val="decimal"/>
      <w:lvlText w:val="%1.%2.%3.%4.%5.%6.%7.%8."/>
      <w:lvlJc w:val="left"/>
      <w:pPr>
        <w:tabs>
          <w:tab w:val="num" w:pos="1800"/>
        </w:tabs>
        <w:ind w:left="1800" w:hanging="1800"/>
      </w:pPr>
      <w:rPr>
        <w:position w:val="0"/>
        <w:sz w:val="24"/>
        <w:szCs w:val="24"/>
      </w:rPr>
    </w:lvl>
    <w:lvl w:ilvl="8">
      <w:start w:val="1"/>
      <w:numFmt w:val="decimal"/>
      <w:lvlText w:val="%1.%2.%3.%4.%5.%6.%7.%8.%9."/>
      <w:lvlJc w:val="left"/>
      <w:pPr>
        <w:tabs>
          <w:tab w:val="num" w:pos="2160"/>
        </w:tabs>
        <w:ind w:left="2160" w:hanging="2160"/>
      </w:pPr>
      <w:rPr>
        <w:position w:val="0"/>
        <w:sz w:val="24"/>
        <w:szCs w:val="24"/>
      </w:rPr>
    </w:lvl>
  </w:abstractNum>
  <w:abstractNum w:abstractNumId="4" w15:restartNumberingAfterBreak="0">
    <w:nsid w:val="3A405B9A"/>
    <w:multiLevelType w:val="hybridMultilevel"/>
    <w:tmpl w:val="A27C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5643C"/>
    <w:multiLevelType w:val="hybridMultilevel"/>
    <w:tmpl w:val="1702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F6373"/>
    <w:multiLevelType w:val="hybridMultilevel"/>
    <w:tmpl w:val="080AD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175272"/>
    <w:multiLevelType w:val="hybridMultilevel"/>
    <w:tmpl w:val="66D2E2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33E07"/>
    <w:multiLevelType w:val="hybridMultilevel"/>
    <w:tmpl w:val="9462F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555978"/>
    <w:multiLevelType w:val="hybridMultilevel"/>
    <w:tmpl w:val="92B228F8"/>
    <w:lvl w:ilvl="0" w:tplc="1ADCE924">
      <w:start w:val="1"/>
      <w:numFmt w:val="decimal"/>
      <w:lvlText w:val="%1."/>
      <w:lvlJc w:val="left"/>
      <w:pPr>
        <w:ind w:left="360" w:hanging="360"/>
      </w:pPr>
      <w:rPr>
        <w:rFonts w:ascii="Arial" w:eastAsia="Times New Roman" w:hAnsi="Arial" w:cs="Arial"/>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A941A9"/>
    <w:multiLevelType w:val="multilevel"/>
    <w:tmpl w:val="7002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264840">
    <w:abstractNumId w:val="3"/>
  </w:num>
  <w:num w:numId="2" w16cid:durableId="1508977007">
    <w:abstractNumId w:val="2"/>
  </w:num>
  <w:num w:numId="3" w16cid:durableId="1508137296">
    <w:abstractNumId w:val="4"/>
  </w:num>
  <w:num w:numId="4" w16cid:durableId="815150036">
    <w:abstractNumId w:val="1"/>
  </w:num>
  <w:num w:numId="5" w16cid:durableId="318077252">
    <w:abstractNumId w:val="7"/>
  </w:num>
  <w:num w:numId="6" w16cid:durableId="1013336711">
    <w:abstractNumId w:val="0"/>
  </w:num>
  <w:num w:numId="7" w16cid:durableId="79107292">
    <w:abstractNumId w:val="5"/>
  </w:num>
  <w:num w:numId="8" w16cid:durableId="1332486105">
    <w:abstractNumId w:val="9"/>
  </w:num>
  <w:num w:numId="9" w16cid:durableId="1474760424">
    <w:abstractNumId w:val="8"/>
  </w:num>
  <w:num w:numId="10" w16cid:durableId="668942945">
    <w:abstractNumId w:val="6"/>
  </w:num>
  <w:num w:numId="11" w16cid:durableId="15545953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50"/>
    <w:rsid w:val="000006E1"/>
    <w:rsid w:val="0000090F"/>
    <w:rsid w:val="000015A5"/>
    <w:rsid w:val="00001D0F"/>
    <w:rsid w:val="000033D0"/>
    <w:rsid w:val="0000399F"/>
    <w:rsid w:val="00003E1E"/>
    <w:rsid w:val="00004B12"/>
    <w:rsid w:val="000060B6"/>
    <w:rsid w:val="00006858"/>
    <w:rsid w:val="0000753F"/>
    <w:rsid w:val="00010E94"/>
    <w:rsid w:val="00012C86"/>
    <w:rsid w:val="00013F7D"/>
    <w:rsid w:val="00014C71"/>
    <w:rsid w:val="000165B0"/>
    <w:rsid w:val="00020A27"/>
    <w:rsid w:val="000267AC"/>
    <w:rsid w:val="0003537C"/>
    <w:rsid w:val="00040C9B"/>
    <w:rsid w:val="00041BA5"/>
    <w:rsid w:val="000475AC"/>
    <w:rsid w:val="000503E7"/>
    <w:rsid w:val="00054DF2"/>
    <w:rsid w:val="00054F77"/>
    <w:rsid w:val="0005530F"/>
    <w:rsid w:val="00061446"/>
    <w:rsid w:val="00062DD2"/>
    <w:rsid w:val="00062EA6"/>
    <w:rsid w:val="00063B8E"/>
    <w:rsid w:val="00066DC1"/>
    <w:rsid w:val="00066DFA"/>
    <w:rsid w:val="00067BC3"/>
    <w:rsid w:val="00070742"/>
    <w:rsid w:val="00071336"/>
    <w:rsid w:val="00072196"/>
    <w:rsid w:val="00073BE6"/>
    <w:rsid w:val="000761D8"/>
    <w:rsid w:val="00077153"/>
    <w:rsid w:val="00080BC3"/>
    <w:rsid w:val="00081B55"/>
    <w:rsid w:val="00082100"/>
    <w:rsid w:val="0008271E"/>
    <w:rsid w:val="000842BF"/>
    <w:rsid w:val="00084EE6"/>
    <w:rsid w:val="00086295"/>
    <w:rsid w:val="0008660A"/>
    <w:rsid w:val="00090809"/>
    <w:rsid w:val="00090B44"/>
    <w:rsid w:val="00091E89"/>
    <w:rsid w:val="00094F1A"/>
    <w:rsid w:val="000A3E9A"/>
    <w:rsid w:val="000A40EC"/>
    <w:rsid w:val="000A4EFE"/>
    <w:rsid w:val="000A7EFA"/>
    <w:rsid w:val="000B26BD"/>
    <w:rsid w:val="000B3313"/>
    <w:rsid w:val="000B4BF9"/>
    <w:rsid w:val="000B6F88"/>
    <w:rsid w:val="000C3EA8"/>
    <w:rsid w:val="000C472B"/>
    <w:rsid w:val="000C6A15"/>
    <w:rsid w:val="000C73C0"/>
    <w:rsid w:val="000C73D3"/>
    <w:rsid w:val="000D2046"/>
    <w:rsid w:val="000D25AF"/>
    <w:rsid w:val="000D2E30"/>
    <w:rsid w:val="000D32EA"/>
    <w:rsid w:val="000D373F"/>
    <w:rsid w:val="000D4315"/>
    <w:rsid w:val="000D467B"/>
    <w:rsid w:val="000D4D9C"/>
    <w:rsid w:val="000E0B3B"/>
    <w:rsid w:val="000E1548"/>
    <w:rsid w:val="000E4A02"/>
    <w:rsid w:val="000F1A3F"/>
    <w:rsid w:val="000F45C1"/>
    <w:rsid w:val="000F6041"/>
    <w:rsid w:val="000F67F4"/>
    <w:rsid w:val="000F6A38"/>
    <w:rsid w:val="000F6A6C"/>
    <w:rsid w:val="000F6D64"/>
    <w:rsid w:val="000F6E3A"/>
    <w:rsid w:val="00106DA5"/>
    <w:rsid w:val="00120830"/>
    <w:rsid w:val="0012464D"/>
    <w:rsid w:val="00125D39"/>
    <w:rsid w:val="001304B9"/>
    <w:rsid w:val="001306F8"/>
    <w:rsid w:val="0013646B"/>
    <w:rsid w:val="00147183"/>
    <w:rsid w:val="00147327"/>
    <w:rsid w:val="00147450"/>
    <w:rsid w:val="0015252D"/>
    <w:rsid w:val="0016024F"/>
    <w:rsid w:val="00163F8B"/>
    <w:rsid w:val="001664AD"/>
    <w:rsid w:val="00166883"/>
    <w:rsid w:val="00167A86"/>
    <w:rsid w:val="00171DD0"/>
    <w:rsid w:val="0017261E"/>
    <w:rsid w:val="0017619A"/>
    <w:rsid w:val="00180FBB"/>
    <w:rsid w:val="00183E5D"/>
    <w:rsid w:val="0018769A"/>
    <w:rsid w:val="00192C0D"/>
    <w:rsid w:val="0019382A"/>
    <w:rsid w:val="001943A5"/>
    <w:rsid w:val="00197367"/>
    <w:rsid w:val="00197A2E"/>
    <w:rsid w:val="001A0433"/>
    <w:rsid w:val="001A12EE"/>
    <w:rsid w:val="001B13BD"/>
    <w:rsid w:val="001B21F6"/>
    <w:rsid w:val="001B3FCF"/>
    <w:rsid w:val="001B7F75"/>
    <w:rsid w:val="001C15BE"/>
    <w:rsid w:val="001C18D3"/>
    <w:rsid w:val="001C39A7"/>
    <w:rsid w:val="001C4259"/>
    <w:rsid w:val="001C5C47"/>
    <w:rsid w:val="001D1332"/>
    <w:rsid w:val="001D1440"/>
    <w:rsid w:val="001D1785"/>
    <w:rsid w:val="001D5BC1"/>
    <w:rsid w:val="001D7DA7"/>
    <w:rsid w:val="001E2CDF"/>
    <w:rsid w:val="001E2E26"/>
    <w:rsid w:val="001F1118"/>
    <w:rsid w:val="001F43E1"/>
    <w:rsid w:val="001F4BB5"/>
    <w:rsid w:val="001F643E"/>
    <w:rsid w:val="002016FD"/>
    <w:rsid w:val="00201B6E"/>
    <w:rsid w:val="00203059"/>
    <w:rsid w:val="00203556"/>
    <w:rsid w:val="0020412A"/>
    <w:rsid w:val="00204E01"/>
    <w:rsid w:val="00210700"/>
    <w:rsid w:val="002164C4"/>
    <w:rsid w:val="0021674C"/>
    <w:rsid w:val="00220560"/>
    <w:rsid w:val="0022487B"/>
    <w:rsid w:val="0022576C"/>
    <w:rsid w:val="00226BF0"/>
    <w:rsid w:val="00226E16"/>
    <w:rsid w:val="00227538"/>
    <w:rsid w:val="002275F4"/>
    <w:rsid w:val="0023359D"/>
    <w:rsid w:val="00237C8D"/>
    <w:rsid w:val="00240788"/>
    <w:rsid w:val="002502C4"/>
    <w:rsid w:val="00257DF7"/>
    <w:rsid w:val="00262F62"/>
    <w:rsid w:val="00264373"/>
    <w:rsid w:val="00264A2D"/>
    <w:rsid w:val="00265D34"/>
    <w:rsid w:val="00267057"/>
    <w:rsid w:val="002703BB"/>
    <w:rsid w:val="0027072F"/>
    <w:rsid w:val="00271C82"/>
    <w:rsid w:val="00287B59"/>
    <w:rsid w:val="002906CB"/>
    <w:rsid w:val="00291496"/>
    <w:rsid w:val="00291C47"/>
    <w:rsid w:val="00293F19"/>
    <w:rsid w:val="00295095"/>
    <w:rsid w:val="002A12AE"/>
    <w:rsid w:val="002A2923"/>
    <w:rsid w:val="002A3C0A"/>
    <w:rsid w:val="002A3E81"/>
    <w:rsid w:val="002A3EBB"/>
    <w:rsid w:val="002A6D58"/>
    <w:rsid w:val="002B0F84"/>
    <w:rsid w:val="002B131F"/>
    <w:rsid w:val="002B1A8A"/>
    <w:rsid w:val="002B2B17"/>
    <w:rsid w:val="002B6A14"/>
    <w:rsid w:val="002B7E98"/>
    <w:rsid w:val="002C0329"/>
    <w:rsid w:val="002C0B50"/>
    <w:rsid w:val="002C5B61"/>
    <w:rsid w:val="002C7060"/>
    <w:rsid w:val="002D038E"/>
    <w:rsid w:val="002D3F61"/>
    <w:rsid w:val="002E0742"/>
    <w:rsid w:val="002E112F"/>
    <w:rsid w:val="002E1C05"/>
    <w:rsid w:val="002E3F4E"/>
    <w:rsid w:val="002E41A0"/>
    <w:rsid w:val="002E514F"/>
    <w:rsid w:val="002F067D"/>
    <w:rsid w:val="002F0C9A"/>
    <w:rsid w:val="002F57E3"/>
    <w:rsid w:val="00300CDE"/>
    <w:rsid w:val="00304562"/>
    <w:rsid w:val="003143D9"/>
    <w:rsid w:val="0031640A"/>
    <w:rsid w:val="00317B84"/>
    <w:rsid w:val="00321561"/>
    <w:rsid w:val="00323018"/>
    <w:rsid w:val="003233D5"/>
    <w:rsid w:val="00330BC5"/>
    <w:rsid w:val="00331927"/>
    <w:rsid w:val="0033267C"/>
    <w:rsid w:val="00333452"/>
    <w:rsid w:val="003344B3"/>
    <w:rsid w:val="00337F1A"/>
    <w:rsid w:val="00340CEC"/>
    <w:rsid w:val="003413E7"/>
    <w:rsid w:val="00341BAE"/>
    <w:rsid w:val="00341C1A"/>
    <w:rsid w:val="00344A6F"/>
    <w:rsid w:val="00344A7D"/>
    <w:rsid w:val="00344BE0"/>
    <w:rsid w:val="00346F52"/>
    <w:rsid w:val="00347C5B"/>
    <w:rsid w:val="00352A08"/>
    <w:rsid w:val="00354295"/>
    <w:rsid w:val="00360FFD"/>
    <w:rsid w:val="00361AC5"/>
    <w:rsid w:val="00365BE4"/>
    <w:rsid w:val="00366FAD"/>
    <w:rsid w:val="00367C37"/>
    <w:rsid w:val="00371616"/>
    <w:rsid w:val="003736FA"/>
    <w:rsid w:val="00374980"/>
    <w:rsid w:val="00374A11"/>
    <w:rsid w:val="0038007F"/>
    <w:rsid w:val="003815F5"/>
    <w:rsid w:val="00383D47"/>
    <w:rsid w:val="003851BE"/>
    <w:rsid w:val="003859F9"/>
    <w:rsid w:val="00387312"/>
    <w:rsid w:val="0039144B"/>
    <w:rsid w:val="003919AD"/>
    <w:rsid w:val="003928C9"/>
    <w:rsid w:val="00395F62"/>
    <w:rsid w:val="003A647C"/>
    <w:rsid w:val="003A783D"/>
    <w:rsid w:val="003B09AF"/>
    <w:rsid w:val="003B6A49"/>
    <w:rsid w:val="003C1C1A"/>
    <w:rsid w:val="003C5A5D"/>
    <w:rsid w:val="003D17AA"/>
    <w:rsid w:val="003E0232"/>
    <w:rsid w:val="003E5EA9"/>
    <w:rsid w:val="003F3261"/>
    <w:rsid w:val="003F4B5B"/>
    <w:rsid w:val="003F5F27"/>
    <w:rsid w:val="003F7835"/>
    <w:rsid w:val="003F7F1B"/>
    <w:rsid w:val="00400092"/>
    <w:rsid w:val="00401E4B"/>
    <w:rsid w:val="004025FD"/>
    <w:rsid w:val="00411F20"/>
    <w:rsid w:val="00413DF6"/>
    <w:rsid w:val="00413F43"/>
    <w:rsid w:val="00417D1C"/>
    <w:rsid w:val="00420287"/>
    <w:rsid w:val="00421296"/>
    <w:rsid w:val="0042255E"/>
    <w:rsid w:val="00422743"/>
    <w:rsid w:val="004231AB"/>
    <w:rsid w:val="00423DA9"/>
    <w:rsid w:val="00425615"/>
    <w:rsid w:val="00425E2A"/>
    <w:rsid w:val="0043025E"/>
    <w:rsid w:val="0043693D"/>
    <w:rsid w:val="00437B23"/>
    <w:rsid w:val="00440AC7"/>
    <w:rsid w:val="00444CAE"/>
    <w:rsid w:val="0044508C"/>
    <w:rsid w:val="00455A4E"/>
    <w:rsid w:val="004574C7"/>
    <w:rsid w:val="00457A50"/>
    <w:rsid w:val="00462726"/>
    <w:rsid w:val="00466CD8"/>
    <w:rsid w:val="004709C2"/>
    <w:rsid w:val="0047198A"/>
    <w:rsid w:val="004722E3"/>
    <w:rsid w:val="004729B6"/>
    <w:rsid w:val="00473AE6"/>
    <w:rsid w:val="004816BC"/>
    <w:rsid w:val="00486449"/>
    <w:rsid w:val="00487299"/>
    <w:rsid w:val="00492787"/>
    <w:rsid w:val="004949FA"/>
    <w:rsid w:val="004A1868"/>
    <w:rsid w:val="004A19EE"/>
    <w:rsid w:val="004A2557"/>
    <w:rsid w:val="004A2C68"/>
    <w:rsid w:val="004A2D2E"/>
    <w:rsid w:val="004A4C23"/>
    <w:rsid w:val="004A62DB"/>
    <w:rsid w:val="004A67B9"/>
    <w:rsid w:val="004B23D1"/>
    <w:rsid w:val="004B559F"/>
    <w:rsid w:val="004B75BE"/>
    <w:rsid w:val="004B7830"/>
    <w:rsid w:val="004C2D34"/>
    <w:rsid w:val="004D2671"/>
    <w:rsid w:val="004D7F92"/>
    <w:rsid w:val="004E00FC"/>
    <w:rsid w:val="004E352A"/>
    <w:rsid w:val="004E6802"/>
    <w:rsid w:val="004E7F9C"/>
    <w:rsid w:val="004F68C6"/>
    <w:rsid w:val="00502BEC"/>
    <w:rsid w:val="0050426B"/>
    <w:rsid w:val="00504404"/>
    <w:rsid w:val="0050502A"/>
    <w:rsid w:val="00505850"/>
    <w:rsid w:val="00507B85"/>
    <w:rsid w:val="00507DD0"/>
    <w:rsid w:val="0051331C"/>
    <w:rsid w:val="005155EA"/>
    <w:rsid w:val="00515911"/>
    <w:rsid w:val="00517065"/>
    <w:rsid w:val="005173E0"/>
    <w:rsid w:val="0052028E"/>
    <w:rsid w:val="00522962"/>
    <w:rsid w:val="005301C8"/>
    <w:rsid w:val="005317C9"/>
    <w:rsid w:val="00534992"/>
    <w:rsid w:val="00537510"/>
    <w:rsid w:val="0054320C"/>
    <w:rsid w:val="005449CE"/>
    <w:rsid w:val="005455C1"/>
    <w:rsid w:val="00545BEF"/>
    <w:rsid w:val="005460A3"/>
    <w:rsid w:val="00546B83"/>
    <w:rsid w:val="005472A6"/>
    <w:rsid w:val="005477F3"/>
    <w:rsid w:val="00555695"/>
    <w:rsid w:val="00556788"/>
    <w:rsid w:val="005574FB"/>
    <w:rsid w:val="0056005D"/>
    <w:rsid w:val="00565C39"/>
    <w:rsid w:val="005764F5"/>
    <w:rsid w:val="005817EC"/>
    <w:rsid w:val="005845FB"/>
    <w:rsid w:val="00587C97"/>
    <w:rsid w:val="005900BE"/>
    <w:rsid w:val="00594232"/>
    <w:rsid w:val="0059631C"/>
    <w:rsid w:val="005971A9"/>
    <w:rsid w:val="005A09B0"/>
    <w:rsid w:val="005A479A"/>
    <w:rsid w:val="005B198D"/>
    <w:rsid w:val="005B4A08"/>
    <w:rsid w:val="005C4B9B"/>
    <w:rsid w:val="005D07F9"/>
    <w:rsid w:val="005D0852"/>
    <w:rsid w:val="005D3523"/>
    <w:rsid w:val="005E221D"/>
    <w:rsid w:val="005E3765"/>
    <w:rsid w:val="005E3DE2"/>
    <w:rsid w:val="005E6BE7"/>
    <w:rsid w:val="005F0990"/>
    <w:rsid w:val="005F4127"/>
    <w:rsid w:val="005F6E38"/>
    <w:rsid w:val="005F7981"/>
    <w:rsid w:val="005F7F5E"/>
    <w:rsid w:val="00605437"/>
    <w:rsid w:val="00606658"/>
    <w:rsid w:val="00613B58"/>
    <w:rsid w:val="006155B5"/>
    <w:rsid w:val="00617581"/>
    <w:rsid w:val="00621F57"/>
    <w:rsid w:val="006223E4"/>
    <w:rsid w:val="006242E6"/>
    <w:rsid w:val="00627E23"/>
    <w:rsid w:val="0063124D"/>
    <w:rsid w:val="00632219"/>
    <w:rsid w:val="00636F2C"/>
    <w:rsid w:val="0064087D"/>
    <w:rsid w:val="0064474A"/>
    <w:rsid w:val="00646941"/>
    <w:rsid w:val="00653F57"/>
    <w:rsid w:val="0065749D"/>
    <w:rsid w:val="00661561"/>
    <w:rsid w:val="00661B03"/>
    <w:rsid w:val="00665087"/>
    <w:rsid w:val="00665ABC"/>
    <w:rsid w:val="00667107"/>
    <w:rsid w:val="0067514D"/>
    <w:rsid w:val="00681C13"/>
    <w:rsid w:val="00681ED4"/>
    <w:rsid w:val="0068221E"/>
    <w:rsid w:val="00683D97"/>
    <w:rsid w:val="00684B76"/>
    <w:rsid w:val="00691BCE"/>
    <w:rsid w:val="00692525"/>
    <w:rsid w:val="00693D78"/>
    <w:rsid w:val="0069456B"/>
    <w:rsid w:val="00695B6C"/>
    <w:rsid w:val="006A17A3"/>
    <w:rsid w:val="006A41AB"/>
    <w:rsid w:val="006A4B87"/>
    <w:rsid w:val="006A55B7"/>
    <w:rsid w:val="006A791F"/>
    <w:rsid w:val="006B28BB"/>
    <w:rsid w:val="006B353A"/>
    <w:rsid w:val="006B71DA"/>
    <w:rsid w:val="006C1082"/>
    <w:rsid w:val="006C2F62"/>
    <w:rsid w:val="006C2FDB"/>
    <w:rsid w:val="006C7A8B"/>
    <w:rsid w:val="006D4CF7"/>
    <w:rsid w:val="006D6884"/>
    <w:rsid w:val="006E102D"/>
    <w:rsid w:val="006E5883"/>
    <w:rsid w:val="006F1823"/>
    <w:rsid w:val="006F2477"/>
    <w:rsid w:val="006F2795"/>
    <w:rsid w:val="006F5C54"/>
    <w:rsid w:val="00700244"/>
    <w:rsid w:val="00703585"/>
    <w:rsid w:val="00704005"/>
    <w:rsid w:val="00706433"/>
    <w:rsid w:val="00712887"/>
    <w:rsid w:val="00713669"/>
    <w:rsid w:val="00724084"/>
    <w:rsid w:val="007255C2"/>
    <w:rsid w:val="00726A6A"/>
    <w:rsid w:val="0073173B"/>
    <w:rsid w:val="007406CC"/>
    <w:rsid w:val="00740A4F"/>
    <w:rsid w:val="00742622"/>
    <w:rsid w:val="007441C0"/>
    <w:rsid w:val="007473C0"/>
    <w:rsid w:val="00747B43"/>
    <w:rsid w:val="007510DD"/>
    <w:rsid w:val="00753843"/>
    <w:rsid w:val="00753A81"/>
    <w:rsid w:val="00754AF1"/>
    <w:rsid w:val="00755147"/>
    <w:rsid w:val="00757892"/>
    <w:rsid w:val="007615C4"/>
    <w:rsid w:val="00770359"/>
    <w:rsid w:val="00770759"/>
    <w:rsid w:val="00774604"/>
    <w:rsid w:val="00775F68"/>
    <w:rsid w:val="00777B87"/>
    <w:rsid w:val="007803E1"/>
    <w:rsid w:val="0078219B"/>
    <w:rsid w:val="00784303"/>
    <w:rsid w:val="007855D5"/>
    <w:rsid w:val="00787875"/>
    <w:rsid w:val="00793EC1"/>
    <w:rsid w:val="0079615F"/>
    <w:rsid w:val="007A0A2C"/>
    <w:rsid w:val="007A1F0C"/>
    <w:rsid w:val="007A2956"/>
    <w:rsid w:val="007A325F"/>
    <w:rsid w:val="007A51BC"/>
    <w:rsid w:val="007A5F53"/>
    <w:rsid w:val="007A7B17"/>
    <w:rsid w:val="007B3242"/>
    <w:rsid w:val="007B507F"/>
    <w:rsid w:val="007C40BF"/>
    <w:rsid w:val="007C78B8"/>
    <w:rsid w:val="007D405A"/>
    <w:rsid w:val="007E0A2B"/>
    <w:rsid w:val="007E0AC7"/>
    <w:rsid w:val="007E28C0"/>
    <w:rsid w:val="007E5C60"/>
    <w:rsid w:val="007F057F"/>
    <w:rsid w:val="007F3833"/>
    <w:rsid w:val="007F470D"/>
    <w:rsid w:val="00802E56"/>
    <w:rsid w:val="0080422A"/>
    <w:rsid w:val="00804F0C"/>
    <w:rsid w:val="00810263"/>
    <w:rsid w:val="008243D3"/>
    <w:rsid w:val="00824444"/>
    <w:rsid w:val="0083396B"/>
    <w:rsid w:val="00834655"/>
    <w:rsid w:val="008346E5"/>
    <w:rsid w:val="00835EAC"/>
    <w:rsid w:val="0083641C"/>
    <w:rsid w:val="0083701D"/>
    <w:rsid w:val="00840B2A"/>
    <w:rsid w:val="00841E14"/>
    <w:rsid w:val="008438CA"/>
    <w:rsid w:val="00843CCF"/>
    <w:rsid w:val="00846146"/>
    <w:rsid w:val="00847104"/>
    <w:rsid w:val="00847209"/>
    <w:rsid w:val="00847E20"/>
    <w:rsid w:val="00850658"/>
    <w:rsid w:val="00851E7A"/>
    <w:rsid w:val="008529DB"/>
    <w:rsid w:val="00861533"/>
    <w:rsid w:val="00862117"/>
    <w:rsid w:val="00862F6C"/>
    <w:rsid w:val="00863072"/>
    <w:rsid w:val="0086314C"/>
    <w:rsid w:val="008676E0"/>
    <w:rsid w:val="0087121F"/>
    <w:rsid w:val="0087385A"/>
    <w:rsid w:val="00874FCB"/>
    <w:rsid w:val="00876BFC"/>
    <w:rsid w:val="00881FB6"/>
    <w:rsid w:val="00882CC7"/>
    <w:rsid w:val="00885350"/>
    <w:rsid w:val="00892887"/>
    <w:rsid w:val="0089412B"/>
    <w:rsid w:val="00895C3F"/>
    <w:rsid w:val="0089691B"/>
    <w:rsid w:val="00897C21"/>
    <w:rsid w:val="008A30F1"/>
    <w:rsid w:val="008B2FE4"/>
    <w:rsid w:val="008B514D"/>
    <w:rsid w:val="008B5AB4"/>
    <w:rsid w:val="008C08A7"/>
    <w:rsid w:val="008C21DF"/>
    <w:rsid w:val="008C4269"/>
    <w:rsid w:val="008C5810"/>
    <w:rsid w:val="008C75A0"/>
    <w:rsid w:val="008D1DF7"/>
    <w:rsid w:val="008D34E0"/>
    <w:rsid w:val="008D4CB2"/>
    <w:rsid w:val="008D60E6"/>
    <w:rsid w:val="008E0C9C"/>
    <w:rsid w:val="008E1CCF"/>
    <w:rsid w:val="008E230D"/>
    <w:rsid w:val="008E23FE"/>
    <w:rsid w:val="008E359B"/>
    <w:rsid w:val="008E6714"/>
    <w:rsid w:val="008F341E"/>
    <w:rsid w:val="008F5A74"/>
    <w:rsid w:val="008F7457"/>
    <w:rsid w:val="0090107D"/>
    <w:rsid w:val="00901B26"/>
    <w:rsid w:val="009020CE"/>
    <w:rsid w:val="00905323"/>
    <w:rsid w:val="009057F8"/>
    <w:rsid w:val="009116D6"/>
    <w:rsid w:val="009118CF"/>
    <w:rsid w:val="009142E1"/>
    <w:rsid w:val="00917B6C"/>
    <w:rsid w:val="00920F07"/>
    <w:rsid w:val="00921338"/>
    <w:rsid w:val="009218B4"/>
    <w:rsid w:val="009238F9"/>
    <w:rsid w:val="009250E8"/>
    <w:rsid w:val="00925388"/>
    <w:rsid w:val="00925714"/>
    <w:rsid w:val="00932DFC"/>
    <w:rsid w:val="009362F2"/>
    <w:rsid w:val="00937A3B"/>
    <w:rsid w:val="00941225"/>
    <w:rsid w:val="00947F68"/>
    <w:rsid w:val="009502A1"/>
    <w:rsid w:val="009524EF"/>
    <w:rsid w:val="00955FCF"/>
    <w:rsid w:val="009561D5"/>
    <w:rsid w:val="00961214"/>
    <w:rsid w:val="00963666"/>
    <w:rsid w:val="00965846"/>
    <w:rsid w:val="0097447E"/>
    <w:rsid w:val="00976175"/>
    <w:rsid w:val="009821B6"/>
    <w:rsid w:val="00984A73"/>
    <w:rsid w:val="009856E2"/>
    <w:rsid w:val="00987355"/>
    <w:rsid w:val="00987364"/>
    <w:rsid w:val="00994A03"/>
    <w:rsid w:val="00995408"/>
    <w:rsid w:val="009A3BDD"/>
    <w:rsid w:val="009A540B"/>
    <w:rsid w:val="009A6B94"/>
    <w:rsid w:val="009A6C25"/>
    <w:rsid w:val="009B3A24"/>
    <w:rsid w:val="009B4296"/>
    <w:rsid w:val="009B52D0"/>
    <w:rsid w:val="009B6717"/>
    <w:rsid w:val="009B7637"/>
    <w:rsid w:val="009C01A9"/>
    <w:rsid w:val="009D065C"/>
    <w:rsid w:val="009D2F4D"/>
    <w:rsid w:val="009D41BB"/>
    <w:rsid w:val="009D4D3E"/>
    <w:rsid w:val="009D5925"/>
    <w:rsid w:val="009E04FC"/>
    <w:rsid w:val="009E2AF3"/>
    <w:rsid w:val="009E4FF7"/>
    <w:rsid w:val="009E56A2"/>
    <w:rsid w:val="009F0E0F"/>
    <w:rsid w:val="009F134F"/>
    <w:rsid w:val="009F1AFF"/>
    <w:rsid w:val="009F45E3"/>
    <w:rsid w:val="00A01F09"/>
    <w:rsid w:val="00A117E3"/>
    <w:rsid w:val="00A16474"/>
    <w:rsid w:val="00A20B52"/>
    <w:rsid w:val="00A23872"/>
    <w:rsid w:val="00A3049B"/>
    <w:rsid w:val="00A30B93"/>
    <w:rsid w:val="00A360FA"/>
    <w:rsid w:val="00A37726"/>
    <w:rsid w:val="00A41039"/>
    <w:rsid w:val="00A420E5"/>
    <w:rsid w:val="00A44FE1"/>
    <w:rsid w:val="00A45243"/>
    <w:rsid w:val="00A466A0"/>
    <w:rsid w:val="00A51FDA"/>
    <w:rsid w:val="00A52F12"/>
    <w:rsid w:val="00A53040"/>
    <w:rsid w:val="00A54A60"/>
    <w:rsid w:val="00A576AC"/>
    <w:rsid w:val="00A579D1"/>
    <w:rsid w:val="00A60B56"/>
    <w:rsid w:val="00A62C3C"/>
    <w:rsid w:val="00A63E21"/>
    <w:rsid w:val="00A66309"/>
    <w:rsid w:val="00A6671F"/>
    <w:rsid w:val="00A67A76"/>
    <w:rsid w:val="00A67B07"/>
    <w:rsid w:val="00A72151"/>
    <w:rsid w:val="00A805A1"/>
    <w:rsid w:val="00A83E67"/>
    <w:rsid w:val="00A841F9"/>
    <w:rsid w:val="00A854F3"/>
    <w:rsid w:val="00A870F3"/>
    <w:rsid w:val="00A93F47"/>
    <w:rsid w:val="00AA0A95"/>
    <w:rsid w:val="00AA4C12"/>
    <w:rsid w:val="00AB1BCA"/>
    <w:rsid w:val="00AB2BA3"/>
    <w:rsid w:val="00AB7F0A"/>
    <w:rsid w:val="00AC1724"/>
    <w:rsid w:val="00AC172F"/>
    <w:rsid w:val="00AC5E35"/>
    <w:rsid w:val="00AD1D29"/>
    <w:rsid w:val="00AD294E"/>
    <w:rsid w:val="00AE55E3"/>
    <w:rsid w:val="00AE6C27"/>
    <w:rsid w:val="00AE7639"/>
    <w:rsid w:val="00AE7B74"/>
    <w:rsid w:val="00AF28BD"/>
    <w:rsid w:val="00AF5A46"/>
    <w:rsid w:val="00B019A5"/>
    <w:rsid w:val="00B034D7"/>
    <w:rsid w:val="00B05543"/>
    <w:rsid w:val="00B10E85"/>
    <w:rsid w:val="00B11583"/>
    <w:rsid w:val="00B12FAA"/>
    <w:rsid w:val="00B162DC"/>
    <w:rsid w:val="00B1755B"/>
    <w:rsid w:val="00B17C56"/>
    <w:rsid w:val="00B207F2"/>
    <w:rsid w:val="00B20F9E"/>
    <w:rsid w:val="00B2130F"/>
    <w:rsid w:val="00B229FB"/>
    <w:rsid w:val="00B25B51"/>
    <w:rsid w:val="00B25EBF"/>
    <w:rsid w:val="00B27C10"/>
    <w:rsid w:val="00B34FFD"/>
    <w:rsid w:val="00B35EAB"/>
    <w:rsid w:val="00B36359"/>
    <w:rsid w:val="00B364D8"/>
    <w:rsid w:val="00B36900"/>
    <w:rsid w:val="00B41336"/>
    <w:rsid w:val="00B45C35"/>
    <w:rsid w:val="00B46B26"/>
    <w:rsid w:val="00B47807"/>
    <w:rsid w:val="00B47829"/>
    <w:rsid w:val="00B47E71"/>
    <w:rsid w:val="00B50AB2"/>
    <w:rsid w:val="00B53644"/>
    <w:rsid w:val="00B579E4"/>
    <w:rsid w:val="00B62035"/>
    <w:rsid w:val="00B636D2"/>
    <w:rsid w:val="00B637EA"/>
    <w:rsid w:val="00B65711"/>
    <w:rsid w:val="00B667FE"/>
    <w:rsid w:val="00B7277F"/>
    <w:rsid w:val="00B73BC9"/>
    <w:rsid w:val="00B76FCB"/>
    <w:rsid w:val="00B77091"/>
    <w:rsid w:val="00B83F75"/>
    <w:rsid w:val="00B84C1A"/>
    <w:rsid w:val="00B8552D"/>
    <w:rsid w:val="00B85B4D"/>
    <w:rsid w:val="00B94355"/>
    <w:rsid w:val="00B943EE"/>
    <w:rsid w:val="00B9527E"/>
    <w:rsid w:val="00B97CA7"/>
    <w:rsid w:val="00BA03D5"/>
    <w:rsid w:val="00BA0E8F"/>
    <w:rsid w:val="00BA3451"/>
    <w:rsid w:val="00BA3C59"/>
    <w:rsid w:val="00BA460B"/>
    <w:rsid w:val="00BA4CC9"/>
    <w:rsid w:val="00BB0F0D"/>
    <w:rsid w:val="00BB2328"/>
    <w:rsid w:val="00BB2915"/>
    <w:rsid w:val="00BB322B"/>
    <w:rsid w:val="00BB5D53"/>
    <w:rsid w:val="00BB6786"/>
    <w:rsid w:val="00BB6A52"/>
    <w:rsid w:val="00BB79B9"/>
    <w:rsid w:val="00BC4A20"/>
    <w:rsid w:val="00BC69EA"/>
    <w:rsid w:val="00BC7225"/>
    <w:rsid w:val="00BD0812"/>
    <w:rsid w:val="00BD0A0A"/>
    <w:rsid w:val="00BD0F37"/>
    <w:rsid w:val="00BD14A0"/>
    <w:rsid w:val="00BD1581"/>
    <w:rsid w:val="00BD3459"/>
    <w:rsid w:val="00BD7917"/>
    <w:rsid w:val="00BE676D"/>
    <w:rsid w:val="00BE7C6E"/>
    <w:rsid w:val="00BE7F9E"/>
    <w:rsid w:val="00BF2296"/>
    <w:rsid w:val="00BF28E9"/>
    <w:rsid w:val="00BF5564"/>
    <w:rsid w:val="00BF6529"/>
    <w:rsid w:val="00C0005F"/>
    <w:rsid w:val="00C001EB"/>
    <w:rsid w:val="00C00320"/>
    <w:rsid w:val="00C0172B"/>
    <w:rsid w:val="00C01AC8"/>
    <w:rsid w:val="00C01ED9"/>
    <w:rsid w:val="00C02599"/>
    <w:rsid w:val="00C15042"/>
    <w:rsid w:val="00C16A69"/>
    <w:rsid w:val="00C27001"/>
    <w:rsid w:val="00C30F94"/>
    <w:rsid w:val="00C32FF1"/>
    <w:rsid w:val="00C3427E"/>
    <w:rsid w:val="00C343C2"/>
    <w:rsid w:val="00C34498"/>
    <w:rsid w:val="00C45EEC"/>
    <w:rsid w:val="00C47B36"/>
    <w:rsid w:val="00C509DD"/>
    <w:rsid w:val="00C5309C"/>
    <w:rsid w:val="00C57C06"/>
    <w:rsid w:val="00C60192"/>
    <w:rsid w:val="00C710AF"/>
    <w:rsid w:val="00C73DD8"/>
    <w:rsid w:val="00C747FC"/>
    <w:rsid w:val="00C751FC"/>
    <w:rsid w:val="00C8524B"/>
    <w:rsid w:val="00C94644"/>
    <w:rsid w:val="00C94D4D"/>
    <w:rsid w:val="00C9670B"/>
    <w:rsid w:val="00CA06A8"/>
    <w:rsid w:val="00CA117C"/>
    <w:rsid w:val="00CA7669"/>
    <w:rsid w:val="00CB28C9"/>
    <w:rsid w:val="00CB4FA0"/>
    <w:rsid w:val="00CB7047"/>
    <w:rsid w:val="00CC145C"/>
    <w:rsid w:val="00CC25DE"/>
    <w:rsid w:val="00CD0B76"/>
    <w:rsid w:val="00CD142C"/>
    <w:rsid w:val="00CE1686"/>
    <w:rsid w:val="00CE683C"/>
    <w:rsid w:val="00CF1A54"/>
    <w:rsid w:val="00CF352A"/>
    <w:rsid w:val="00CF40C7"/>
    <w:rsid w:val="00CF7A7F"/>
    <w:rsid w:val="00CF7D6E"/>
    <w:rsid w:val="00D022E8"/>
    <w:rsid w:val="00D04CAF"/>
    <w:rsid w:val="00D07E45"/>
    <w:rsid w:val="00D10CD6"/>
    <w:rsid w:val="00D14253"/>
    <w:rsid w:val="00D15A50"/>
    <w:rsid w:val="00D23D3E"/>
    <w:rsid w:val="00D2450B"/>
    <w:rsid w:val="00D24DF3"/>
    <w:rsid w:val="00D25B73"/>
    <w:rsid w:val="00D26E3E"/>
    <w:rsid w:val="00D27498"/>
    <w:rsid w:val="00D27A25"/>
    <w:rsid w:val="00D3053D"/>
    <w:rsid w:val="00D31206"/>
    <w:rsid w:val="00D315AE"/>
    <w:rsid w:val="00D33426"/>
    <w:rsid w:val="00D34BEE"/>
    <w:rsid w:val="00D40EBF"/>
    <w:rsid w:val="00D41A51"/>
    <w:rsid w:val="00D41E2E"/>
    <w:rsid w:val="00D4255E"/>
    <w:rsid w:val="00D46A00"/>
    <w:rsid w:val="00D51E10"/>
    <w:rsid w:val="00D522B9"/>
    <w:rsid w:val="00D5288E"/>
    <w:rsid w:val="00D602AE"/>
    <w:rsid w:val="00D60A2E"/>
    <w:rsid w:val="00D62BF2"/>
    <w:rsid w:val="00D62C0D"/>
    <w:rsid w:val="00D66256"/>
    <w:rsid w:val="00D6659C"/>
    <w:rsid w:val="00D7028A"/>
    <w:rsid w:val="00D709C7"/>
    <w:rsid w:val="00D71AFC"/>
    <w:rsid w:val="00D71F2F"/>
    <w:rsid w:val="00D71FEC"/>
    <w:rsid w:val="00D7304E"/>
    <w:rsid w:val="00D73451"/>
    <w:rsid w:val="00D7477C"/>
    <w:rsid w:val="00D75202"/>
    <w:rsid w:val="00D77A41"/>
    <w:rsid w:val="00D8700D"/>
    <w:rsid w:val="00D87C78"/>
    <w:rsid w:val="00D91900"/>
    <w:rsid w:val="00D91C83"/>
    <w:rsid w:val="00D92E7B"/>
    <w:rsid w:val="00D93CE2"/>
    <w:rsid w:val="00D96137"/>
    <w:rsid w:val="00DA18BF"/>
    <w:rsid w:val="00DA1A65"/>
    <w:rsid w:val="00DA345B"/>
    <w:rsid w:val="00DA7BED"/>
    <w:rsid w:val="00DB07DD"/>
    <w:rsid w:val="00DB1A6A"/>
    <w:rsid w:val="00DB3EB2"/>
    <w:rsid w:val="00DB4B85"/>
    <w:rsid w:val="00DB7A4D"/>
    <w:rsid w:val="00DC053A"/>
    <w:rsid w:val="00DC3F9B"/>
    <w:rsid w:val="00DC5917"/>
    <w:rsid w:val="00DC60A1"/>
    <w:rsid w:val="00DC7DBC"/>
    <w:rsid w:val="00DD371D"/>
    <w:rsid w:val="00DD3BEE"/>
    <w:rsid w:val="00DD4283"/>
    <w:rsid w:val="00DD56F1"/>
    <w:rsid w:val="00DE2C14"/>
    <w:rsid w:val="00DE6DA2"/>
    <w:rsid w:val="00DF585A"/>
    <w:rsid w:val="00DF5DD8"/>
    <w:rsid w:val="00E0170F"/>
    <w:rsid w:val="00E02717"/>
    <w:rsid w:val="00E0306B"/>
    <w:rsid w:val="00E1423E"/>
    <w:rsid w:val="00E15AB3"/>
    <w:rsid w:val="00E1702E"/>
    <w:rsid w:val="00E21318"/>
    <w:rsid w:val="00E23844"/>
    <w:rsid w:val="00E23EF8"/>
    <w:rsid w:val="00E2470B"/>
    <w:rsid w:val="00E257AD"/>
    <w:rsid w:val="00E25D6E"/>
    <w:rsid w:val="00E263DF"/>
    <w:rsid w:val="00E276F0"/>
    <w:rsid w:val="00E42F91"/>
    <w:rsid w:val="00E43F76"/>
    <w:rsid w:val="00E45A9B"/>
    <w:rsid w:val="00E45EED"/>
    <w:rsid w:val="00E467BD"/>
    <w:rsid w:val="00E46C37"/>
    <w:rsid w:val="00E471E1"/>
    <w:rsid w:val="00E47347"/>
    <w:rsid w:val="00E506D8"/>
    <w:rsid w:val="00E51A79"/>
    <w:rsid w:val="00E52BB3"/>
    <w:rsid w:val="00E55176"/>
    <w:rsid w:val="00E60EDD"/>
    <w:rsid w:val="00E62BC0"/>
    <w:rsid w:val="00E734BF"/>
    <w:rsid w:val="00E7412E"/>
    <w:rsid w:val="00E77B30"/>
    <w:rsid w:val="00E816A5"/>
    <w:rsid w:val="00E819F0"/>
    <w:rsid w:val="00E82059"/>
    <w:rsid w:val="00E83869"/>
    <w:rsid w:val="00E84EAF"/>
    <w:rsid w:val="00E86D5F"/>
    <w:rsid w:val="00E87EA0"/>
    <w:rsid w:val="00E9330B"/>
    <w:rsid w:val="00E97B31"/>
    <w:rsid w:val="00EA12CC"/>
    <w:rsid w:val="00EA6B43"/>
    <w:rsid w:val="00EA7293"/>
    <w:rsid w:val="00EB2658"/>
    <w:rsid w:val="00EB5F7E"/>
    <w:rsid w:val="00EB6CA0"/>
    <w:rsid w:val="00EC1D83"/>
    <w:rsid w:val="00ED10AF"/>
    <w:rsid w:val="00ED4389"/>
    <w:rsid w:val="00ED49BE"/>
    <w:rsid w:val="00ED65B0"/>
    <w:rsid w:val="00EE3299"/>
    <w:rsid w:val="00EE446D"/>
    <w:rsid w:val="00EE5A42"/>
    <w:rsid w:val="00EE655B"/>
    <w:rsid w:val="00EE66F9"/>
    <w:rsid w:val="00EF296F"/>
    <w:rsid w:val="00EF300C"/>
    <w:rsid w:val="00EF4425"/>
    <w:rsid w:val="00EF662E"/>
    <w:rsid w:val="00F00FF5"/>
    <w:rsid w:val="00F01FA8"/>
    <w:rsid w:val="00F03194"/>
    <w:rsid w:val="00F0424F"/>
    <w:rsid w:val="00F07684"/>
    <w:rsid w:val="00F07911"/>
    <w:rsid w:val="00F139B0"/>
    <w:rsid w:val="00F14811"/>
    <w:rsid w:val="00F15AC8"/>
    <w:rsid w:val="00F15C81"/>
    <w:rsid w:val="00F1644B"/>
    <w:rsid w:val="00F250AF"/>
    <w:rsid w:val="00F3310C"/>
    <w:rsid w:val="00F33308"/>
    <w:rsid w:val="00F350F3"/>
    <w:rsid w:val="00F40023"/>
    <w:rsid w:val="00F43713"/>
    <w:rsid w:val="00F46C6D"/>
    <w:rsid w:val="00F5169D"/>
    <w:rsid w:val="00F5241E"/>
    <w:rsid w:val="00F53EA3"/>
    <w:rsid w:val="00F55475"/>
    <w:rsid w:val="00F56FC4"/>
    <w:rsid w:val="00F625D4"/>
    <w:rsid w:val="00F72EF3"/>
    <w:rsid w:val="00F7360E"/>
    <w:rsid w:val="00F73967"/>
    <w:rsid w:val="00F75061"/>
    <w:rsid w:val="00F75A0F"/>
    <w:rsid w:val="00F75C9A"/>
    <w:rsid w:val="00F77650"/>
    <w:rsid w:val="00F77DDC"/>
    <w:rsid w:val="00F80BA1"/>
    <w:rsid w:val="00F83078"/>
    <w:rsid w:val="00F84D13"/>
    <w:rsid w:val="00F86B81"/>
    <w:rsid w:val="00F90227"/>
    <w:rsid w:val="00F91051"/>
    <w:rsid w:val="00F9291E"/>
    <w:rsid w:val="00F938AB"/>
    <w:rsid w:val="00F94ECC"/>
    <w:rsid w:val="00F951E6"/>
    <w:rsid w:val="00FA0EDD"/>
    <w:rsid w:val="00FA3F27"/>
    <w:rsid w:val="00FA73FE"/>
    <w:rsid w:val="00FB043A"/>
    <w:rsid w:val="00FB0861"/>
    <w:rsid w:val="00FB0B5D"/>
    <w:rsid w:val="00FB1384"/>
    <w:rsid w:val="00FB3B80"/>
    <w:rsid w:val="00FB5E58"/>
    <w:rsid w:val="00FC7345"/>
    <w:rsid w:val="00FC7795"/>
    <w:rsid w:val="00FD09B4"/>
    <w:rsid w:val="00FD2941"/>
    <w:rsid w:val="00FD5A33"/>
    <w:rsid w:val="00FD6B56"/>
    <w:rsid w:val="00FE1185"/>
    <w:rsid w:val="00FF08DA"/>
    <w:rsid w:val="00FF1056"/>
    <w:rsid w:val="00FF2C38"/>
    <w:rsid w:val="00FF3ECF"/>
    <w:rsid w:val="7587A51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1B61C"/>
  <w15:docId w15:val="{116588CF-5D6E-4315-9E4A-F5920FAB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68"/>
  </w:style>
  <w:style w:type="paragraph" w:styleId="Heading1">
    <w:name w:val="heading 1"/>
    <w:basedOn w:val="Normal"/>
    <w:next w:val="Normal"/>
    <w:link w:val="Heading1Char"/>
    <w:uiPriority w:val="9"/>
    <w:qFormat/>
    <w:rsid w:val="005E6B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02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7D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548"/>
    <w:pPr>
      <w:ind w:left="720"/>
      <w:contextualSpacing/>
    </w:pPr>
  </w:style>
  <w:style w:type="paragraph" w:styleId="EndnoteText">
    <w:name w:val="endnote text"/>
    <w:basedOn w:val="Normal"/>
    <w:link w:val="EndnoteTextChar"/>
    <w:uiPriority w:val="99"/>
    <w:semiHidden/>
    <w:unhideWhenUsed/>
    <w:rsid w:val="009561D5"/>
    <w:rPr>
      <w:sz w:val="20"/>
      <w:szCs w:val="20"/>
    </w:rPr>
  </w:style>
  <w:style w:type="character" w:customStyle="1" w:styleId="EndnoteTextChar">
    <w:name w:val="Endnote Text Char"/>
    <w:basedOn w:val="DefaultParagraphFont"/>
    <w:link w:val="EndnoteText"/>
    <w:uiPriority w:val="99"/>
    <w:semiHidden/>
    <w:rsid w:val="009561D5"/>
    <w:rPr>
      <w:sz w:val="20"/>
      <w:szCs w:val="20"/>
    </w:rPr>
  </w:style>
  <w:style w:type="character" w:styleId="EndnoteReference">
    <w:name w:val="endnote reference"/>
    <w:basedOn w:val="DefaultParagraphFont"/>
    <w:uiPriority w:val="99"/>
    <w:semiHidden/>
    <w:unhideWhenUsed/>
    <w:rsid w:val="009561D5"/>
    <w:rPr>
      <w:vertAlign w:val="superscript"/>
    </w:rPr>
  </w:style>
  <w:style w:type="character" w:styleId="Hyperlink">
    <w:name w:val="Hyperlink"/>
    <w:basedOn w:val="DefaultParagraphFont"/>
    <w:uiPriority w:val="99"/>
    <w:unhideWhenUsed/>
    <w:rsid w:val="009561D5"/>
    <w:rPr>
      <w:color w:val="0563C1" w:themeColor="hyperlink"/>
      <w:u w:val="single"/>
    </w:rPr>
  </w:style>
  <w:style w:type="paragraph" w:styleId="FootnoteText">
    <w:name w:val="footnote text"/>
    <w:basedOn w:val="Normal"/>
    <w:link w:val="FootnoteTextChar"/>
    <w:uiPriority w:val="99"/>
    <w:unhideWhenUsed/>
    <w:rsid w:val="00CE1686"/>
    <w:rPr>
      <w:rFonts w:ascii="Arial" w:hAnsi="Arial"/>
      <w:sz w:val="18"/>
      <w:szCs w:val="20"/>
    </w:rPr>
  </w:style>
  <w:style w:type="character" w:customStyle="1" w:styleId="FootnoteTextChar">
    <w:name w:val="Footnote Text Char"/>
    <w:basedOn w:val="DefaultParagraphFont"/>
    <w:link w:val="FootnoteText"/>
    <w:uiPriority w:val="99"/>
    <w:rsid w:val="00CE1686"/>
    <w:rPr>
      <w:rFonts w:ascii="Arial" w:hAnsi="Arial"/>
      <w:sz w:val="18"/>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9561D5"/>
    <w:rPr>
      <w:vertAlign w:val="superscript"/>
    </w:rPr>
  </w:style>
  <w:style w:type="character" w:styleId="CommentReference">
    <w:name w:val="annotation reference"/>
    <w:basedOn w:val="DefaultParagraphFont"/>
    <w:uiPriority w:val="99"/>
    <w:semiHidden/>
    <w:unhideWhenUsed/>
    <w:rsid w:val="006B28BB"/>
    <w:rPr>
      <w:sz w:val="16"/>
      <w:szCs w:val="16"/>
    </w:rPr>
  </w:style>
  <w:style w:type="paragraph" w:styleId="CommentText">
    <w:name w:val="annotation text"/>
    <w:basedOn w:val="Normal"/>
    <w:link w:val="CommentTextChar"/>
    <w:uiPriority w:val="99"/>
    <w:unhideWhenUsed/>
    <w:rsid w:val="006B28BB"/>
    <w:rPr>
      <w:sz w:val="20"/>
      <w:szCs w:val="20"/>
    </w:rPr>
  </w:style>
  <w:style w:type="character" w:customStyle="1" w:styleId="CommentTextChar">
    <w:name w:val="Comment Text Char"/>
    <w:basedOn w:val="DefaultParagraphFont"/>
    <w:link w:val="CommentText"/>
    <w:uiPriority w:val="99"/>
    <w:rsid w:val="006B28BB"/>
    <w:rPr>
      <w:sz w:val="20"/>
      <w:szCs w:val="20"/>
    </w:rPr>
  </w:style>
  <w:style w:type="paragraph" w:styleId="CommentSubject">
    <w:name w:val="annotation subject"/>
    <w:basedOn w:val="CommentText"/>
    <w:next w:val="CommentText"/>
    <w:link w:val="CommentSubjectChar"/>
    <w:uiPriority w:val="99"/>
    <w:semiHidden/>
    <w:unhideWhenUsed/>
    <w:rsid w:val="006B28BB"/>
    <w:rPr>
      <w:b/>
      <w:bCs/>
    </w:rPr>
  </w:style>
  <w:style w:type="character" w:customStyle="1" w:styleId="CommentSubjectChar">
    <w:name w:val="Comment Subject Char"/>
    <w:basedOn w:val="CommentTextChar"/>
    <w:link w:val="CommentSubject"/>
    <w:uiPriority w:val="99"/>
    <w:semiHidden/>
    <w:rsid w:val="006B28BB"/>
    <w:rPr>
      <w:b/>
      <w:bCs/>
      <w:sz w:val="20"/>
      <w:szCs w:val="20"/>
    </w:rPr>
  </w:style>
  <w:style w:type="paragraph" w:styleId="BalloonText">
    <w:name w:val="Balloon Text"/>
    <w:basedOn w:val="Normal"/>
    <w:link w:val="BalloonTextChar"/>
    <w:uiPriority w:val="99"/>
    <w:semiHidden/>
    <w:unhideWhenUsed/>
    <w:rsid w:val="006B2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8BB"/>
    <w:rPr>
      <w:rFonts w:ascii="Segoe UI" w:hAnsi="Segoe UI" w:cs="Segoe UI"/>
      <w:sz w:val="18"/>
      <w:szCs w:val="18"/>
    </w:rPr>
  </w:style>
  <w:style w:type="paragraph" w:styleId="Header">
    <w:name w:val="header"/>
    <w:basedOn w:val="Normal"/>
    <w:link w:val="HeaderChar"/>
    <w:uiPriority w:val="99"/>
    <w:unhideWhenUsed/>
    <w:rsid w:val="00D7028A"/>
    <w:pPr>
      <w:tabs>
        <w:tab w:val="center" w:pos="4513"/>
        <w:tab w:val="right" w:pos="9026"/>
      </w:tabs>
    </w:pPr>
  </w:style>
  <w:style w:type="character" w:customStyle="1" w:styleId="HeaderChar">
    <w:name w:val="Header Char"/>
    <w:basedOn w:val="DefaultParagraphFont"/>
    <w:link w:val="Header"/>
    <w:uiPriority w:val="99"/>
    <w:rsid w:val="00D7028A"/>
  </w:style>
  <w:style w:type="paragraph" w:styleId="Footer">
    <w:name w:val="footer"/>
    <w:basedOn w:val="Normal"/>
    <w:link w:val="FooterChar"/>
    <w:uiPriority w:val="99"/>
    <w:unhideWhenUsed/>
    <w:rsid w:val="00D7028A"/>
    <w:pPr>
      <w:tabs>
        <w:tab w:val="center" w:pos="4513"/>
        <w:tab w:val="right" w:pos="9026"/>
      </w:tabs>
    </w:pPr>
  </w:style>
  <w:style w:type="character" w:customStyle="1" w:styleId="FooterChar">
    <w:name w:val="Footer Char"/>
    <w:basedOn w:val="DefaultParagraphFont"/>
    <w:link w:val="Footer"/>
    <w:uiPriority w:val="99"/>
    <w:rsid w:val="00D7028A"/>
  </w:style>
  <w:style w:type="paragraph" w:styleId="NormalWeb">
    <w:name w:val="Normal (Web)"/>
    <w:basedOn w:val="Normal"/>
    <w:uiPriority w:val="99"/>
    <w:rsid w:val="00440AC7"/>
    <w:pPr>
      <w:spacing w:beforeLines="1" w:afterLines="1"/>
    </w:pPr>
    <w:rPr>
      <w:rFonts w:ascii="Times" w:hAnsi="Times" w:cs="Times New Roman"/>
      <w:sz w:val="20"/>
      <w:szCs w:val="20"/>
    </w:rPr>
  </w:style>
  <w:style w:type="character" w:styleId="FollowedHyperlink">
    <w:name w:val="FollowedHyperlink"/>
    <w:basedOn w:val="DefaultParagraphFont"/>
    <w:uiPriority w:val="99"/>
    <w:semiHidden/>
    <w:unhideWhenUsed/>
    <w:rsid w:val="00167A86"/>
    <w:rPr>
      <w:color w:val="954F72" w:themeColor="followedHyperlink"/>
      <w:u w:val="single"/>
    </w:rPr>
  </w:style>
  <w:style w:type="numbering" w:customStyle="1" w:styleId="List41">
    <w:name w:val="List 41"/>
    <w:basedOn w:val="NoList"/>
    <w:rsid w:val="007615C4"/>
    <w:pPr>
      <w:numPr>
        <w:numId w:val="1"/>
      </w:numPr>
    </w:pPr>
  </w:style>
  <w:style w:type="character" w:customStyle="1" w:styleId="Heading4Char">
    <w:name w:val="Heading 4 Char"/>
    <w:basedOn w:val="DefaultParagraphFont"/>
    <w:link w:val="Heading4"/>
    <w:uiPriority w:val="9"/>
    <w:semiHidden/>
    <w:rsid w:val="00F77DDC"/>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16024F"/>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6024F"/>
    <w:rPr>
      <w:b/>
      <w:bCs/>
    </w:rPr>
  </w:style>
  <w:style w:type="character" w:customStyle="1" w:styleId="Heading1Char">
    <w:name w:val="Heading 1 Char"/>
    <w:basedOn w:val="DefaultParagraphFont"/>
    <w:link w:val="Heading1"/>
    <w:uiPriority w:val="9"/>
    <w:rsid w:val="005E6BE7"/>
    <w:rPr>
      <w:rFonts w:asciiTheme="majorHAnsi" w:eastAsiaTheme="majorEastAsia" w:hAnsiTheme="majorHAnsi" w:cstheme="majorBidi"/>
      <w:color w:val="2E74B5" w:themeColor="accent1" w:themeShade="BF"/>
      <w:sz w:val="32"/>
      <w:szCs w:val="3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E6BE7"/>
    <w:pPr>
      <w:spacing w:after="160" w:line="240" w:lineRule="exact"/>
      <w:jc w:val="both"/>
    </w:pPr>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
    <w:basedOn w:val="Normal"/>
    <w:uiPriority w:val="99"/>
    <w:rsid w:val="00F56FC4"/>
    <w:pPr>
      <w:suppressAutoHyphens/>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00399F"/>
    <w:rPr>
      <w:color w:val="605E5C"/>
      <w:shd w:val="clear" w:color="auto" w:fill="E1DFDD"/>
    </w:rPr>
  </w:style>
  <w:style w:type="character" w:styleId="UnresolvedMention">
    <w:name w:val="Unresolved Mention"/>
    <w:basedOn w:val="DefaultParagraphFont"/>
    <w:uiPriority w:val="99"/>
    <w:semiHidden/>
    <w:unhideWhenUsed/>
    <w:rsid w:val="00D022E8"/>
    <w:rPr>
      <w:color w:val="605E5C"/>
      <w:shd w:val="clear" w:color="auto" w:fill="E1DFDD"/>
    </w:rPr>
  </w:style>
  <w:style w:type="character" w:customStyle="1" w:styleId="normaltextrun">
    <w:name w:val="normaltextrun"/>
    <w:basedOn w:val="DefaultParagraphFont"/>
    <w:rsid w:val="00BE7C6E"/>
  </w:style>
  <w:style w:type="character" w:customStyle="1" w:styleId="eop">
    <w:name w:val="eop"/>
    <w:basedOn w:val="DefaultParagraphFont"/>
    <w:rsid w:val="00BE7C6E"/>
  </w:style>
  <w:style w:type="character" w:customStyle="1" w:styleId="A2">
    <w:name w:val="A2"/>
    <w:uiPriority w:val="99"/>
    <w:rsid w:val="0023359D"/>
    <w:rPr>
      <w:rFonts w:cs="DIN"/>
      <w:color w:val="000000"/>
      <w:sz w:val="22"/>
      <w:szCs w:val="22"/>
    </w:rPr>
  </w:style>
  <w:style w:type="paragraph" w:styleId="Title">
    <w:name w:val="Title"/>
    <w:basedOn w:val="Normal"/>
    <w:next w:val="Normal"/>
    <w:link w:val="TitleChar"/>
    <w:uiPriority w:val="10"/>
    <w:qFormat/>
    <w:rsid w:val="002335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59D"/>
    <w:rPr>
      <w:rFonts w:asciiTheme="majorHAnsi" w:eastAsiaTheme="majorEastAsia" w:hAnsiTheme="majorHAnsi" w:cstheme="majorBidi"/>
      <w:spacing w:val="-10"/>
      <w:kern w:val="28"/>
      <w:sz w:val="56"/>
      <w:szCs w:val="56"/>
    </w:rPr>
  </w:style>
  <w:style w:type="character" w:customStyle="1" w:styleId="superscript">
    <w:name w:val="superscript"/>
    <w:basedOn w:val="DefaultParagraphFont"/>
    <w:rsid w:val="00013F7D"/>
  </w:style>
  <w:style w:type="paragraph" w:styleId="Revision">
    <w:name w:val="Revision"/>
    <w:hidden/>
    <w:uiPriority w:val="99"/>
    <w:semiHidden/>
    <w:rsid w:val="00D0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61408">
      <w:bodyDiv w:val="1"/>
      <w:marLeft w:val="0"/>
      <w:marRight w:val="0"/>
      <w:marTop w:val="0"/>
      <w:marBottom w:val="0"/>
      <w:divBdr>
        <w:top w:val="none" w:sz="0" w:space="0" w:color="auto"/>
        <w:left w:val="none" w:sz="0" w:space="0" w:color="auto"/>
        <w:bottom w:val="none" w:sz="0" w:space="0" w:color="auto"/>
        <w:right w:val="none" w:sz="0" w:space="0" w:color="auto"/>
      </w:divBdr>
    </w:div>
    <w:div w:id="312684345">
      <w:bodyDiv w:val="1"/>
      <w:marLeft w:val="0"/>
      <w:marRight w:val="0"/>
      <w:marTop w:val="0"/>
      <w:marBottom w:val="0"/>
      <w:divBdr>
        <w:top w:val="none" w:sz="0" w:space="0" w:color="auto"/>
        <w:left w:val="none" w:sz="0" w:space="0" w:color="auto"/>
        <w:bottom w:val="none" w:sz="0" w:space="0" w:color="auto"/>
        <w:right w:val="none" w:sz="0" w:space="0" w:color="auto"/>
      </w:divBdr>
    </w:div>
    <w:div w:id="313994473">
      <w:bodyDiv w:val="1"/>
      <w:marLeft w:val="0"/>
      <w:marRight w:val="0"/>
      <w:marTop w:val="0"/>
      <w:marBottom w:val="0"/>
      <w:divBdr>
        <w:top w:val="none" w:sz="0" w:space="0" w:color="auto"/>
        <w:left w:val="none" w:sz="0" w:space="0" w:color="auto"/>
        <w:bottom w:val="none" w:sz="0" w:space="0" w:color="auto"/>
        <w:right w:val="none" w:sz="0" w:space="0" w:color="auto"/>
      </w:divBdr>
    </w:div>
    <w:div w:id="343750858">
      <w:bodyDiv w:val="1"/>
      <w:marLeft w:val="0"/>
      <w:marRight w:val="0"/>
      <w:marTop w:val="0"/>
      <w:marBottom w:val="0"/>
      <w:divBdr>
        <w:top w:val="none" w:sz="0" w:space="0" w:color="auto"/>
        <w:left w:val="none" w:sz="0" w:space="0" w:color="auto"/>
        <w:bottom w:val="none" w:sz="0" w:space="0" w:color="auto"/>
        <w:right w:val="none" w:sz="0" w:space="0" w:color="auto"/>
      </w:divBdr>
      <w:divsChild>
        <w:div w:id="397436138">
          <w:marLeft w:val="0"/>
          <w:marRight w:val="0"/>
          <w:marTop w:val="0"/>
          <w:marBottom w:val="0"/>
          <w:divBdr>
            <w:top w:val="none" w:sz="0" w:space="0" w:color="auto"/>
            <w:left w:val="single" w:sz="6" w:space="0" w:color="999999"/>
            <w:bottom w:val="none" w:sz="0" w:space="0" w:color="auto"/>
            <w:right w:val="single" w:sz="6" w:space="0" w:color="999999"/>
          </w:divBdr>
          <w:divsChild>
            <w:div w:id="1827739477">
              <w:marLeft w:val="0"/>
              <w:marRight w:val="0"/>
              <w:marTop w:val="0"/>
              <w:marBottom w:val="0"/>
              <w:divBdr>
                <w:top w:val="none" w:sz="0" w:space="0" w:color="auto"/>
                <w:left w:val="none" w:sz="0" w:space="0" w:color="auto"/>
                <w:bottom w:val="none" w:sz="0" w:space="0" w:color="auto"/>
                <w:right w:val="none" w:sz="0" w:space="0" w:color="auto"/>
              </w:divBdr>
              <w:divsChild>
                <w:div w:id="1168137505">
                  <w:marLeft w:val="0"/>
                  <w:marRight w:val="0"/>
                  <w:marTop w:val="0"/>
                  <w:marBottom w:val="0"/>
                  <w:divBdr>
                    <w:top w:val="none" w:sz="0" w:space="0" w:color="auto"/>
                    <w:left w:val="none" w:sz="0" w:space="0" w:color="auto"/>
                    <w:bottom w:val="none" w:sz="0" w:space="0" w:color="auto"/>
                    <w:right w:val="none" w:sz="0" w:space="0" w:color="auto"/>
                  </w:divBdr>
                  <w:divsChild>
                    <w:div w:id="896014793">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300"/>
                          <w:marBottom w:val="0"/>
                          <w:divBdr>
                            <w:top w:val="none" w:sz="0" w:space="0" w:color="auto"/>
                            <w:left w:val="none" w:sz="0" w:space="0" w:color="auto"/>
                            <w:bottom w:val="none" w:sz="0" w:space="0" w:color="auto"/>
                            <w:right w:val="none" w:sz="0" w:space="0" w:color="auto"/>
                          </w:divBdr>
                        </w:div>
                        <w:div w:id="1203706933">
                          <w:marLeft w:val="4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81659">
      <w:bodyDiv w:val="1"/>
      <w:marLeft w:val="0"/>
      <w:marRight w:val="0"/>
      <w:marTop w:val="0"/>
      <w:marBottom w:val="0"/>
      <w:divBdr>
        <w:top w:val="none" w:sz="0" w:space="0" w:color="auto"/>
        <w:left w:val="none" w:sz="0" w:space="0" w:color="auto"/>
        <w:bottom w:val="none" w:sz="0" w:space="0" w:color="auto"/>
        <w:right w:val="none" w:sz="0" w:space="0" w:color="auto"/>
      </w:divBdr>
    </w:div>
    <w:div w:id="429739899">
      <w:bodyDiv w:val="1"/>
      <w:marLeft w:val="0"/>
      <w:marRight w:val="0"/>
      <w:marTop w:val="0"/>
      <w:marBottom w:val="0"/>
      <w:divBdr>
        <w:top w:val="none" w:sz="0" w:space="0" w:color="auto"/>
        <w:left w:val="none" w:sz="0" w:space="0" w:color="auto"/>
        <w:bottom w:val="none" w:sz="0" w:space="0" w:color="auto"/>
        <w:right w:val="none" w:sz="0" w:space="0" w:color="auto"/>
      </w:divBdr>
    </w:div>
    <w:div w:id="619535951">
      <w:bodyDiv w:val="1"/>
      <w:marLeft w:val="0"/>
      <w:marRight w:val="0"/>
      <w:marTop w:val="0"/>
      <w:marBottom w:val="0"/>
      <w:divBdr>
        <w:top w:val="none" w:sz="0" w:space="0" w:color="auto"/>
        <w:left w:val="none" w:sz="0" w:space="0" w:color="auto"/>
        <w:bottom w:val="none" w:sz="0" w:space="0" w:color="auto"/>
        <w:right w:val="none" w:sz="0" w:space="0" w:color="auto"/>
      </w:divBdr>
    </w:div>
    <w:div w:id="682055754">
      <w:bodyDiv w:val="1"/>
      <w:marLeft w:val="0"/>
      <w:marRight w:val="0"/>
      <w:marTop w:val="0"/>
      <w:marBottom w:val="0"/>
      <w:divBdr>
        <w:top w:val="none" w:sz="0" w:space="0" w:color="auto"/>
        <w:left w:val="none" w:sz="0" w:space="0" w:color="auto"/>
        <w:bottom w:val="none" w:sz="0" w:space="0" w:color="auto"/>
        <w:right w:val="none" w:sz="0" w:space="0" w:color="auto"/>
      </w:divBdr>
    </w:div>
    <w:div w:id="808207768">
      <w:bodyDiv w:val="1"/>
      <w:marLeft w:val="0"/>
      <w:marRight w:val="0"/>
      <w:marTop w:val="0"/>
      <w:marBottom w:val="0"/>
      <w:divBdr>
        <w:top w:val="none" w:sz="0" w:space="0" w:color="auto"/>
        <w:left w:val="none" w:sz="0" w:space="0" w:color="auto"/>
        <w:bottom w:val="none" w:sz="0" w:space="0" w:color="auto"/>
        <w:right w:val="none" w:sz="0" w:space="0" w:color="auto"/>
      </w:divBdr>
    </w:div>
    <w:div w:id="858816179">
      <w:bodyDiv w:val="1"/>
      <w:marLeft w:val="0"/>
      <w:marRight w:val="0"/>
      <w:marTop w:val="0"/>
      <w:marBottom w:val="0"/>
      <w:divBdr>
        <w:top w:val="none" w:sz="0" w:space="0" w:color="auto"/>
        <w:left w:val="none" w:sz="0" w:space="0" w:color="auto"/>
        <w:bottom w:val="none" w:sz="0" w:space="0" w:color="auto"/>
        <w:right w:val="none" w:sz="0" w:space="0" w:color="auto"/>
      </w:divBdr>
    </w:div>
    <w:div w:id="865797679">
      <w:bodyDiv w:val="1"/>
      <w:marLeft w:val="0"/>
      <w:marRight w:val="0"/>
      <w:marTop w:val="0"/>
      <w:marBottom w:val="0"/>
      <w:divBdr>
        <w:top w:val="none" w:sz="0" w:space="0" w:color="auto"/>
        <w:left w:val="none" w:sz="0" w:space="0" w:color="auto"/>
        <w:bottom w:val="none" w:sz="0" w:space="0" w:color="auto"/>
        <w:right w:val="none" w:sz="0" w:space="0" w:color="auto"/>
      </w:divBdr>
    </w:div>
    <w:div w:id="965359025">
      <w:bodyDiv w:val="1"/>
      <w:marLeft w:val="0"/>
      <w:marRight w:val="0"/>
      <w:marTop w:val="0"/>
      <w:marBottom w:val="0"/>
      <w:divBdr>
        <w:top w:val="none" w:sz="0" w:space="0" w:color="auto"/>
        <w:left w:val="none" w:sz="0" w:space="0" w:color="auto"/>
        <w:bottom w:val="none" w:sz="0" w:space="0" w:color="auto"/>
        <w:right w:val="none" w:sz="0" w:space="0" w:color="auto"/>
      </w:divBdr>
      <w:divsChild>
        <w:div w:id="1464499934">
          <w:marLeft w:val="0"/>
          <w:marRight w:val="0"/>
          <w:marTop w:val="0"/>
          <w:marBottom w:val="0"/>
          <w:divBdr>
            <w:top w:val="none" w:sz="0" w:space="0" w:color="auto"/>
            <w:left w:val="single" w:sz="6" w:space="0" w:color="999999"/>
            <w:bottom w:val="none" w:sz="0" w:space="0" w:color="auto"/>
            <w:right w:val="single" w:sz="6" w:space="0" w:color="999999"/>
          </w:divBdr>
          <w:divsChild>
            <w:div w:id="412549990">
              <w:marLeft w:val="0"/>
              <w:marRight w:val="0"/>
              <w:marTop w:val="0"/>
              <w:marBottom w:val="0"/>
              <w:divBdr>
                <w:top w:val="none" w:sz="0" w:space="0" w:color="auto"/>
                <w:left w:val="none" w:sz="0" w:space="0" w:color="auto"/>
                <w:bottom w:val="none" w:sz="0" w:space="0" w:color="auto"/>
                <w:right w:val="none" w:sz="0" w:space="0" w:color="auto"/>
              </w:divBdr>
              <w:divsChild>
                <w:div w:id="1805275286">
                  <w:marLeft w:val="0"/>
                  <w:marRight w:val="0"/>
                  <w:marTop w:val="0"/>
                  <w:marBottom w:val="0"/>
                  <w:divBdr>
                    <w:top w:val="none" w:sz="0" w:space="0" w:color="auto"/>
                    <w:left w:val="none" w:sz="0" w:space="0" w:color="auto"/>
                    <w:bottom w:val="none" w:sz="0" w:space="0" w:color="auto"/>
                    <w:right w:val="none" w:sz="0" w:space="0" w:color="auto"/>
                  </w:divBdr>
                  <w:divsChild>
                    <w:div w:id="1277256367">
                      <w:marLeft w:val="0"/>
                      <w:marRight w:val="0"/>
                      <w:marTop w:val="0"/>
                      <w:marBottom w:val="0"/>
                      <w:divBdr>
                        <w:top w:val="none" w:sz="0" w:space="0" w:color="auto"/>
                        <w:left w:val="none" w:sz="0" w:space="0" w:color="auto"/>
                        <w:bottom w:val="none" w:sz="0" w:space="0" w:color="auto"/>
                        <w:right w:val="none" w:sz="0" w:space="0" w:color="auto"/>
                      </w:divBdr>
                      <w:divsChild>
                        <w:div w:id="845098272">
                          <w:marLeft w:val="450"/>
                          <w:marRight w:val="0"/>
                          <w:marTop w:val="300"/>
                          <w:marBottom w:val="0"/>
                          <w:divBdr>
                            <w:top w:val="none" w:sz="0" w:space="0" w:color="auto"/>
                            <w:left w:val="none" w:sz="0" w:space="0" w:color="auto"/>
                            <w:bottom w:val="none" w:sz="0" w:space="0" w:color="auto"/>
                            <w:right w:val="none" w:sz="0" w:space="0" w:color="auto"/>
                          </w:divBdr>
                        </w:div>
                        <w:div w:id="17561281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7397">
      <w:bodyDiv w:val="1"/>
      <w:marLeft w:val="0"/>
      <w:marRight w:val="0"/>
      <w:marTop w:val="0"/>
      <w:marBottom w:val="0"/>
      <w:divBdr>
        <w:top w:val="none" w:sz="0" w:space="0" w:color="auto"/>
        <w:left w:val="none" w:sz="0" w:space="0" w:color="auto"/>
        <w:bottom w:val="none" w:sz="0" w:space="0" w:color="auto"/>
        <w:right w:val="none" w:sz="0" w:space="0" w:color="auto"/>
      </w:divBdr>
      <w:divsChild>
        <w:div w:id="1885021399">
          <w:marLeft w:val="0"/>
          <w:marRight w:val="0"/>
          <w:marTop w:val="0"/>
          <w:marBottom w:val="0"/>
          <w:divBdr>
            <w:top w:val="none" w:sz="0" w:space="0" w:color="auto"/>
            <w:left w:val="none" w:sz="0" w:space="0" w:color="auto"/>
            <w:bottom w:val="none" w:sz="0" w:space="0" w:color="auto"/>
            <w:right w:val="none" w:sz="0" w:space="0" w:color="auto"/>
          </w:divBdr>
          <w:divsChild>
            <w:div w:id="68700571">
              <w:marLeft w:val="0"/>
              <w:marRight w:val="0"/>
              <w:marTop w:val="0"/>
              <w:marBottom w:val="0"/>
              <w:divBdr>
                <w:top w:val="none" w:sz="0" w:space="0" w:color="auto"/>
                <w:left w:val="none" w:sz="0" w:space="0" w:color="auto"/>
                <w:bottom w:val="none" w:sz="0" w:space="0" w:color="auto"/>
                <w:right w:val="none" w:sz="0" w:space="0" w:color="auto"/>
              </w:divBdr>
              <w:divsChild>
                <w:div w:id="13809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7327">
      <w:bodyDiv w:val="1"/>
      <w:marLeft w:val="0"/>
      <w:marRight w:val="0"/>
      <w:marTop w:val="0"/>
      <w:marBottom w:val="0"/>
      <w:divBdr>
        <w:top w:val="none" w:sz="0" w:space="0" w:color="auto"/>
        <w:left w:val="none" w:sz="0" w:space="0" w:color="auto"/>
        <w:bottom w:val="none" w:sz="0" w:space="0" w:color="auto"/>
        <w:right w:val="none" w:sz="0" w:space="0" w:color="auto"/>
      </w:divBdr>
    </w:div>
    <w:div w:id="1593472660">
      <w:bodyDiv w:val="1"/>
      <w:marLeft w:val="0"/>
      <w:marRight w:val="0"/>
      <w:marTop w:val="0"/>
      <w:marBottom w:val="0"/>
      <w:divBdr>
        <w:top w:val="none" w:sz="0" w:space="0" w:color="auto"/>
        <w:left w:val="none" w:sz="0" w:space="0" w:color="auto"/>
        <w:bottom w:val="none" w:sz="0" w:space="0" w:color="auto"/>
        <w:right w:val="none" w:sz="0" w:space="0" w:color="auto"/>
      </w:divBdr>
    </w:div>
    <w:div w:id="1667585675">
      <w:bodyDiv w:val="1"/>
      <w:marLeft w:val="0"/>
      <w:marRight w:val="0"/>
      <w:marTop w:val="0"/>
      <w:marBottom w:val="0"/>
      <w:divBdr>
        <w:top w:val="none" w:sz="0" w:space="0" w:color="auto"/>
        <w:left w:val="none" w:sz="0" w:space="0" w:color="auto"/>
        <w:bottom w:val="none" w:sz="0" w:space="0" w:color="auto"/>
        <w:right w:val="none" w:sz="0" w:space="0" w:color="auto"/>
      </w:divBdr>
    </w:div>
    <w:div w:id="1778451106">
      <w:bodyDiv w:val="1"/>
      <w:marLeft w:val="0"/>
      <w:marRight w:val="0"/>
      <w:marTop w:val="0"/>
      <w:marBottom w:val="0"/>
      <w:divBdr>
        <w:top w:val="none" w:sz="0" w:space="0" w:color="auto"/>
        <w:left w:val="none" w:sz="0" w:space="0" w:color="auto"/>
        <w:bottom w:val="none" w:sz="0" w:space="0" w:color="auto"/>
        <w:right w:val="none" w:sz="0" w:space="0" w:color="auto"/>
      </w:divBdr>
    </w:div>
    <w:div w:id="1853296780">
      <w:bodyDiv w:val="1"/>
      <w:marLeft w:val="0"/>
      <w:marRight w:val="0"/>
      <w:marTop w:val="0"/>
      <w:marBottom w:val="0"/>
      <w:divBdr>
        <w:top w:val="none" w:sz="0" w:space="0" w:color="auto"/>
        <w:left w:val="none" w:sz="0" w:space="0" w:color="auto"/>
        <w:bottom w:val="none" w:sz="0" w:space="0" w:color="auto"/>
        <w:right w:val="none" w:sz="0" w:space="0" w:color="auto"/>
      </w:divBdr>
    </w:div>
    <w:div w:id="2054571046">
      <w:bodyDiv w:val="1"/>
      <w:marLeft w:val="0"/>
      <w:marRight w:val="0"/>
      <w:marTop w:val="0"/>
      <w:marBottom w:val="0"/>
      <w:divBdr>
        <w:top w:val="none" w:sz="0" w:space="0" w:color="auto"/>
        <w:left w:val="none" w:sz="0" w:space="0" w:color="auto"/>
        <w:bottom w:val="none" w:sz="0" w:space="0" w:color="auto"/>
        <w:right w:val="none" w:sz="0" w:space="0" w:color="auto"/>
      </w:divBdr>
      <w:divsChild>
        <w:div w:id="365181876">
          <w:marLeft w:val="0"/>
          <w:marRight w:val="0"/>
          <w:marTop w:val="0"/>
          <w:marBottom w:val="0"/>
          <w:divBdr>
            <w:top w:val="none" w:sz="0" w:space="0" w:color="auto"/>
            <w:left w:val="none" w:sz="0" w:space="0" w:color="auto"/>
            <w:bottom w:val="none" w:sz="0" w:space="0" w:color="auto"/>
            <w:right w:val="none" w:sz="0" w:space="0" w:color="auto"/>
          </w:divBdr>
          <w:divsChild>
            <w:div w:id="958948927">
              <w:marLeft w:val="0"/>
              <w:marRight w:val="0"/>
              <w:marTop w:val="0"/>
              <w:marBottom w:val="0"/>
              <w:divBdr>
                <w:top w:val="none" w:sz="0" w:space="0" w:color="auto"/>
                <w:left w:val="none" w:sz="0" w:space="0" w:color="auto"/>
                <w:bottom w:val="none" w:sz="0" w:space="0" w:color="auto"/>
                <w:right w:val="none" w:sz="0" w:space="0" w:color="auto"/>
              </w:divBdr>
              <w:divsChild>
                <w:div w:id="13162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138">
      <w:bodyDiv w:val="1"/>
      <w:marLeft w:val="0"/>
      <w:marRight w:val="0"/>
      <w:marTop w:val="0"/>
      <w:marBottom w:val="0"/>
      <w:divBdr>
        <w:top w:val="none" w:sz="0" w:space="0" w:color="auto"/>
        <w:left w:val="none" w:sz="0" w:space="0" w:color="auto"/>
        <w:bottom w:val="none" w:sz="0" w:space="0" w:color="auto"/>
        <w:right w:val="none" w:sz="0" w:space="0" w:color="auto"/>
      </w:divBdr>
    </w:div>
    <w:div w:id="21270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dit.scot/news/clear-vision-needed-for-health-and-social-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uline@inclusionscotland.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lf.scot/publication/social-return-on-investment-sroi-evaluation-scotlan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angingfuturesnorthumbria.co.uk/rethinking-public-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cottishcare.org/wp-content/uploads/2021/01/What-does-a-Human-Right-to-Social-Care-Look-Like.pdf" TargetMode="External"/><Relationship Id="rId1" Type="http://schemas.openxmlformats.org/officeDocument/2006/relationships/hyperlink" Target="https://inclusionscotland.org/disabled-people-become-a-leader/people-led-policy-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DPJXYHMTSZXE-902429272-107461</_dlc_DocId>
    <_dlc_DocIdUrl xmlns="6c673336-7c2a-49e0-b041-fc5632f9190e">
      <Url>https://inclusionscotland.sharepoint.com/_layouts/15/DocIdRedir.aspx?ID=DPJXYHMTSZXE-902429272-107461</Url>
      <Description>DPJXYHMTSZXE-902429272-107461</Description>
    </_dlc_DocIdUrl>
    <lcf76f155ced4ddcb4097134ff3c332f xmlns="9f1039ef-34f6-48a8-ad29-9c025e5c94ba">
      <Terms xmlns="http://schemas.microsoft.com/office/infopath/2007/PartnerControls"/>
    </lcf76f155ced4ddcb4097134ff3c332f>
    <TaxCatchAll xmlns="6c673336-7c2a-49e0-b041-fc5632f919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8" ma:contentTypeDescription="Create a new document." ma:contentTypeScope="" ma:versionID="1f0d802bccc56088582c10007894871b">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dd9df04f01d4d4e7d368c702f665f673"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B7917-F3FC-4AB1-9E87-F3294A5E7E16}">
  <ds:schemaRefs>
    <ds:schemaRef ds:uri="http://schemas.microsoft.com/sharepoint/v3/contenttype/forms"/>
  </ds:schemaRefs>
</ds:datastoreItem>
</file>

<file path=customXml/itemProps2.xml><?xml version="1.0" encoding="utf-8"?>
<ds:datastoreItem xmlns:ds="http://schemas.openxmlformats.org/officeDocument/2006/customXml" ds:itemID="{696AC2D4-6FA3-42FF-BAED-7A7983DD94C1}">
  <ds:schemaRefs>
    <ds:schemaRef ds:uri="http://schemas.microsoft.com/sharepoint/events"/>
  </ds:schemaRefs>
</ds:datastoreItem>
</file>

<file path=customXml/itemProps3.xml><?xml version="1.0" encoding="utf-8"?>
<ds:datastoreItem xmlns:ds="http://schemas.openxmlformats.org/officeDocument/2006/customXml" ds:itemID="{09962A06-C8AB-455A-BCA4-636F83C14420}">
  <ds:schemaRefs>
    <ds:schemaRef ds:uri="http://schemas.microsoft.com/office/2006/metadata/properties"/>
    <ds:schemaRef ds:uri="http://schemas.microsoft.com/office/infopath/2007/PartnerControls"/>
    <ds:schemaRef ds:uri="6c673336-7c2a-49e0-b041-fc5632f9190e"/>
    <ds:schemaRef ds:uri="9f1039ef-34f6-48a8-ad29-9c025e5c94ba"/>
  </ds:schemaRefs>
</ds:datastoreItem>
</file>

<file path=customXml/itemProps4.xml><?xml version="1.0" encoding="utf-8"?>
<ds:datastoreItem xmlns:ds="http://schemas.openxmlformats.org/officeDocument/2006/customXml" ds:itemID="{8452DA70-EB8C-4879-AA97-41AC9400CE7C}">
  <ds:schemaRefs>
    <ds:schemaRef ds:uri="http://schemas.openxmlformats.org/officeDocument/2006/bibliography"/>
  </ds:schemaRefs>
</ds:datastoreItem>
</file>

<file path=customXml/itemProps5.xml><?xml version="1.0" encoding="utf-8"?>
<ds:datastoreItem xmlns:ds="http://schemas.openxmlformats.org/officeDocument/2006/customXml" ds:itemID="{A748954B-4EB3-489C-A32A-44AAE36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10981</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Smith</dc:creator>
  <cp:keywords/>
  <dc:description/>
  <cp:lastModifiedBy>April O'Neil</cp:lastModifiedBy>
  <cp:revision>2</cp:revision>
  <dcterms:created xsi:type="dcterms:W3CDTF">2024-06-03T16:29:00Z</dcterms:created>
  <dcterms:modified xsi:type="dcterms:W3CDTF">2024-06-03T16:29:00Z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MediaServiceImageTags">
    <vt:lpwstr/>
  </property>
  <property fmtid="{D5CDD505-2E9C-101B-9397-08002B2CF9AE}" pid="4" name="GrammarlyDocumentId">
    <vt:lpwstr>f95b4680392b4081d2c33bbc0d1bb7f3a071fbc2922bb00aeca91859864f898f</vt:lpwstr>
  </property>
  <property fmtid="{D5CDD505-2E9C-101B-9397-08002B2CF9AE}" pid="5" name="_dlc_DocIdItemGuid">
    <vt:lpwstr>d63a0625-bdb4-4cac-a11e-6b9b603799d5</vt:lpwstr>
  </property>
</Properties>
</file>