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CBC3" w14:textId="027DF203" w:rsidR="00B42A86" w:rsidRPr="00DB37D8" w:rsidRDefault="00B42A86" w:rsidP="00B42A86">
      <w:pPr>
        <w:pStyle w:val="Default"/>
        <w:rPr>
          <w:b/>
          <w:bCs/>
          <w:sz w:val="48"/>
          <w:szCs w:val="48"/>
        </w:rPr>
      </w:pPr>
      <w:r w:rsidRPr="00DB37D8">
        <w:rPr>
          <w:b/>
          <w:bCs/>
          <w:sz w:val="48"/>
          <w:szCs w:val="48"/>
        </w:rPr>
        <w:t xml:space="preserve">Inquiry concerning the United Kingdom of Great Britain and Northern Ireland carried out by the Committee on the Rights of </w:t>
      </w:r>
      <w:r w:rsidR="004943A7">
        <w:rPr>
          <w:b/>
          <w:bCs/>
          <w:sz w:val="48"/>
          <w:szCs w:val="48"/>
        </w:rPr>
        <w:t>Disabled people</w:t>
      </w:r>
      <w:r w:rsidRPr="00DB37D8">
        <w:rPr>
          <w:b/>
          <w:bCs/>
          <w:sz w:val="48"/>
          <w:szCs w:val="48"/>
        </w:rPr>
        <w:t xml:space="preserve"> under article 6 of the Optional Protocol to the Convention</w:t>
      </w:r>
    </w:p>
    <w:p w14:paraId="475F9908" w14:textId="77777777" w:rsidR="00B42A86" w:rsidRPr="00DB37D8" w:rsidRDefault="00B42A86" w:rsidP="00B42A86">
      <w:pPr>
        <w:pStyle w:val="Default"/>
        <w:rPr>
          <w:b/>
          <w:bCs/>
          <w:sz w:val="48"/>
          <w:szCs w:val="48"/>
        </w:rPr>
      </w:pPr>
    </w:p>
    <w:p w14:paraId="1852C7B7" w14:textId="5B9523B2" w:rsidR="00B42A86" w:rsidRPr="00DB37D8" w:rsidRDefault="00B42A86" w:rsidP="00B42A86">
      <w:pPr>
        <w:pStyle w:val="Default"/>
        <w:rPr>
          <w:b/>
          <w:bCs/>
          <w:sz w:val="48"/>
          <w:szCs w:val="48"/>
        </w:rPr>
      </w:pPr>
      <w:r w:rsidRPr="00DB37D8">
        <w:rPr>
          <w:b/>
          <w:bCs/>
          <w:sz w:val="48"/>
          <w:szCs w:val="48"/>
        </w:rPr>
        <w:t xml:space="preserve">Update report from civil </w:t>
      </w:r>
      <w:proofErr w:type="gramStart"/>
      <w:r w:rsidRPr="00DB37D8">
        <w:rPr>
          <w:b/>
          <w:bCs/>
          <w:sz w:val="48"/>
          <w:szCs w:val="48"/>
        </w:rPr>
        <w:t>society</w:t>
      </w:r>
      <w:proofErr w:type="gramEnd"/>
    </w:p>
    <w:p w14:paraId="43F4D4B0" w14:textId="77777777" w:rsidR="00B42A86" w:rsidRPr="00DB37D8" w:rsidRDefault="00B42A86" w:rsidP="00B42A86">
      <w:pPr>
        <w:pStyle w:val="Default"/>
        <w:rPr>
          <w:b/>
          <w:bCs/>
          <w:sz w:val="48"/>
          <w:szCs w:val="48"/>
        </w:rPr>
      </w:pPr>
    </w:p>
    <w:p w14:paraId="2AB10A6A" w14:textId="4DD74D96" w:rsidR="00B42A86" w:rsidRPr="00DB37D8" w:rsidRDefault="00B42A86" w:rsidP="00B42A86">
      <w:pPr>
        <w:pStyle w:val="Default"/>
        <w:rPr>
          <w:b/>
          <w:bCs/>
          <w:sz w:val="48"/>
          <w:szCs w:val="48"/>
        </w:rPr>
      </w:pPr>
      <w:r w:rsidRPr="00DB37D8">
        <w:rPr>
          <w:b/>
          <w:bCs/>
          <w:sz w:val="48"/>
          <w:szCs w:val="48"/>
        </w:rPr>
        <w:t>March 202</w:t>
      </w:r>
      <w:r w:rsidR="00277A54" w:rsidRPr="00DB37D8">
        <w:rPr>
          <w:b/>
          <w:bCs/>
          <w:sz w:val="48"/>
          <w:szCs w:val="48"/>
        </w:rPr>
        <w:t>4</w:t>
      </w:r>
    </w:p>
    <w:p w14:paraId="6562AA32" w14:textId="77777777" w:rsidR="00B42A86" w:rsidRPr="00277A54" w:rsidRDefault="00B42A86" w:rsidP="00B42A86">
      <w:pPr>
        <w:pStyle w:val="Default"/>
        <w:rPr>
          <w:sz w:val="28"/>
          <w:szCs w:val="28"/>
        </w:rPr>
      </w:pPr>
    </w:p>
    <w:p w14:paraId="40D04F23" w14:textId="77777777" w:rsidR="00B42A86" w:rsidRDefault="00B42A86" w:rsidP="00B42A86">
      <w:pPr>
        <w:pStyle w:val="Default"/>
        <w:rPr>
          <w:sz w:val="28"/>
          <w:szCs w:val="28"/>
        </w:rPr>
      </w:pPr>
    </w:p>
    <w:p w14:paraId="3E137CE8" w14:textId="77777777" w:rsidR="00DB37D8" w:rsidRDefault="00DB37D8" w:rsidP="00B42A86">
      <w:pPr>
        <w:pStyle w:val="Default"/>
        <w:rPr>
          <w:sz w:val="28"/>
          <w:szCs w:val="28"/>
        </w:rPr>
      </w:pPr>
    </w:p>
    <w:p w14:paraId="2DB91AD2" w14:textId="77777777" w:rsidR="00DB37D8" w:rsidRDefault="00DB37D8" w:rsidP="00B42A86">
      <w:pPr>
        <w:pStyle w:val="Default"/>
        <w:rPr>
          <w:sz w:val="28"/>
          <w:szCs w:val="28"/>
        </w:rPr>
      </w:pPr>
    </w:p>
    <w:p w14:paraId="1D76E9BD" w14:textId="77777777" w:rsidR="00A26983" w:rsidRPr="00277A54" w:rsidRDefault="00A26983" w:rsidP="00B42A86">
      <w:pPr>
        <w:pStyle w:val="Default"/>
        <w:rPr>
          <w:sz w:val="28"/>
          <w:szCs w:val="28"/>
        </w:rPr>
      </w:pPr>
    </w:p>
    <w:p w14:paraId="3D1AAFCC" w14:textId="77777777" w:rsidR="00B42A86" w:rsidRPr="00277A54" w:rsidRDefault="00B42A86" w:rsidP="00B42A86">
      <w:pPr>
        <w:pStyle w:val="Default"/>
        <w:rPr>
          <w:sz w:val="28"/>
          <w:szCs w:val="28"/>
        </w:rPr>
      </w:pPr>
    </w:p>
    <w:p w14:paraId="27592079" w14:textId="4962D96C" w:rsidR="00B42A86" w:rsidRPr="00DB37D8" w:rsidRDefault="002947DF" w:rsidP="00277A54">
      <w:pPr>
        <w:pStyle w:val="Default"/>
        <w:spacing w:after="240"/>
        <w:rPr>
          <w:sz w:val="40"/>
          <w:szCs w:val="40"/>
        </w:rPr>
      </w:pPr>
      <w:r w:rsidRPr="00DB37D8">
        <w:rPr>
          <w:sz w:val="40"/>
          <w:szCs w:val="40"/>
        </w:rPr>
        <w:t>CONTENTS</w:t>
      </w:r>
    </w:p>
    <w:p w14:paraId="651F180B" w14:textId="50C81FD2" w:rsidR="00B42A86" w:rsidRPr="00DB37D8" w:rsidRDefault="00B42A86" w:rsidP="00277A54">
      <w:pPr>
        <w:pStyle w:val="Default"/>
        <w:numPr>
          <w:ilvl w:val="0"/>
          <w:numId w:val="1"/>
        </w:numPr>
        <w:spacing w:after="240"/>
        <w:rPr>
          <w:sz w:val="40"/>
          <w:szCs w:val="40"/>
        </w:rPr>
      </w:pPr>
      <w:r w:rsidRPr="00DB37D8">
        <w:rPr>
          <w:sz w:val="40"/>
          <w:szCs w:val="40"/>
        </w:rPr>
        <w:t>Introduction</w:t>
      </w:r>
    </w:p>
    <w:p w14:paraId="5B9FE18E" w14:textId="424309DA" w:rsidR="00B42A86" w:rsidRPr="00DB37D8" w:rsidRDefault="00B42A86" w:rsidP="00277A54">
      <w:pPr>
        <w:pStyle w:val="Default"/>
        <w:numPr>
          <w:ilvl w:val="0"/>
          <w:numId w:val="1"/>
        </w:numPr>
        <w:spacing w:after="240"/>
        <w:rPr>
          <w:sz w:val="40"/>
          <w:szCs w:val="40"/>
        </w:rPr>
      </w:pPr>
      <w:r w:rsidRPr="00DB37D8">
        <w:rPr>
          <w:sz w:val="40"/>
          <w:szCs w:val="40"/>
        </w:rPr>
        <w:t xml:space="preserve">Key </w:t>
      </w:r>
      <w:r w:rsidR="00A26983" w:rsidRPr="00DB37D8">
        <w:rPr>
          <w:sz w:val="40"/>
          <w:szCs w:val="40"/>
        </w:rPr>
        <w:t>m</w:t>
      </w:r>
      <w:r w:rsidRPr="00DB37D8">
        <w:rPr>
          <w:sz w:val="40"/>
          <w:szCs w:val="40"/>
        </w:rPr>
        <w:t>essages</w:t>
      </w:r>
    </w:p>
    <w:p w14:paraId="7CAB6083" w14:textId="79614BF2" w:rsidR="00B42A86" w:rsidRPr="00DB37D8" w:rsidRDefault="007E1BE9" w:rsidP="00277A54">
      <w:pPr>
        <w:pStyle w:val="Default"/>
        <w:numPr>
          <w:ilvl w:val="0"/>
          <w:numId w:val="1"/>
        </w:numPr>
        <w:spacing w:after="240"/>
        <w:rPr>
          <w:sz w:val="40"/>
          <w:szCs w:val="40"/>
        </w:rPr>
      </w:pPr>
      <w:r w:rsidRPr="00DB37D8">
        <w:rPr>
          <w:sz w:val="40"/>
          <w:szCs w:val="40"/>
        </w:rPr>
        <w:t>List</w:t>
      </w:r>
      <w:r w:rsidR="00DD4AE1" w:rsidRPr="00DB37D8">
        <w:rPr>
          <w:sz w:val="40"/>
          <w:szCs w:val="40"/>
        </w:rPr>
        <w:t xml:space="preserve"> </w:t>
      </w:r>
      <w:r w:rsidR="00B42A86" w:rsidRPr="00DB37D8">
        <w:rPr>
          <w:sz w:val="40"/>
          <w:szCs w:val="40"/>
        </w:rPr>
        <w:t xml:space="preserve">of </w:t>
      </w:r>
      <w:r w:rsidR="00277A54" w:rsidRPr="00DB37D8">
        <w:rPr>
          <w:sz w:val="40"/>
          <w:szCs w:val="40"/>
        </w:rPr>
        <w:t>ongoing issues</w:t>
      </w:r>
    </w:p>
    <w:p w14:paraId="61D802C5" w14:textId="74004AB5" w:rsidR="00A26983" w:rsidRPr="00DB37D8" w:rsidRDefault="00A26983" w:rsidP="00277A54">
      <w:pPr>
        <w:pStyle w:val="Default"/>
        <w:numPr>
          <w:ilvl w:val="0"/>
          <w:numId w:val="1"/>
        </w:numPr>
        <w:spacing w:after="240"/>
        <w:rPr>
          <w:sz w:val="40"/>
          <w:szCs w:val="40"/>
        </w:rPr>
      </w:pPr>
      <w:r w:rsidRPr="00DB37D8">
        <w:rPr>
          <w:sz w:val="40"/>
          <w:szCs w:val="40"/>
        </w:rPr>
        <w:t>Background and context</w:t>
      </w:r>
    </w:p>
    <w:p w14:paraId="36E1074E" w14:textId="1E41EAC3" w:rsidR="00277A54" w:rsidRPr="00DB37D8" w:rsidRDefault="00277A54" w:rsidP="00277A54">
      <w:pPr>
        <w:pStyle w:val="Default"/>
        <w:numPr>
          <w:ilvl w:val="0"/>
          <w:numId w:val="1"/>
        </w:numPr>
        <w:spacing w:after="240"/>
        <w:rPr>
          <w:sz w:val="40"/>
          <w:szCs w:val="40"/>
        </w:rPr>
      </w:pPr>
      <w:r w:rsidRPr="00DB37D8">
        <w:rPr>
          <w:sz w:val="40"/>
          <w:szCs w:val="40"/>
        </w:rPr>
        <w:t>New developments since August 2023</w:t>
      </w:r>
    </w:p>
    <w:p w14:paraId="77B70FAF" w14:textId="7B6F062E" w:rsidR="00277A54" w:rsidRPr="00DB37D8" w:rsidRDefault="00A26983" w:rsidP="00277A54">
      <w:pPr>
        <w:pStyle w:val="Default"/>
        <w:numPr>
          <w:ilvl w:val="0"/>
          <w:numId w:val="1"/>
        </w:numPr>
        <w:spacing w:after="240"/>
        <w:rPr>
          <w:sz w:val="40"/>
          <w:szCs w:val="40"/>
        </w:rPr>
      </w:pPr>
      <w:r w:rsidRPr="00DB37D8">
        <w:rPr>
          <w:sz w:val="40"/>
          <w:szCs w:val="40"/>
        </w:rPr>
        <w:t>List of s</w:t>
      </w:r>
      <w:r w:rsidR="00277A54" w:rsidRPr="00DB37D8">
        <w:rPr>
          <w:sz w:val="40"/>
          <w:szCs w:val="40"/>
        </w:rPr>
        <w:t xml:space="preserve">uggested </w:t>
      </w:r>
      <w:r w:rsidRPr="00DB37D8">
        <w:rPr>
          <w:sz w:val="40"/>
          <w:szCs w:val="40"/>
        </w:rPr>
        <w:t>q</w:t>
      </w:r>
      <w:r w:rsidR="00277A54" w:rsidRPr="00DB37D8">
        <w:rPr>
          <w:sz w:val="40"/>
          <w:szCs w:val="40"/>
        </w:rPr>
        <w:t>uestions for UK State Part</w:t>
      </w:r>
      <w:r w:rsidRPr="00DB37D8">
        <w:rPr>
          <w:sz w:val="40"/>
          <w:szCs w:val="40"/>
        </w:rPr>
        <w:t>y</w:t>
      </w:r>
    </w:p>
    <w:p w14:paraId="40BEAE0C" w14:textId="0FDAAA73" w:rsidR="00A26983" w:rsidRPr="00DB37D8" w:rsidRDefault="00A26983" w:rsidP="00277A54">
      <w:pPr>
        <w:pStyle w:val="Default"/>
        <w:numPr>
          <w:ilvl w:val="0"/>
          <w:numId w:val="1"/>
        </w:numPr>
        <w:spacing w:after="240"/>
        <w:rPr>
          <w:sz w:val="40"/>
          <w:szCs w:val="40"/>
        </w:rPr>
      </w:pPr>
      <w:r w:rsidRPr="00DB37D8">
        <w:rPr>
          <w:sz w:val="40"/>
          <w:szCs w:val="40"/>
        </w:rPr>
        <w:t>Appendix One – suggested questions with explanations</w:t>
      </w:r>
    </w:p>
    <w:p w14:paraId="1C7D1E7F" w14:textId="77777777" w:rsidR="00B42A86" w:rsidRDefault="00B42A86" w:rsidP="00B42A86">
      <w:pPr>
        <w:pStyle w:val="Default"/>
      </w:pPr>
    </w:p>
    <w:p w14:paraId="078D661E" w14:textId="7C16E31C" w:rsidR="00B42A86" w:rsidRPr="00BF6BEF" w:rsidRDefault="00B42A86" w:rsidP="00277A54">
      <w:pPr>
        <w:pStyle w:val="Default"/>
        <w:numPr>
          <w:ilvl w:val="0"/>
          <w:numId w:val="3"/>
        </w:numPr>
        <w:rPr>
          <w:b/>
          <w:bCs/>
          <w:color w:val="auto"/>
          <w:sz w:val="36"/>
          <w:szCs w:val="36"/>
        </w:rPr>
      </w:pPr>
      <w:r w:rsidRPr="00BF6BEF">
        <w:rPr>
          <w:b/>
          <w:bCs/>
          <w:color w:val="auto"/>
          <w:sz w:val="36"/>
          <w:szCs w:val="36"/>
        </w:rPr>
        <w:lastRenderedPageBreak/>
        <w:t xml:space="preserve">Introduction </w:t>
      </w:r>
    </w:p>
    <w:p w14:paraId="27DBFA14" w14:textId="77777777" w:rsidR="00277A54" w:rsidRPr="00BF6BEF" w:rsidRDefault="00277A54" w:rsidP="00B42A86">
      <w:pPr>
        <w:pStyle w:val="Default"/>
        <w:rPr>
          <w:b/>
          <w:bCs/>
          <w:color w:val="auto"/>
          <w:sz w:val="36"/>
          <w:szCs w:val="36"/>
        </w:rPr>
      </w:pPr>
    </w:p>
    <w:p w14:paraId="612B5C6F" w14:textId="57860370" w:rsidR="00277A54" w:rsidRPr="00BF6BEF" w:rsidRDefault="00B42A86" w:rsidP="00DD4AE1">
      <w:pPr>
        <w:pStyle w:val="Default"/>
        <w:numPr>
          <w:ilvl w:val="1"/>
          <w:numId w:val="2"/>
        </w:numPr>
        <w:rPr>
          <w:color w:val="auto"/>
          <w:sz w:val="28"/>
          <w:szCs w:val="28"/>
        </w:rPr>
      </w:pPr>
      <w:r w:rsidRPr="00BF6BEF">
        <w:rPr>
          <w:color w:val="auto"/>
          <w:sz w:val="28"/>
          <w:szCs w:val="28"/>
        </w:rPr>
        <w:t xml:space="preserve">This report </w:t>
      </w:r>
      <w:r w:rsidR="00277A54" w:rsidRPr="00BF6BEF">
        <w:rPr>
          <w:color w:val="auto"/>
          <w:sz w:val="28"/>
          <w:szCs w:val="28"/>
        </w:rPr>
        <w:t>is an update of our alternative report submitted to the Committee on 1</w:t>
      </w:r>
      <w:r w:rsidR="00277A54" w:rsidRPr="00BF6BEF">
        <w:rPr>
          <w:color w:val="auto"/>
          <w:sz w:val="28"/>
          <w:szCs w:val="28"/>
          <w:vertAlign w:val="superscript"/>
        </w:rPr>
        <w:t>st</w:t>
      </w:r>
      <w:r w:rsidR="00277A54" w:rsidRPr="00BF6BEF">
        <w:rPr>
          <w:color w:val="auto"/>
          <w:sz w:val="28"/>
          <w:szCs w:val="28"/>
        </w:rPr>
        <w:t xml:space="preserve"> August 2023. It </w:t>
      </w:r>
      <w:r w:rsidRPr="00BF6BEF">
        <w:rPr>
          <w:color w:val="auto"/>
          <w:sz w:val="28"/>
          <w:szCs w:val="28"/>
        </w:rPr>
        <w:t xml:space="preserve">provides information on </w:t>
      </w:r>
      <w:r w:rsidR="00277A54" w:rsidRPr="00BF6BEF">
        <w:rPr>
          <w:color w:val="auto"/>
          <w:sz w:val="28"/>
          <w:szCs w:val="28"/>
        </w:rPr>
        <w:t>new developments relevant to the</w:t>
      </w:r>
      <w:r w:rsidRPr="00BF6BEF">
        <w:rPr>
          <w:color w:val="auto"/>
          <w:sz w:val="28"/>
          <w:szCs w:val="28"/>
        </w:rPr>
        <w:t xml:space="preserve"> implementation of Articles 19, 27 and 28 by the UK Government (UKG) </w:t>
      </w:r>
      <w:r w:rsidR="00277A54" w:rsidRPr="00BF6BEF">
        <w:rPr>
          <w:color w:val="auto"/>
          <w:sz w:val="28"/>
          <w:szCs w:val="28"/>
        </w:rPr>
        <w:t>that have occurred since the August report was put together.</w:t>
      </w:r>
    </w:p>
    <w:p w14:paraId="5C58D318" w14:textId="77777777" w:rsidR="00DD4AE1" w:rsidRPr="00BF6BEF" w:rsidRDefault="00DD4AE1" w:rsidP="00DD4AE1">
      <w:pPr>
        <w:pStyle w:val="Default"/>
        <w:ind w:left="420"/>
        <w:rPr>
          <w:color w:val="auto"/>
          <w:sz w:val="28"/>
          <w:szCs w:val="28"/>
        </w:rPr>
      </w:pPr>
    </w:p>
    <w:p w14:paraId="3C494D95" w14:textId="0BB35C69" w:rsidR="00DD4AE1" w:rsidRPr="00BF6BEF" w:rsidRDefault="00DD4AE1" w:rsidP="00DD4AE1">
      <w:pPr>
        <w:pStyle w:val="ListParagraph"/>
        <w:numPr>
          <w:ilvl w:val="1"/>
          <w:numId w:val="2"/>
        </w:numPr>
        <w:spacing w:after="0"/>
        <w:rPr>
          <w:rFonts w:ascii="Calibri" w:hAnsi="Calibri" w:cs="Calibri"/>
          <w:kern w:val="0"/>
          <w:sz w:val="28"/>
          <w:szCs w:val="28"/>
        </w:rPr>
      </w:pPr>
      <w:r w:rsidRPr="00BF6BEF">
        <w:rPr>
          <w:rFonts w:ascii="Calibri" w:hAnsi="Calibri" w:cs="Calibri"/>
          <w:kern w:val="0"/>
          <w:sz w:val="28"/>
          <w:szCs w:val="28"/>
        </w:rPr>
        <w:t xml:space="preserve">To note that the UK continues to have in place a reservation on Article 18 and a reservation and an interpretative declaration </w:t>
      </w:r>
      <w:r w:rsidR="00BF6BEF" w:rsidRPr="00BF6BEF">
        <w:rPr>
          <w:rFonts w:ascii="Calibri" w:hAnsi="Calibri" w:cs="Calibri"/>
          <w:kern w:val="0"/>
          <w:sz w:val="28"/>
          <w:szCs w:val="28"/>
        </w:rPr>
        <w:t>o</w:t>
      </w:r>
      <w:r w:rsidRPr="00BF6BEF">
        <w:rPr>
          <w:rFonts w:ascii="Calibri" w:hAnsi="Calibri" w:cs="Calibri"/>
          <w:kern w:val="0"/>
          <w:sz w:val="28"/>
          <w:szCs w:val="28"/>
        </w:rPr>
        <w:t>n Article 24.</w:t>
      </w:r>
    </w:p>
    <w:p w14:paraId="29226752" w14:textId="77777777" w:rsidR="00DD4AE1" w:rsidRPr="00BF6BEF" w:rsidRDefault="00DD4AE1" w:rsidP="00B42A86">
      <w:pPr>
        <w:pStyle w:val="Default"/>
        <w:spacing w:after="360"/>
        <w:rPr>
          <w:b/>
          <w:bCs/>
          <w:color w:val="auto"/>
          <w:sz w:val="32"/>
          <w:szCs w:val="32"/>
        </w:rPr>
      </w:pPr>
    </w:p>
    <w:p w14:paraId="09DBF200" w14:textId="62482EC5" w:rsidR="00277A54" w:rsidRPr="00BF6BEF" w:rsidRDefault="00B42A86" w:rsidP="00B42A86">
      <w:pPr>
        <w:pStyle w:val="Default"/>
        <w:spacing w:after="360"/>
        <w:rPr>
          <w:b/>
          <w:bCs/>
          <w:color w:val="auto"/>
          <w:sz w:val="32"/>
          <w:szCs w:val="32"/>
        </w:rPr>
      </w:pPr>
      <w:r w:rsidRPr="00BF6BEF">
        <w:rPr>
          <w:b/>
          <w:bCs/>
          <w:color w:val="auto"/>
          <w:sz w:val="32"/>
          <w:szCs w:val="32"/>
        </w:rPr>
        <w:t>1.2</w:t>
      </w:r>
      <w:r w:rsidR="00DD4AE1" w:rsidRPr="00BF6BEF">
        <w:rPr>
          <w:b/>
          <w:bCs/>
          <w:color w:val="auto"/>
          <w:sz w:val="32"/>
          <w:szCs w:val="32"/>
        </w:rPr>
        <w:t xml:space="preserve"> </w:t>
      </w:r>
      <w:r w:rsidRPr="00BF6BEF">
        <w:rPr>
          <w:b/>
          <w:bCs/>
          <w:color w:val="auto"/>
          <w:sz w:val="32"/>
          <w:szCs w:val="32"/>
        </w:rPr>
        <w:t xml:space="preserve">Deaf and </w:t>
      </w:r>
      <w:r w:rsidR="004943A7">
        <w:rPr>
          <w:b/>
          <w:bCs/>
          <w:color w:val="auto"/>
          <w:sz w:val="32"/>
          <w:szCs w:val="32"/>
        </w:rPr>
        <w:t>Disabled people</w:t>
      </w:r>
      <w:r w:rsidRPr="00BF6BEF">
        <w:rPr>
          <w:b/>
          <w:bCs/>
          <w:color w:val="auto"/>
          <w:sz w:val="32"/>
          <w:szCs w:val="32"/>
        </w:rPr>
        <w:t xml:space="preserve">’s Organisations (DDPOs) </w:t>
      </w:r>
    </w:p>
    <w:p w14:paraId="67D4CEAB" w14:textId="0C033406" w:rsidR="00B42A86" w:rsidRPr="00BF6BEF" w:rsidRDefault="00B42A86" w:rsidP="00C52999">
      <w:pPr>
        <w:pStyle w:val="Default"/>
        <w:spacing w:after="360"/>
        <w:ind w:left="720"/>
        <w:rPr>
          <w:color w:val="auto"/>
          <w:sz w:val="28"/>
          <w:szCs w:val="28"/>
        </w:rPr>
      </w:pPr>
      <w:r w:rsidRPr="00BF6BEF">
        <w:rPr>
          <w:color w:val="auto"/>
          <w:sz w:val="28"/>
          <w:szCs w:val="28"/>
        </w:rPr>
        <w:t xml:space="preserve">1.2.1 This report has been compiled by Deaf and </w:t>
      </w:r>
      <w:r w:rsidR="004943A7">
        <w:rPr>
          <w:color w:val="auto"/>
          <w:sz w:val="28"/>
          <w:szCs w:val="28"/>
        </w:rPr>
        <w:t>Disabled people</w:t>
      </w:r>
      <w:r w:rsidRPr="00BF6BEF">
        <w:rPr>
          <w:color w:val="auto"/>
          <w:sz w:val="28"/>
          <w:szCs w:val="28"/>
        </w:rPr>
        <w:t>’s</w:t>
      </w:r>
      <w:r w:rsidR="00C52999" w:rsidRPr="00BF6BEF">
        <w:rPr>
          <w:color w:val="auto"/>
          <w:sz w:val="28"/>
          <w:szCs w:val="28"/>
        </w:rPr>
        <w:t xml:space="preserve"> </w:t>
      </w:r>
      <w:r w:rsidRPr="00BF6BEF">
        <w:rPr>
          <w:color w:val="auto"/>
          <w:sz w:val="28"/>
          <w:szCs w:val="28"/>
        </w:rPr>
        <w:t xml:space="preserve">Organisations (DDPOs) in England, Wales, </w:t>
      </w:r>
      <w:proofErr w:type="gramStart"/>
      <w:r w:rsidRPr="00BF6BEF">
        <w:rPr>
          <w:color w:val="auto"/>
          <w:sz w:val="28"/>
          <w:szCs w:val="28"/>
        </w:rPr>
        <w:t>Scotland</w:t>
      </w:r>
      <w:proofErr w:type="gramEnd"/>
      <w:r w:rsidRPr="00BF6BEF">
        <w:rPr>
          <w:color w:val="auto"/>
          <w:sz w:val="28"/>
          <w:szCs w:val="28"/>
        </w:rPr>
        <w:t xml:space="preserve"> and Northern Ireland (Ni). </w:t>
      </w:r>
    </w:p>
    <w:p w14:paraId="6A096A55" w14:textId="0BCB66AC" w:rsidR="00B42A86" w:rsidRPr="00BF6BEF" w:rsidRDefault="00B42A86" w:rsidP="00C52999">
      <w:pPr>
        <w:pStyle w:val="Default"/>
        <w:spacing w:after="360"/>
        <w:ind w:left="720"/>
        <w:rPr>
          <w:color w:val="auto"/>
          <w:sz w:val="28"/>
          <w:szCs w:val="28"/>
        </w:rPr>
      </w:pPr>
      <w:r w:rsidRPr="00BF6BEF">
        <w:rPr>
          <w:color w:val="auto"/>
          <w:sz w:val="28"/>
          <w:szCs w:val="28"/>
        </w:rPr>
        <w:t xml:space="preserve">1.2.2 DDPOs are organisations run and controlled by Deaf and </w:t>
      </w:r>
      <w:r w:rsidR="004943A7">
        <w:rPr>
          <w:color w:val="auto"/>
          <w:sz w:val="28"/>
          <w:szCs w:val="28"/>
        </w:rPr>
        <w:t>Disabled people</w:t>
      </w:r>
      <w:r w:rsidRPr="00BF6BEF">
        <w:rPr>
          <w:color w:val="auto"/>
          <w:sz w:val="28"/>
          <w:szCs w:val="28"/>
        </w:rPr>
        <w:t xml:space="preserve"> (DDP). </w:t>
      </w:r>
    </w:p>
    <w:p w14:paraId="06413485" w14:textId="35E6313F" w:rsidR="00B42A86" w:rsidRPr="00BF6BEF" w:rsidRDefault="00B42A86" w:rsidP="00C52999">
      <w:pPr>
        <w:pStyle w:val="Default"/>
        <w:spacing w:after="360"/>
        <w:ind w:left="720"/>
        <w:rPr>
          <w:color w:val="auto"/>
          <w:sz w:val="28"/>
          <w:szCs w:val="28"/>
        </w:rPr>
      </w:pPr>
      <w:r w:rsidRPr="00BF6BEF">
        <w:rPr>
          <w:color w:val="auto"/>
          <w:sz w:val="28"/>
          <w:szCs w:val="28"/>
        </w:rPr>
        <w:t xml:space="preserve">1.2.3 An organisation is a DDPO if: their Management Committee or Board has at least 75% representation of Deaf and </w:t>
      </w:r>
      <w:r w:rsidR="004943A7">
        <w:rPr>
          <w:color w:val="auto"/>
          <w:sz w:val="28"/>
          <w:szCs w:val="28"/>
        </w:rPr>
        <w:t>Disabled people</w:t>
      </w:r>
      <w:r w:rsidRPr="00BF6BEF">
        <w:rPr>
          <w:color w:val="auto"/>
          <w:sz w:val="28"/>
          <w:szCs w:val="28"/>
        </w:rPr>
        <w:t xml:space="preserve"> (DDP); at least 50% of their paid staff team are DDP with representation at all levels of the organisation; they provide services for, or work on behalf of, DDP people; and they follow the social model of disability and an equality and human rights approach in their work. </w:t>
      </w:r>
    </w:p>
    <w:p w14:paraId="3A83A2D1" w14:textId="17279010" w:rsidR="00B42A86" w:rsidRPr="00BF6BEF" w:rsidRDefault="00B42A86" w:rsidP="00C52999">
      <w:pPr>
        <w:pStyle w:val="Default"/>
        <w:ind w:left="720"/>
        <w:rPr>
          <w:color w:val="auto"/>
          <w:sz w:val="23"/>
          <w:szCs w:val="23"/>
        </w:rPr>
      </w:pPr>
      <w:r w:rsidRPr="00BF6BEF">
        <w:rPr>
          <w:color w:val="auto"/>
          <w:sz w:val="28"/>
          <w:szCs w:val="28"/>
        </w:rPr>
        <w:t>1.2.4 The organisations and networks who have contributed to this report co-ordinate under the umbrella of the UK DDPO CRDP Monitoring Coalition.</w:t>
      </w:r>
      <w:r w:rsidRPr="00BF6BEF">
        <w:rPr>
          <w:color w:val="auto"/>
          <w:sz w:val="23"/>
          <w:szCs w:val="23"/>
        </w:rPr>
        <w:t xml:space="preserve"> </w:t>
      </w:r>
    </w:p>
    <w:p w14:paraId="2CBC25AB" w14:textId="77777777" w:rsidR="00C52999" w:rsidRPr="00BF6BEF" w:rsidRDefault="00C52999" w:rsidP="00B42A86">
      <w:pPr>
        <w:pStyle w:val="Default"/>
        <w:spacing w:after="355"/>
        <w:rPr>
          <w:color w:val="auto"/>
        </w:rPr>
      </w:pPr>
    </w:p>
    <w:p w14:paraId="4EF53F01" w14:textId="77777777" w:rsidR="00C52999" w:rsidRPr="00BF6BEF" w:rsidRDefault="00B42A86" w:rsidP="00B42A86">
      <w:pPr>
        <w:pStyle w:val="Default"/>
        <w:spacing w:after="355"/>
        <w:rPr>
          <w:b/>
          <w:bCs/>
          <w:color w:val="auto"/>
          <w:sz w:val="32"/>
          <w:szCs w:val="32"/>
        </w:rPr>
      </w:pPr>
      <w:r w:rsidRPr="00BF6BEF">
        <w:rPr>
          <w:b/>
          <w:bCs/>
          <w:color w:val="auto"/>
          <w:sz w:val="32"/>
          <w:szCs w:val="32"/>
        </w:rPr>
        <w:t xml:space="preserve">1.3 Social Model of Disability </w:t>
      </w:r>
    </w:p>
    <w:p w14:paraId="786F9723" w14:textId="48FDE2DE" w:rsidR="00B42A86" w:rsidRPr="00BF6BEF" w:rsidRDefault="00B42A86" w:rsidP="00C52999">
      <w:pPr>
        <w:pStyle w:val="Default"/>
        <w:spacing w:after="355"/>
        <w:ind w:left="720"/>
        <w:rPr>
          <w:color w:val="auto"/>
          <w:sz w:val="28"/>
          <w:szCs w:val="28"/>
        </w:rPr>
      </w:pPr>
      <w:r w:rsidRPr="00BF6BEF">
        <w:rPr>
          <w:color w:val="auto"/>
          <w:sz w:val="28"/>
          <w:szCs w:val="28"/>
        </w:rPr>
        <w:t xml:space="preserve">1.3.1 DDPOs follow the social model of disability and the cultural model of Deafness. These are consistent with a human rights model. </w:t>
      </w:r>
    </w:p>
    <w:p w14:paraId="6C0611E6" w14:textId="12556132" w:rsidR="00B42A86" w:rsidRPr="00BF6BEF" w:rsidRDefault="00B42A86" w:rsidP="00C52999">
      <w:pPr>
        <w:pStyle w:val="Default"/>
        <w:spacing w:after="355"/>
        <w:ind w:left="720"/>
        <w:rPr>
          <w:color w:val="auto"/>
          <w:sz w:val="28"/>
          <w:szCs w:val="28"/>
        </w:rPr>
      </w:pPr>
      <w:r w:rsidRPr="00BF6BEF">
        <w:rPr>
          <w:color w:val="auto"/>
          <w:sz w:val="28"/>
          <w:szCs w:val="28"/>
        </w:rPr>
        <w:lastRenderedPageBreak/>
        <w:t>1.3.2 We use the term “</w:t>
      </w:r>
      <w:r w:rsidR="004943A7">
        <w:rPr>
          <w:color w:val="auto"/>
          <w:sz w:val="28"/>
          <w:szCs w:val="28"/>
        </w:rPr>
        <w:t>Disabled people</w:t>
      </w:r>
      <w:r w:rsidRPr="00BF6BEF">
        <w:rPr>
          <w:color w:val="auto"/>
          <w:sz w:val="28"/>
          <w:szCs w:val="28"/>
        </w:rPr>
        <w:t xml:space="preserve">” rather than “people with disabilities” to emphasise that we are disabled by society and a socially created layer of oppression that we experience on top of our impairments/illnesses/non-normative bodies and/or minds. </w:t>
      </w:r>
    </w:p>
    <w:p w14:paraId="3FE98BE2" w14:textId="77777777" w:rsidR="00B42A86" w:rsidRPr="00BF6BEF" w:rsidRDefault="00B42A86" w:rsidP="00C52999">
      <w:pPr>
        <w:pStyle w:val="Default"/>
        <w:ind w:left="720"/>
        <w:rPr>
          <w:color w:val="auto"/>
          <w:sz w:val="28"/>
          <w:szCs w:val="28"/>
        </w:rPr>
      </w:pPr>
      <w:r w:rsidRPr="00BF6BEF">
        <w:rPr>
          <w:color w:val="auto"/>
          <w:sz w:val="28"/>
          <w:szCs w:val="28"/>
        </w:rPr>
        <w:t xml:space="preserve">1.3.3 According to the cultural model of Deafness, Deaf sign language users identify as a linguistic minority. </w:t>
      </w:r>
    </w:p>
    <w:p w14:paraId="7DA82328" w14:textId="77777777" w:rsidR="00B42A86" w:rsidRPr="00BF6BEF" w:rsidRDefault="00B42A86" w:rsidP="00B42A86">
      <w:pPr>
        <w:pStyle w:val="Default"/>
        <w:rPr>
          <w:color w:val="auto"/>
          <w:sz w:val="28"/>
          <w:szCs w:val="28"/>
        </w:rPr>
      </w:pPr>
    </w:p>
    <w:p w14:paraId="6F432C81" w14:textId="77777777" w:rsidR="00C52999" w:rsidRPr="00BF6BEF" w:rsidRDefault="00B42A86" w:rsidP="00B42A86">
      <w:pPr>
        <w:pStyle w:val="Default"/>
        <w:spacing w:after="355"/>
        <w:rPr>
          <w:b/>
          <w:bCs/>
          <w:color w:val="auto"/>
          <w:sz w:val="32"/>
          <w:szCs w:val="32"/>
        </w:rPr>
      </w:pPr>
      <w:r w:rsidRPr="00BF6BEF">
        <w:rPr>
          <w:b/>
          <w:bCs/>
          <w:color w:val="auto"/>
          <w:sz w:val="32"/>
          <w:szCs w:val="32"/>
        </w:rPr>
        <w:t xml:space="preserve">1.4 Devolution </w:t>
      </w:r>
    </w:p>
    <w:p w14:paraId="3659AF5E" w14:textId="317EF9D5" w:rsidR="00B42A86" w:rsidRPr="00BF6BEF" w:rsidRDefault="00B42A86" w:rsidP="00C52999">
      <w:pPr>
        <w:pStyle w:val="Default"/>
        <w:spacing w:after="355"/>
        <w:ind w:firstLine="720"/>
        <w:rPr>
          <w:color w:val="auto"/>
          <w:sz w:val="28"/>
          <w:szCs w:val="28"/>
        </w:rPr>
      </w:pPr>
      <w:r w:rsidRPr="00BF6BEF">
        <w:rPr>
          <w:color w:val="auto"/>
          <w:sz w:val="28"/>
          <w:szCs w:val="28"/>
        </w:rPr>
        <w:t xml:space="preserve">1.4.1 Readers are reminded of the devolution framework in the UK. </w:t>
      </w:r>
    </w:p>
    <w:p w14:paraId="29A96A1D" w14:textId="77777777" w:rsidR="00B42A86" w:rsidRPr="00BF6BEF" w:rsidRDefault="00B42A86" w:rsidP="00C52999">
      <w:pPr>
        <w:pStyle w:val="Default"/>
        <w:spacing w:after="355"/>
        <w:ind w:left="720"/>
        <w:rPr>
          <w:color w:val="auto"/>
          <w:sz w:val="28"/>
          <w:szCs w:val="28"/>
        </w:rPr>
      </w:pPr>
      <w:r w:rsidRPr="00BF6BEF">
        <w:rPr>
          <w:color w:val="auto"/>
          <w:sz w:val="28"/>
          <w:szCs w:val="28"/>
        </w:rPr>
        <w:t>1.4.2 Where an issue is a “reserved” one, legislation and policy set by the Westminster Government (</w:t>
      </w:r>
      <w:proofErr w:type="spellStart"/>
      <w:r w:rsidRPr="00BF6BEF">
        <w:rPr>
          <w:color w:val="auto"/>
          <w:sz w:val="28"/>
          <w:szCs w:val="28"/>
        </w:rPr>
        <w:t>WeG</w:t>
      </w:r>
      <w:proofErr w:type="spellEnd"/>
      <w:r w:rsidRPr="00BF6BEF">
        <w:rPr>
          <w:color w:val="auto"/>
          <w:sz w:val="28"/>
          <w:szCs w:val="28"/>
        </w:rPr>
        <w:t xml:space="preserve">) can apply to all 4 nations in the UK or to Great Britain (England, </w:t>
      </w:r>
      <w:proofErr w:type="gramStart"/>
      <w:r w:rsidRPr="00BF6BEF">
        <w:rPr>
          <w:color w:val="auto"/>
          <w:sz w:val="28"/>
          <w:szCs w:val="28"/>
        </w:rPr>
        <w:t>Scotland</w:t>
      </w:r>
      <w:proofErr w:type="gramEnd"/>
      <w:r w:rsidRPr="00BF6BEF">
        <w:rPr>
          <w:color w:val="auto"/>
          <w:sz w:val="28"/>
          <w:szCs w:val="28"/>
        </w:rPr>
        <w:t xml:space="preserve"> and Wales) or to England and Wales. </w:t>
      </w:r>
    </w:p>
    <w:p w14:paraId="6358A084" w14:textId="2EA5E4EA" w:rsidR="00B42A86" w:rsidRPr="00BF6BEF" w:rsidRDefault="00B42A86" w:rsidP="00C52999">
      <w:pPr>
        <w:pStyle w:val="Default"/>
        <w:spacing w:after="355"/>
        <w:ind w:left="720"/>
        <w:rPr>
          <w:color w:val="auto"/>
          <w:sz w:val="28"/>
          <w:szCs w:val="28"/>
        </w:rPr>
      </w:pPr>
      <w:r w:rsidRPr="00BF6BEF">
        <w:rPr>
          <w:color w:val="auto"/>
          <w:sz w:val="28"/>
          <w:szCs w:val="28"/>
        </w:rPr>
        <w:t>1.4.3 Where an issue is “devolved” it is the responsibility of the national governments in Northern Ireland (N</w:t>
      </w:r>
      <w:r w:rsidR="00AF070A" w:rsidRPr="00BF6BEF">
        <w:rPr>
          <w:color w:val="auto"/>
          <w:sz w:val="28"/>
          <w:szCs w:val="28"/>
        </w:rPr>
        <w:t>I</w:t>
      </w:r>
      <w:r w:rsidRPr="00BF6BEF">
        <w:rPr>
          <w:color w:val="auto"/>
          <w:sz w:val="28"/>
          <w:szCs w:val="28"/>
        </w:rPr>
        <w:t xml:space="preserve">), Scotland (SG) and Wales (WG). </w:t>
      </w:r>
      <w:proofErr w:type="spellStart"/>
      <w:r w:rsidRPr="00BF6BEF">
        <w:rPr>
          <w:color w:val="auto"/>
          <w:sz w:val="28"/>
          <w:szCs w:val="28"/>
        </w:rPr>
        <w:t>WeG</w:t>
      </w:r>
      <w:proofErr w:type="spellEnd"/>
      <w:r w:rsidRPr="00BF6BEF">
        <w:rPr>
          <w:color w:val="auto"/>
          <w:sz w:val="28"/>
          <w:szCs w:val="28"/>
        </w:rPr>
        <w:t xml:space="preserve"> also functions as the national government of England. </w:t>
      </w:r>
    </w:p>
    <w:p w14:paraId="5A12DAD1" w14:textId="77777777" w:rsidR="00B42A86" w:rsidRPr="00BF6BEF" w:rsidRDefault="00B42A86" w:rsidP="00C52999">
      <w:pPr>
        <w:pStyle w:val="Default"/>
        <w:spacing w:after="355"/>
        <w:ind w:left="720"/>
        <w:rPr>
          <w:color w:val="auto"/>
          <w:sz w:val="28"/>
          <w:szCs w:val="28"/>
        </w:rPr>
      </w:pPr>
      <w:r w:rsidRPr="00BF6BEF">
        <w:rPr>
          <w:color w:val="auto"/>
          <w:sz w:val="28"/>
          <w:szCs w:val="28"/>
        </w:rPr>
        <w:t xml:space="preserve">1.4.4 The scope of the special inquiry covers issues that are both reserved and devolved. </w:t>
      </w:r>
    </w:p>
    <w:p w14:paraId="64D735D1" w14:textId="77777777" w:rsidR="00C52999" w:rsidRPr="00BF6BEF" w:rsidRDefault="00B42A86" w:rsidP="00C52999">
      <w:pPr>
        <w:pStyle w:val="Default"/>
        <w:ind w:left="720"/>
        <w:rPr>
          <w:color w:val="auto"/>
          <w:sz w:val="28"/>
          <w:szCs w:val="28"/>
        </w:rPr>
      </w:pPr>
      <w:r w:rsidRPr="00BF6BEF">
        <w:rPr>
          <w:color w:val="auto"/>
          <w:sz w:val="28"/>
          <w:szCs w:val="28"/>
        </w:rPr>
        <w:t xml:space="preserve">1.4.5 Some measures the devolved governments have introduced either to mitigate against the harmful impacts of legislation and policy set by </w:t>
      </w:r>
      <w:proofErr w:type="spellStart"/>
      <w:r w:rsidRPr="00BF6BEF">
        <w:rPr>
          <w:color w:val="auto"/>
          <w:sz w:val="28"/>
          <w:szCs w:val="28"/>
        </w:rPr>
        <w:t>WeG</w:t>
      </w:r>
      <w:proofErr w:type="spellEnd"/>
      <w:r w:rsidR="00C52999" w:rsidRPr="00BF6BEF">
        <w:rPr>
          <w:color w:val="auto"/>
          <w:sz w:val="28"/>
          <w:szCs w:val="28"/>
        </w:rPr>
        <w:t xml:space="preserve"> on reserved issues, or to take progressive action in the absence of any from </w:t>
      </w:r>
      <w:proofErr w:type="spellStart"/>
      <w:r w:rsidR="00C52999" w:rsidRPr="00BF6BEF">
        <w:rPr>
          <w:color w:val="auto"/>
          <w:sz w:val="28"/>
          <w:szCs w:val="28"/>
        </w:rPr>
        <w:t>WeG</w:t>
      </w:r>
      <w:proofErr w:type="spellEnd"/>
      <w:r w:rsidR="00C52999" w:rsidRPr="00BF6BEF">
        <w:rPr>
          <w:color w:val="auto"/>
          <w:sz w:val="28"/>
          <w:szCs w:val="28"/>
        </w:rPr>
        <w:t xml:space="preserve">. DDP in England do not have these protections. </w:t>
      </w:r>
    </w:p>
    <w:p w14:paraId="2649437E" w14:textId="77777777" w:rsidR="00C52999" w:rsidRPr="00BF6BEF" w:rsidRDefault="00C52999" w:rsidP="00C52999">
      <w:pPr>
        <w:pStyle w:val="Default"/>
        <w:ind w:left="720"/>
        <w:rPr>
          <w:color w:val="auto"/>
          <w:sz w:val="28"/>
          <w:szCs w:val="28"/>
        </w:rPr>
      </w:pPr>
    </w:p>
    <w:p w14:paraId="04B52CCC" w14:textId="77777777" w:rsidR="00C52999" w:rsidRPr="00BF6BEF" w:rsidRDefault="00C52999" w:rsidP="00C52999">
      <w:pPr>
        <w:pStyle w:val="Default"/>
        <w:ind w:left="720"/>
        <w:rPr>
          <w:color w:val="auto"/>
          <w:sz w:val="28"/>
          <w:szCs w:val="28"/>
        </w:rPr>
      </w:pPr>
      <w:r w:rsidRPr="00BF6BEF">
        <w:rPr>
          <w:color w:val="auto"/>
          <w:sz w:val="28"/>
          <w:szCs w:val="28"/>
        </w:rPr>
        <w:t xml:space="preserve">1.4.6 Responsibility for social care support in England is devolved by </w:t>
      </w:r>
      <w:proofErr w:type="spellStart"/>
      <w:r w:rsidRPr="00BF6BEF">
        <w:rPr>
          <w:color w:val="auto"/>
          <w:sz w:val="28"/>
          <w:szCs w:val="28"/>
        </w:rPr>
        <w:t>WeG</w:t>
      </w:r>
      <w:proofErr w:type="spellEnd"/>
      <w:r w:rsidRPr="00BF6BEF">
        <w:rPr>
          <w:color w:val="auto"/>
          <w:sz w:val="28"/>
          <w:szCs w:val="28"/>
        </w:rPr>
        <w:t xml:space="preserve"> to local authorities (LAs) and the devolved nations. </w:t>
      </w:r>
    </w:p>
    <w:p w14:paraId="2C7918D0" w14:textId="77777777" w:rsidR="00C52999" w:rsidRPr="00BF6BEF" w:rsidRDefault="00C52999" w:rsidP="00C52999">
      <w:pPr>
        <w:pStyle w:val="Default"/>
        <w:ind w:left="720"/>
        <w:rPr>
          <w:color w:val="auto"/>
          <w:sz w:val="28"/>
          <w:szCs w:val="28"/>
        </w:rPr>
      </w:pPr>
    </w:p>
    <w:p w14:paraId="500D74CF" w14:textId="6ECDFAC0" w:rsidR="00C52999" w:rsidRPr="00BF6BEF" w:rsidRDefault="00C52999" w:rsidP="00C52999">
      <w:pPr>
        <w:pStyle w:val="Default"/>
        <w:ind w:left="720"/>
        <w:rPr>
          <w:color w:val="auto"/>
          <w:sz w:val="28"/>
          <w:szCs w:val="28"/>
        </w:rPr>
      </w:pPr>
      <w:r w:rsidRPr="00BF6BEF">
        <w:rPr>
          <w:color w:val="auto"/>
          <w:sz w:val="28"/>
          <w:szCs w:val="28"/>
        </w:rPr>
        <w:t>1.4.7 The Equality Act 2010 is also still not applicable in NI despite the previous recommendation of the Committee.</w:t>
      </w:r>
    </w:p>
    <w:p w14:paraId="55FE1DC1" w14:textId="77777777" w:rsidR="00C52999" w:rsidRPr="00BF6BEF" w:rsidRDefault="00C52999" w:rsidP="00C52999">
      <w:pPr>
        <w:pStyle w:val="Default"/>
        <w:ind w:left="720"/>
        <w:rPr>
          <w:color w:val="auto"/>
          <w:sz w:val="28"/>
          <w:szCs w:val="28"/>
        </w:rPr>
      </w:pPr>
    </w:p>
    <w:p w14:paraId="736B6882" w14:textId="3FB7F804" w:rsidR="00C52999" w:rsidRPr="00BF6BEF" w:rsidRDefault="00C52999" w:rsidP="00C52999">
      <w:pPr>
        <w:pStyle w:val="Default"/>
        <w:ind w:left="720"/>
        <w:rPr>
          <w:color w:val="auto"/>
          <w:sz w:val="28"/>
          <w:szCs w:val="28"/>
        </w:rPr>
      </w:pPr>
      <w:r w:rsidRPr="00BF6BEF">
        <w:rPr>
          <w:color w:val="auto"/>
          <w:sz w:val="28"/>
          <w:szCs w:val="28"/>
        </w:rPr>
        <w:t xml:space="preserve">1.4.8 Devolution is complex. The range of measures within the scope of the special inquiry are also complex. DDP in the UK need to navigate numerous different systems administered by different bodies all with different eligibility criteria </w:t>
      </w:r>
      <w:proofErr w:type="gramStart"/>
      <w:r w:rsidRPr="00BF6BEF">
        <w:rPr>
          <w:color w:val="auto"/>
          <w:sz w:val="28"/>
          <w:szCs w:val="28"/>
        </w:rPr>
        <w:t>in order to</w:t>
      </w:r>
      <w:proofErr w:type="gramEnd"/>
      <w:r w:rsidRPr="00BF6BEF">
        <w:rPr>
          <w:color w:val="auto"/>
          <w:sz w:val="28"/>
          <w:szCs w:val="28"/>
        </w:rPr>
        <w:t xml:space="preserve"> apply for, receive and continue to receive support to which we are entitled. </w:t>
      </w:r>
    </w:p>
    <w:p w14:paraId="49267D48" w14:textId="77777777" w:rsidR="00C52999" w:rsidRPr="00BF6BEF" w:rsidRDefault="00C52999" w:rsidP="00C52999">
      <w:pPr>
        <w:pStyle w:val="Default"/>
        <w:ind w:left="720"/>
        <w:rPr>
          <w:color w:val="auto"/>
          <w:sz w:val="28"/>
          <w:szCs w:val="28"/>
        </w:rPr>
      </w:pPr>
    </w:p>
    <w:p w14:paraId="267D4D68" w14:textId="07DBA931" w:rsidR="00C52999" w:rsidRPr="00BF6BEF" w:rsidRDefault="00C52999" w:rsidP="00C52999">
      <w:pPr>
        <w:pStyle w:val="Default"/>
        <w:ind w:left="720"/>
        <w:rPr>
          <w:color w:val="auto"/>
          <w:sz w:val="28"/>
          <w:szCs w:val="28"/>
        </w:rPr>
      </w:pPr>
      <w:r w:rsidRPr="00BF6BEF">
        <w:rPr>
          <w:color w:val="auto"/>
          <w:sz w:val="28"/>
          <w:szCs w:val="28"/>
        </w:rPr>
        <w:t xml:space="preserve">1.4.9 The majority of the information contained within the body of this report relates to </w:t>
      </w:r>
      <w:proofErr w:type="spellStart"/>
      <w:r w:rsidRPr="00BF6BEF">
        <w:rPr>
          <w:color w:val="auto"/>
          <w:sz w:val="28"/>
          <w:szCs w:val="28"/>
        </w:rPr>
        <w:t>WeG</w:t>
      </w:r>
      <w:proofErr w:type="spellEnd"/>
      <w:r w:rsidRPr="00BF6BEF">
        <w:rPr>
          <w:color w:val="auto"/>
          <w:sz w:val="28"/>
          <w:szCs w:val="28"/>
        </w:rPr>
        <w:t xml:space="preserve">. </w:t>
      </w:r>
    </w:p>
    <w:p w14:paraId="6630AC61" w14:textId="77777777" w:rsidR="00C52999" w:rsidRPr="00BF6BEF" w:rsidRDefault="00C52999" w:rsidP="00C52999">
      <w:pPr>
        <w:pStyle w:val="Default"/>
        <w:ind w:left="720"/>
        <w:rPr>
          <w:color w:val="auto"/>
          <w:sz w:val="28"/>
          <w:szCs w:val="28"/>
        </w:rPr>
      </w:pPr>
    </w:p>
    <w:p w14:paraId="1573E6C2" w14:textId="77777777" w:rsidR="00C52999" w:rsidRPr="00BF6BEF" w:rsidRDefault="00B42A86" w:rsidP="00B42A86">
      <w:pPr>
        <w:pStyle w:val="Default"/>
        <w:spacing w:after="355"/>
        <w:rPr>
          <w:b/>
          <w:bCs/>
          <w:color w:val="auto"/>
          <w:sz w:val="32"/>
          <w:szCs w:val="32"/>
        </w:rPr>
      </w:pPr>
      <w:r w:rsidRPr="00BF6BEF">
        <w:rPr>
          <w:b/>
          <w:bCs/>
          <w:color w:val="auto"/>
          <w:sz w:val="32"/>
          <w:szCs w:val="32"/>
        </w:rPr>
        <w:t>1.</w:t>
      </w:r>
      <w:r w:rsidR="00C52999" w:rsidRPr="00BF6BEF">
        <w:rPr>
          <w:b/>
          <w:bCs/>
          <w:color w:val="auto"/>
          <w:sz w:val="32"/>
          <w:szCs w:val="32"/>
        </w:rPr>
        <w:t>5</w:t>
      </w:r>
      <w:r w:rsidRPr="00BF6BEF">
        <w:rPr>
          <w:b/>
          <w:bCs/>
          <w:color w:val="auto"/>
          <w:sz w:val="32"/>
          <w:szCs w:val="32"/>
        </w:rPr>
        <w:t xml:space="preserve"> Intersectionality </w:t>
      </w:r>
    </w:p>
    <w:p w14:paraId="00FCBD9D" w14:textId="326BE6A7" w:rsidR="00B42A86" w:rsidRPr="00BF6BEF" w:rsidRDefault="00B42A86" w:rsidP="00C52999">
      <w:pPr>
        <w:pStyle w:val="Default"/>
        <w:spacing w:after="355"/>
        <w:ind w:left="720"/>
        <w:rPr>
          <w:color w:val="auto"/>
          <w:sz w:val="28"/>
          <w:szCs w:val="28"/>
        </w:rPr>
      </w:pPr>
      <w:r w:rsidRPr="00BF6BEF">
        <w:rPr>
          <w:color w:val="auto"/>
          <w:sz w:val="28"/>
          <w:szCs w:val="28"/>
        </w:rPr>
        <w:t>1.</w:t>
      </w:r>
      <w:r w:rsidR="00C52999" w:rsidRPr="00BF6BEF">
        <w:rPr>
          <w:color w:val="auto"/>
          <w:sz w:val="28"/>
          <w:szCs w:val="28"/>
        </w:rPr>
        <w:t>5</w:t>
      </w:r>
      <w:r w:rsidRPr="00BF6BEF">
        <w:rPr>
          <w:color w:val="auto"/>
          <w:sz w:val="28"/>
          <w:szCs w:val="28"/>
        </w:rPr>
        <w:t xml:space="preserve">.1 DDP experience extra barriers if we have additional protected characteristics and are subject to multiple forms of oppression. </w:t>
      </w:r>
    </w:p>
    <w:p w14:paraId="7B02E502" w14:textId="2633E403" w:rsidR="00B42A86" w:rsidRPr="00BF6BEF" w:rsidRDefault="00B42A86" w:rsidP="00C52999">
      <w:pPr>
        <w:pStyle w:val="Default"/>
        <w:spacing w:after="355"/>
        <w:ind w:left="720"/>
        <w:rPr>
          <w:color w:val="auto"/>
          <w:sz w:val="28"/>
          <w:szCs w:val="28"/>
        </w:rPr>
      </w:pPr>
      <w:r w:rsidRPr="00BF6BEF">
        <w:rPr>
          <w:color w:val="auto"/>
          <w:sz w:val="28"/>
          <w:szCs w:val="28"/>
        </w:rPr>
        <w:t>1.</w:t>
      </w:r>
      <w:r w:rsidR="0099456D" w:rsidRPr="00BF6BEF">
        <w:rPr>
          <w:color w:val="auto"/>
          <w:sz w:val="28"/>
          <w:szCs w:val="28"/>
        </w:rPr>
        <w:t>5</w:t>
      </w:r>
      <w:r w:rsidRPr="00BF6BEF">
        <w:rPr>
          <w:color w:val="auto"/>
          <w:sz w:val="28"/>
          <w:szCs w:val="28"/>
        </w:rPr>
        <w:t xml:space="preserve">.2 Intersectionality is routinely overlooked in policy planning which heightens the levels of risk that DDP are exposed to. </w:t>
      </w:r>
    </w:p>
    <w:p w14:paraId="4004E8C5" w14:textId="40BB516E" w:rsidR="00262695" w:rsidRDefault="00262695">
      <w:r>
        <w:br/>
      </w:r>
    </w:p>
    <w:p w14:paraId="6D2FCBCA" w14:textId="77777777" w:rsidR="00262695" w:rsidRDefault="00262695">
      <w:r>
        <w:br w:type="page"/>
      </w:r>
    </w:p>
    <w:p w14:paraId="49EB1439" w14:textId="734443B6" w:rsidR="0099456D" w:rsidRDefault="0099456D" w:rsidP="0099456D">
      <w:pPr>
        <w:pStyle w:val="ListParagraph"/>
        <w:numPr>
          <w:ilvl w:val="0"/>
          <w:numId w:val="3"/>
        </w:numPr>
        <w:rPr>
          <w:b/>
          <w:bCs/>
          <w:sz w:val="36"/>
          <w:szCs w:val="36"/>
        </w:rPr>
      </w:pPr>
      <w:r w:rsidRPr="0099456D">
        <w:rPr>
          <w:b/>
          <w:bCs/>
          <w:sz w:val="36"/>
          <w:szCs w:val="36"/>
        </w:rPr>
        <w:lastRenderedPageBreak/>
        <w:t>Key Messages</w:t>
      </w:r>
    </w:p>
    <w:p w14:paraId="335700E1" w14:textId="77777777" w:rsidR="00C172C4" w:rsidRDefault="00C172C4" w:rsidP="00C172C4">
      <w:pPr>
        <w:pStyle w:val="ListParagraph"/>
        <w:rPr>
          <w:b/>
          <w:bCs/>
          <w:sz w:val="36"/>
          <w:szCs w:val="36"/>
        </w:rPr>
      </w:pPr>
    </w:p>
    <w:p w14:paraId="65C48257" w14:textId="3EC92217" w:rsidR="00C172C4" w:rsidRDefault="00AF070A" w:rsidP="00C172C4">
      <w:pPr>
        <w:pStyle w:val="ListParagraph"/>
        <w:numPr>
          <w:ilvl w:val="1"/>
          <w:numId w:val="3"/>
        </w:numPr>
        <w:rPr>
          <w:sz w:val="28"/>
          <w:szCs w:val="28"/>
        </w:rPr>
      </w:pPr>
      <w:r w:rsidRPr="00C172C4">
        <w:rPr>
          <w:sz w:val="28"/>
          <w:szCs w:val="28"/>
        </w:rPr>
        <w:t>UK DDP/DDPOs are overwhelmingly of the view that the Committee’s recommendations have not been implemented.</w:t>
      </w:r>
    </w:p>
    <w:p w14:paraId="618A3663" w14:textId="77777777" w:rsidR="007E1BE9" w:rsidRPr="00C172C4" w:rsidRDefault="007E1BE9" w:rsidP="007E1BE9">
      <w:pPr>
        <w:pStyle w:val="ListParagraph"/>
        <w:ind w:left="1080"/>
        <w:rPr>
          <w:sz w:val="28"/>
          <w:szCs w:val="28"/>
        </w:rPr>
      </w:pPr>
    </w:p>
    <w:p w14:paraId="2CC1D77C" w14:textId="77777777" w:rsidR="00C172C4" w:rsidRDefault="00AF070A" w:rsidP="00C172C4">
      <w:pPr>
        <w:pStyle w:val="ListParagraph"/>
        <w:numPr>
          <w:ilvl w:val="1"/>
          <w:numId w:val="3"/>
        </w:numPr>
        <w:rPr>
          <w:sz w:val="28"/>
          <w:szCs w:val="28"/>
        </w:rPr>
      </w:pPr>
      <w:r w:rsidRPr="00C172C4">
        <w:rPr>
          <w:sz w:val="28"/>
          <w:szCs w:val="28"/>
        </w:rPr>
        <w:t>Evidence of further continued and significant retrogression of DDP’s rights is particularly stark in relation to those areas covered by the special inquiry.</w:t>
      </w:r>
    </w:p>
    <w:p w14:paraId="4528E5AF" w14:textId="77777777" w:rsidR="00C172C4" w:rsidRDefault="00C172C4" w:rsidP="00C172C4">
      <w:pPr>
        <w:pStyle w:val="ListParagraph"/>
        <w:ind w:left="1080"/>
        <w:rPr>
          <w:sz w:val="28"/>
          <w:szCs w:val="28"/>
        </w:rPr>
      </w:pPr>
    </w:p>
    <w:p w14:paraId="7885BA59" w14:textId="77777777" w:rsidR="00C172C4" w:rsidRDefault="00AF070A" w:rsidP="00C172C4">
      <w:pPr>
        <w:pStyle w:val="ListParagraph"/>
        <w:numPr>
          <w:ilvl w:val="1"/>
          <w:numId w:val="3"/>
        </w:numPr>
        <w:rPr>
          <w:sz w:val="28"/>
          <w:szCs w:val="28"/>
        </w:rPr>
      </w:pPr>
      <w:r w:rsidRPr="00C172C4">
        <w:rPr>
          <w:sz w:val="28"/>
          <w:szCs w:val="28"/>
        </w:rPr>
        <w:t>Cuts and retrogressive measures introduced by the devolved administrations have occurred within the austerity framework set by the Westminster government.</w:t>
      </w:r>
    </w:p>
    <w:p w14:paraId="3D4AE371" w14:textId="77777777" w:rsidR="00C172C4" w:rsidRPr="00C172C4" w:rsidRDefault="00C172C4" w:rsidP="00C172C4">
      <w:pPr>
        <w:pStyle w:val="ListParagraph"/>
        <w:rPr>
          <w:sz w:val="28"/>
          <w:szCs w:val="28"/>
        </w:rPr>
      </w:pPr>
    </w:p>
    <w:p w14:paraId="651F2AC3" w14:textId="77777777" w:rsidR="00C172C4" w:rsidRDefault="00AF070A" w:rsidP="00AF070A">
      <w:pPr>
        <w:pStyle w:val="ListParagraph"/>
        <w:numPr>
          <w:ilvl w:val="1"/>
          <w:numId w:val="3"/>
        </w:numPr>
        <w:rPr>
          <w:sz w:val="28"/>
          <w:szCs w:val="28"/>
        </w:rPr>
      </w:pPr>
      <w:r w:rsidRPr="00C172C4">
        <w:rPr>
          <w:sz w:val="28"/>
          <w:szCs w:val="28"/>
        </w:rPr>
        <w:t>Westminster Government continues not to monitor Article 19 rights. It delegates away responsibility for meeting these with no system for accountability.</w:t>
      </w:r>
    </w:p>
    <w:p w14:paraId="77B87426" w14:textId="77777777" w:rsidR="00C172C4" w:rsidRPr="00C172C4" w:rsidRDefault="00C172C4" w:rsidP="00C172C4">
      <w:pPr>
        <w:pStyle w:val="ListParagraph"/>
        <w:rPr>
          <w:sz w:val="28"/>
          <w:szCs w:val="28"/>
        </w:rPr>
      </w:pPr>
    </w:p>
    <w:p w14:paraId="0D2C04C1" w14:textId="77777777" w:rsidR="00C172C4" w:rsidRDefault="00AF070A" w:rsidP="00C172C4">
      <w:pPr>
        <w:pStyle w:val="ListParagraph"/>
        <w:numPr>
          <w:ilvl w:val="1"/>
          <w:numId w:val="3"/>
        </w:numPr>
        <w:rPr>
          <w:sz w:val="28"/>
          <w:szCs w:val="28"/>
        </w:rPr>
      </w:pPr>
      <w:r w:rsidRPr="00C172C4">
        <w:rPr>
          <w:sz w:val="28"/>
          <w:szCs w:val="28"/>
        </w:rPr>
        <w:t>Re-institutionalisation and re-segregation are taking place.</w:t>
      </w:r>
    </w:p>
    <w:p w14:paraId="6CBF0B58" w14:textId="77777777" w:rsidR="00C172C4" w:rsidRPr="00C172C4" w:rsidRDefault="00C172C4" w:rsidP="00C172C4">
      <w:pPr>
        <w:pStyle w:val="ListParagraph"/>
        <w:rPr>
          <w:sz w:val="28"/>
          <w:szCs w:val="28"/>
        </w:rPr>
      </w:pPr>
    </w:p>
    <w:p w14:paraId="1767AE92" w14:textId="77777777" w:rsidR="00C172C4" w:rsidRDefault="00AF070A" w:rsidP="00C172C4">
      <w:pPr>
        <w:pStyle w:val="ListParagraph"/>
        <w:numPr>
          <w:ilvl w:val="1"/>
          <w:numId w:val="3"/>
        </w:numPr>
        <w:rPr>
          <w:sz w:val="28"/>
          <w:szCs w:val="28"/>
        </w:rPr>
      </w:pPr>
      <w:r w:rsidRPr="00C172C4">
        <w:rPr>
          <w:sz w:val="28"/>
          <w:szCs w:val="28"/>
        </w:rPr>
        <w:t>Failure to implement the inquiry recommendations, reverse austerity measures and protect DDP’s rights under Article 19 has led to serious breaches of Article 15 and 16 rights including large scale avoidable deaths and abuse within institutions.</w:t>
      </w:r>
    </w:p>
    <w:p w14:paraId="7FA0C7D0" w14:textId="77777777" w:rsidR="00C172C4" w:rsidRPr="00C172C4" w:rsidRDefault="00C172C4" w:rsidP="00C172C4">
      <w:pPr>
        <w:pStyle w:val="ListParagraph"/>
        <w:rPr>
          <w:sz w:val="28"/>
          <w:szCs w:val="28"/>
        </w:rPr>
      </w:pPr>
    </w:p>
    <w:p w14:paraId="22730287" w14:textId="77777777" w:rsidR="00C172C4" w:rsidRDefault="00AF070A" w:rsidP="00C172C4">
      <w:pPr>
        <w:pStyle w:val="ListParagraph"/>
        <w:numPr>
          <w:ilvl w:val="1"/>
          <w:numId w:val="3"/>
        </w:numPr>
        <w:rPr>
          <w:sz w:val="28"/>
          <w:szCs w:val="28"/>
        </w:rPr>
      </w:pPr>
      <w:r w:rsidRPr="00C172C4">
        <w:rPr>
          <w:sz w:val="28"/>
          <w:szCs w:val="28"/>
        </w:rPr>
        <w:t>Barriers to good work have increased since 2016. This disproportionately impacts on Deaf and Disabled workers. The priority for the Westminster government is to get DDP out of the social security system whether they have a living income or not.</w:t>
      </w:r>
    </w:p>
    <w:p w14:paraId="3134C9CA" w14:textId="77777777" w:rsidR="00C172C4" w:rsidRPr="00C172C4" w:rsidRDefault="00C172C4" w:rsidP="00C172C4">
      <w:pPr>
        <w:pStyle w:val="ListParagraph"/>
        <w:rPr>
          <w:sz w:val="28"/>
          <w:szCs w:val="28"/>
        </w:rPr>
      </w:pPr>
    </w:p>
    <w:p w14:paraId="11CD052F" w14:textId="5C18AE18" w:rsidR="00C172C4" w:rsidRDefault="00AF070A" w:rsidP="00C172C4">
      <w:pPr>
        <w:pStyle w:val="ListParagraph"/>
        <w:numPr>
          <w:ilvl w:val="1"/>
          <w:numId w:val="3"/>
        </w:numPr>
        <w:rPr>
          <w:sz w:val="28"/>
          <w:szCs w:val="28"/>
        </w:rPr>
      </w:pPr>
      <w:r w:rsidRPr="00C172C4">
        <w:rPr>
          <w:sz w:val="28"/>
          <w:szCs w:val="28"/>
        </w:rPr>
        <w:t xml:space="preserve">Recent developments within the social security system and plans </w:t>
      </w:r>
      <w:r w:rsidR="006A2D68">
        <w:rPr>
          <w:sz w:val="28"/>
          <w:szCs w:val="28"/>
        </w:rPr>
        <w:t xml:space="preserve">introduced by </w:t>
      </w:r>
      <w:proofErr w:type="spellStart"/>
      <w:r w:rsidR="006A2D68">
        <w:rPr>
          <w:sz w:val="28"/>
          <w:szCs w:val="28"/>
        </w:rPr>
        <w:t>WeG</w:t>
      </w:r>
      <w:proofErr w:type="spellEnd"/>
      <w:r w:rsidR="006A2D68">
        <w:rPr>
          <w:sz w:val="28"/>
          <w:szCs w:val="28"/>
        </w:rPr>
        <w:t xml:space="preserve"> </w:t>
      </w:r>
      <w:r w:rsidRPr="00C172C4">
        <w:rPr>
          <w:sz w:val="28"/>
          <w:szCs w:val="28"/>
        </w:rPr>
        <w:t xml:space="preserve">to </w:t>
      </w:r>
      <w:r w:rsidR="006A2D68">
        <w:rPr>
          <w:sz w:val="28"/>
          <w:szCs w:val="28"/>
        </w:rPr>
        <w:t>cut</w:t>
      </w:r>
      <w:r w:rsidRPr="00C172C4">
        <w:rPr>
          <w:sz w:val="28"/>
          <w:szCs w:val="28"/>
        </w:rPr>
        <w:t xml:space="preserve"> disability benefits </w:t>
      </w:r>
      <w:r w:rsidR="006A2D68">
        <w:rPr>
          <w:sz w:val="28"/>
          <w:szCs w:val="28"/>
        </w:rPr>
        <w:t xml:space="preserve">to pay for tax cuts </w:t>
      </w:r>
      <w:r w:rsidRPr="00C172C4">
        <w:rPr>
          <w:sz w:val="28"/>
          <w:szCs w:val="28"/>
        </w:rPr>
        <w:t>put the lives and well-being of very large numbers of DDP at risk. The proposals and accompanying political and media hostility towards DDP are in direct contravention of the special inquiry recommendations.</w:t>
      </w:r>
    </w:p>
    <w:p w14:paraId="014CA2A9" w14:textId="77777777" w:rsidR="00C172C4" w:rsidRPr="00C172C4" w:rsidRDefault="00C172C4" w:rsidP="00C172C4">
      <w:pPr>
        <w:pStyle w:val="ListParagraph"/>
        <w:rPr>
          <w:sz w:val="28"/>
          <w:szCs w:val="28"/>
        </w:rPr>
      </w:pPr>
    </w:p>
    <w:p w14:paraId="18C53C0F" w14:textId="25DC14A7" w:rsidR="00C172C4" w:rsidRDefault="00AF070A" w:rsidP="00C172C4">
      <w:pPr>
        <w:pStyle w:val="ListParagraph"/>
        <w:numPr>
          <w:ilvl w:val="1"/>
          <w:numId w:val="3"/>
        </w:numPr>
        <w:rPr>
          <w:sz w:val="28"/>
          <w:szCs w:val="28"/>
        </w:rPr>
      </w:pPr>
      <w:r w:rsidRPr="00C172C4">
        <w:rPr>
          <w:sz w:val="28"/>
          <w:szCs w:val="28"/>
        </w:rPr>
        <w:lastRenderedPageBreak/>
        <w:t>Despite the recent restoration of Government in Northern Ireland, there is no indication that the new Executive can reverse the cuts to services and support resulting from a Westminster imposed austerity budget which continues to disproportionately and adversely impact DDP.</w:t>
      </w:r>
    </w:p>
    <w:p w14:paraId="619DDD6B" w14:textId="77777777" w:rsidR="00C172C4" w:rsidRPr="00C172C4" w:rsidRDefault="00C172C4" w:rsidP="00C172C4">
      <w:pPr>
        <w:pStyle w:val="ListParagraph"/>
        <w:rPr>
          <w:sz w:val="28"/>
          <w:szCs w:val="28"/>
        </w:rPr>
      </w:pPr>
    </w:p>
    <w:p w14:paraId="61E62931" w14:textId="77777777" w:rsidR="00C172C4" w:rsidRDefault="00C172C4" w:rsidP="00C172C4">
      <w:pPr>
        <w:pStyle w:val="ListParagraph"/>
        <w:numPr>
          <w:ilvl w:val="1"/>
          <w:numId w:val="3"/>
        </w:numPr>
        <w:rPr>
          <w:sz w:val="28"/>
          <w:szCs w:val="28"/>
        </w:rPr>
      </w:pPr>
      <w:r w:rsidRPr="00C172C4">
        <w:rPr>
          <w:sz w:val="28"/>
          <w:szCs w:val="28"/>
        </w:rPr>
        <w:t xml:space="preserve">Legislation and policies introduced by </w:t>
      </w:r>
      <w:proofErr w:type="spellStart"/>
      <w:r w:rsidRPr="00C172C4">
        <w:rPr>
          <w:sz w:val="28"/>
          <w:szCs w:val="28"/>
        </w:rPr>
        <w:t>WeG</w:t>
      </w:r>
      <w:proofErr w:type="spellEnd"/>
      <w:r w:rsidRPr="00C172C4">
        <w:rPr>
          <w:sz w:val="28"/>
          <w:szCs w:val="28"/>
        </w:rPr>
        <w:t xml:space="preserve"> in key areas covered by the special inquiry are inconsistent with a human rights approach to disability. The welfare reform agenda is underpinned by the Waddell-Aylward biopsychosocial </w:t>
      </w:r>
      <w:proofErr w:type="gramStart"/>
      <w:r w:rsidRPr="00C172C4">
        <w:rPr>
          <w:sz w:val="28"/>
          <w:szCs w:val="28"/>
        </w:rPr>
        <w:t>model</w:t>
      </w:r>
      <w:proofErr w:type="gramEnd"/>
      <w:r w:rsidRPr="00C172C4">
        <w:rPr>
          <w:sz w:val="28"/>
          <w:szCs w:val="28"/>
        </w:rPr>
        <w:t xml:space="preserve"> and the mental health system adopts a medical model approach.</w:t>
      </w:r>
    </w:p>
    <w:p w14:paraId="58E8819C" w14:textId="77777777" w:rsidR="00DD4AE1" w:rsidRPr="00DD4AE1" w:rsidRDefault="00DD4AE1" w:rsidP="00DD4AE1">
      <w:pPr>
        <w:pStyle w:val="ListParagraph"/>
        <w:rPr>
          <w:sz w:val="28"/>
          <w:szCs w:val="28"/>
        </w:rPr>
      </w:pPr>
    </w:p>
    <w:p w14:paraId="56E98D8F" w14:textId="2C0370A9" w:rsidR="00DD4AE1" w:rsidRDefault="00DD4AE1" w:rsidP="00C172C4">
      <w:pPr>
        <w:pStyle w:val="ListParagraph"/>
        <w:numPr>
          <w:ilvl w:val="1"/>
          <w:numId w:val="3"/>
        </w:numPr>
        <w:rPr>
          <w:sz w:val="28"/>
          <w:szCs w:val="28"/>
        </w:rPr>
      </w:pPr>
      <w:r w:rsidRPr="00DD4AE1">
        <w:rPr>
          <w:sz w:val="28"/>
          <w:szCs w:val="28"/>
        </w:rPr>
        <w:t xml:space="preserve">There has been a reduction in disability data collection by </w:t>
      </w:r>
      <w:proofErr w:type="spellStart"/>
      <w:r w:rsidRPr="00DD4AE1">
        <w:rPr>
          <w:sz w:val="28"/>
          <w:szCs w:val="28"/>
        </w:rPr>
        <w:t>WeG</w:t>
      </w:r>
      <w:proofErr w:type="spellEnd"/>
      <w:r w:rsidRPr="00DD4AE1">
        <w:rPr>
          <w:sz w:val="28"/>
          <w:szCs w:val="28"/>
        </w:rPr>
        <w:t xml:space="preserve"> preventing scrutiny. The depth and robustness of the evidence that triggered the Special Inquiry can no longer be replicated due to missing information.</w:t>
      </w:r>
    </w:p>
    <w:p w14:paraId="43CB3DC9" w14:textId="77777777" w:rsidR="00B9674E" w:rsidRPr="00B9674E" w:rsidRDefault="00B9674E" w:rsidP="00B9674E">
      <w:pPr>
        <w:pStyle w:val="ListParagraph"/>
        <w:rPr>
          <w:sz w:val="28"/>
          <w:szCs w:val="28"/>
        </w:rPr>
      </w:pPr>
    </w:p>
    <w:p w14:paraId="329A319B" w14:textId="77777777" w:rsidR="00FB73DD" w:rsidRDefault="00B9674E" w:rsidP="00FB73DD">
      <w:pPr>
        <w:pStyle w:val="ListParagraph"/>
        <w:numPr>
          <w:ilvl w:val="1"/>
          <w:numId w:val="3"/>
        </w:numPr>
        <w:rPr>
          <w:sz w:val="28"/>
          <w:szCs w:val="28"/>
        </w:rPr>
      </w:pPr>
      <w:proofErr w:type="spellStart"/>
      <w:r>
        <w:rPr>
          <w:sz w:val="28"/>
          <w:szCs w:val="28"/>
        </w:rPr>
        <w:t>WeG</w:t>
      </w:r>
      <w:proofErr w:type="spellEnd"/>
      <w:r>
        <w:rPr>
          <w:sz w:val="28"/>
          <w:szCs w:val="28"/>
        </w:rPr>
        <w:t xml:space="preserve"> is unwilling to engage with criticisms of its policies and dismisses concerns from all disability stakeholders despite overwhelming evidence to support them.</w:t>
      </w:r>
    </w:p>
    <w:p w14:paraId="606DD30F" w14:textId="77777777" w:rsidR="00FB73DD" w:rsidRPr="00FB73DD" w:rsidRDefault="00FB73DD" w:rsidP="00FB73DD">
      <w:pPr>
        <w:pStyle w:val="ListParagraph"/>
        <w:rPr>
          <w:rFonts w:ascii="Calibri" w:hAnsi="Calibri" w:cs="Calibri"/>
          <w:sz w:val="28"/>
          <w:szCs w:val="28"/>
        </w:rPr>
      </w:pPr>
    </w:p>
    <w:p w14:paraId="54772882" w14:textId="1CBC06F4" w:rsidR="00FB73DD" w:rsidRPr="00FB73DD" w:rsidRDefault="00FB73DD" w:rsidP="00FB73DD">
      <w:pPr>
        <w:pStyle w:val="ListParagraph"/>
        <w:numPr>
          <w:ilvl w:val="1"/>
          <w:numId w:val="3"/>
        </w:numPr>
        <w:rPr>
          <w:sz w:val="28"/>
          <w:szCs w:val="28"/>
        </w:rPr>
      </w:pPr>
      <w:proofErr w:type="spellStart"/>
      <w:r>
        <w:rPr>
          <w:rFonts w:ascii="Calibri" w:hAnsi="Calibri" w:cs="Calibri"/>
          <w:sz w:val="28"/>
          <w:szCs w:val="28"/>
        </w:rPr>
        <w:t>WeG</w:t>
      </w:r>
      <w:proofErr w:type="spellEnd"/>
      <w:r>
        <w:rPr>
          <w:rFonts w:ascii="Calibri" w:hAnsi="Calibri" w:cs="Calibri"/>
          <w:sz w:val="28"/>
          <w:szCs w:val="28"/>
        </w:rPr>
        <w:t xml:space="preserve"> </w:t>
      </w:r>
      <w:proofErr w:type="gramStart"/>
      <w:r>
        <w:rPr>
          <w:rFonts w:ascii="Calibri" w:hAnsi="Calibri" w:cs="Calibri"/>
          <w:sz w:val="28"/>
          <w:szCs w:val="28"/>
        </w:rPr>
        <w:t>has a tendency to</w:t>
      </w:r>
      <w:proofErr w:type="gramEnd"/>
      <w:r>
        <w:rPr>
          <w:rFonts w:ascii="Calibri" w:hAnsi="Calibri" w:cs="Calibri"/>
          <w:sz w:val="28"/>
          <w:szCs w:val="28"/>
        </w:rPr>
        <w:t xml:space="preserve"> publish disability strategies and action plans containing little that will make any real difference to the lives of DDP as cover for increasingly harmful social security policy and failure to address worsening violations of DDP’s right to independent living.</w:t>
      </w:r>
    </w:p>
    <w:p w14:paraId="55C736C8" w14:textId="77777777" w:rsidR="00C172C4" w:rsidRPr="00C172C4" w:rsidRDefault="00C172C4" w:rsidP="00C172C4">
      <w:pPr>
        <w:pStyle w:val="ListParagraph"/>
        <w:rPr>
          <w:sz w:val="28"/>
          <w:szCs w:val="28"/>
        </w:rPr>
      </w:pPr>
    </w:p>
    <w:p w14:paraId="6360BFB9" w14:textId="30B8ADA2" w:rsidR="00C172C4" w:rsidRDefault="00C172C4" w:rsidP="00C172C4">
      <w:pPr>
        <w:pStyle w:val="ListParagraph"/>
        <w:numPr>
          <w:ilvl w:val="1"/>
          <w:numId w:val="3"/>
        </w:numPr>
        <w:rPr>
          <w:sz w:val="28"/>
          <w:szCs w:val="28"/>
        </w:rPr>
      </w:pPr>
      <w:r w:rsidRPr="00C172C4">
        <w:rPr>
          <w:sz w:val="28"/>
          <w:szCs w:val="28"/>
        </w:rPr>
        <w:t xml:space="preserve">Inactions by the Equality and Human Rights Commission (which covers England and Wales) provide continuing evidence that they are dictated to by </w:t>
      </w:r>
      <w:proofErr w:type="spellStart"/>
      <w:r w:rsidRPr="00C172C4">
        <w:rPr>
          <w:sz w:val="28"/>
          <w:szCs w:val="28"/>
        </w:rPr>
        <w:t>WeG</w:t>
      </w:r>
      <w:proofErr w:type="spellEnd"/>
      <w:r w:rsidRPr="00C172C4">
        <w:rPr>
          <w:sz w:val="28"/>
          <w:szCs w:val="28"/>
        </w:rPr>
        <w:t xml:space="preserve"> and as such are unable to fulfil their responsibilities as part of the UK Independent Monitoring mechanism.</w:t>
      </w:r>
    </w:p>
    <w:p w14:paraId="0B7FA3FB" w14:textId="77777777" w:rsidR="00C172C4" w:rsidRPr="00C172C4" w:rsidRDefault="00C172C4" w:rsidP="00C172C4">
      <w:pPr>
        <w:pStyle w:val="ListParagraph"/>
        <w:rPr>
          <w:sz w:val="28"/>
          <w:szCs w:val="28"/>
        </w:rPr>
      </w:pPr>
    </w:p>
    <w:p w14:paraId="6A8F0354" w14:textId="77777777" w:rsidR="00C172C4" w:rsidRDefault="00C172C4" w:rsidP="00C172C4">
      <w:pPr>
        <w:pStyle w:val="ListParagraph"/>
        <w:ind w:left="1080"/>
        <w:rPr>
          <w:sz w:val="28"/>
          <w:szCs w:val="28"/>
        </w:rPr>
      </w:pPr>
    </w:p>
    <w:p w14:paraId="52BEFA6B" w14:textId="77777777" w:rsidR="00C5237F" w:rsidRPr="00C172C4" w:rsidRDefault="00C5237F" w:rsidP="00C172C4">
      <w:pPr>
        <w:pStyle w:val="ListParagraph"/>
        <w:ind w:left="1080"/>
        <w:rPr>
          <w:sz w:val="28"/>
          <w:szCs w:val="28"/>
        </w:rPr>
      </w:pPr>
    </w:p>
    <w:p w14:paraId="5104344C" w14:textId="400C3BBB" w:rsidR="00AF070A" w:rsidRDefault="007E1BE9" w:rsidP="00C172C4">
      <w:pPr>
        <w:pStyle w:val="ListParagraph"/>
        <w:numPr>
          <w:ilvl w:val="0"/>
          <w:numId w:val="3"/>
        </w:numPr>
        <w:rPr>
          <w:b/>
          <w:bCs/>
          <w:sz w:val="36"/>
          <w:szCs w:val="36"/>
        </w:rPr>
      </w:pPr>
      <w:r>
        <w:rPr>
          <w:b/>
          <w:bCs/>
          <w:sz w:val="36"/>
          <w:szCs w:val="36"/>
        </w:rPr>
        <w:t>List</w:t>
      </w:r>
      <w:r w:rsidR="00C172C4" w:rsidRPr="00C172C4">
        <w:rPr>
          <w:b/>
          <w:bCs/>
          <w:sz w:val="36"/>
          <w:szCs w:val="36"/>
        </w:rPr>
        <w:t xml:space="preserve"> of Ongoing Issues</w:t>
      </w:r>
    </w:p>
    <w:p w14:paraId="152FA84D" w14:textId="5FA926F4" w:rsidR="00C172C4" w:rsidRDefault="00C5237F" w:rsidP="00C5237F">
      <w:pPr>
        <w:ind w:left="720" w:hanging="720"/>
        <w:rPr>
          <w:sz w:val="28"/>
          <w:szCs w:val="28"/>
        </w:rPr>
      </w:pPr>
      <w:r>
        <w:rPr>
          <w:sz w:val="28"/>
          <w:szCs w:val="28"/>
        </w:rPr>
        <w:t xml:space="preserve">3.1 </w:t>
      </w:r>
      <w:r>
        <w:rPr>
          <w:sz w:val="28"/>
          <w:szCs w:val="28"/>
        </w:rPr>
        <w:tab/>
      </w:r>
      <w:r w:rsidR="00C172C4">
        <w:rPr>
          <w:sz w:val="28"/>
          <w:szCs w:val="28"/>
        </w:rPr>
        <w:t>The following issues raised in our alternative report of August 2023 continue to seriously impact on large numbers of DDP</w:t>
      </w:r>
      <w:r w:rsidR="00CD4316">
        <w:rPr>
          <w:sz w:val="28"/>
          <w:szCs w:val="28"/>
        </w:rPr>
        <w:t>:</w:t>
      </w:r>
    </w:p>
    <w:p w14:paraId="282FE240" w14:textId="022DE47C" w:rsidR="004D1B35" w:rsidRPr="00C5237F" w:rsidRDefault="004D1B35" w:rsidP="00C172C4">
      <w:pPr>
        <w:rPr>
          <w:b/>
          <w:bCs/>
          <w:sz w:val="28"/>
          <w:szCs w:val="28"/>
        </w:rPr>
      </w:pPr>
      <w:r w:rsidRPr="00C5237F">
        <w:rPr>
          <w:b/>
          <w:bCs/>
          <w:sz w:val="28"/>
          <w:szCs w:val="28"/>
        </w:rPr>
        <w:lastRenderedPageBreak/>
        <w:t>Article 19</w:t>
      </w:r>
    </w:p>
    <w:p w14:paraId="039F5390" w14:textId="0B4D4344" w:rsidR="00B9674E" w:rsidRPr="00C5237F" w:rsidRDefault="00B9674E" w:rsidP="00C5237F">
      <w:pPr>
        <w:pStyle w:val="ListParagraph"/>
        <w:numPr>
          <w:ilvl w:val="1"/>
          <w:numId w:val="22"/>
        </w:numPr>
        <w:ind w:left="1134" w:hanging="1134"/>
        <w:rPr>
          <w:sz w:val="28"/>
          <w:szCs w:val="28"/>
        </w:rPr>
      </w:pPr>
      <w:r w:rsidRPr="00C5237F">
        <w:rPr>
          <w:sz w:val="28"/>
          <w:szCs w:val="28"/>
        </w:rPr>
        <w:t>Large scale cuts to community services.</w:t>
      </w:r>
    </w:p>
    <w:p w14:paraId="7624BF9B" w14:textId="77777777" w:rsidR="00C95145" w:rsidRDefault="00C95145" w:rsidP="00C5237F">
      <w:pPr>
        <w:pStyle w:val="ListParagraph"/>
        <w:ind w:left="1134" w:hanging="1134"/>
        <w:rPr>
          <w:sz w:val="28"/>
          <w:szCs w:val="28"/>
        </w:rPr>
      </w:pPr>
    </w:p>
    <w:p w14:paraId="137F4422" w14:textId="77777777" w:rsidR="00C5237F" w:rsidRDefault="00AD42E0" w:rsidP="00C5237F">
      <w:pPr>
        <w:pStyle w:val="ListParagraph"/>
        <w:numPr>
          <w:ilvl w:val="1"/>
          <w:numId w:val="22"/>
        </w:numPr>
        <w:ind w:left="1134" w:hanging="1134"/>
        <w:rPr>
          <w:sz w:val="28"/>
          <w:szCs w:val="28"/>
        </w:rPr>
      </w:pPr>
      <w:r>
        <w:rPr>
          <w:sz w:val="28"/>
          <w:szCs w:val="28"/>
        </w:rPr>
        <w:t>Social care funding crisis with more local authorities going bankrupt and year on year cuts to social care support.</w:t>
      </w:r>
    </w:p>
    <w:p w14:paraId="14657F9B" w14:textId="77777777" w:rsidR="00C5237F" w:rsidRPr="00C5237F" w:rsidRDefault="00C5237F" w:rsidP="00C5237F">
      <w:pPr>
        <w:pStyle w:val="ListParagraph"/>
        <w:rPr>
          <w:sz w:val="28"/>
          <w:szCs w:val="28"/>
        </w:rPr>
      </w:pPr>
    </w:p>
    <w:p w14:paraId="2BFE9395" w14:textId="194B5FF9" w:rsidR="00C5237F" w:rsidRDefault="00C26A32" w:rsidP="00C5237F">
      <w:pPr>
        <w:pStyle w:val="ListParagraph"/>
        <w:numPr>
          <w:ilvl w:val="1"/>
          <w:numId w:val="22"/>
        </w:numPr>
        <w:ind w:left="1134" w:hanging="1134"/>
        <w:rPr>
          <w:sz w:val="28"/>
          <w:szCs w:val="28"/>
        </w:rPr>
      </w:pPr>
      <w:r w:rsidRPr="00C5237F">
        <w:rPr>
          <w:sz w:val="28"/>
          <w:szCs w:val="28"/>
        </w:rPr>
        <w:t>The closure of the Independent Living Fund</w:t>
      </w:r>
      <w:r w:rsidR="004E2B19">
        <w:rPr>
          <w:sz w:val="28"/>
          <w:szCs w:val="28"/>
        </w:rPr>
        <w:t xml:space="preserve"> in England and Wales.</w:t>
      </w:r>
    </w:p>
    <w:p w14:paraId="60708468" w14:textId="77777777" w:rsidR="00C5237F" w:rsidRPr="00C5237F" w:rsidRDefault="00C5237F" w:rsidP="00C5237F">
      <w:pPr>
        <w:pStyle w:val="ListParagraph"/>
        <w:rPr>
          <w:sz w:val="28"/>
          <w:szCs w:val="28"/>
        </w:rPr>
      </w:pPr>
    </w:p>
    <w:p w14:paraId="6F583C53" w14:textId="77777777" w:rsidR="00C5237F" w:rsidRDefault="00AD42E0" w:rsidP="00C5237F">
      <w:pPr>
        <w:pStyle w:val="ListParagraph"/>
        <w:numPr>
          <w:ilvl w:val="1"/>
          <w:numId w:val="22"/>
        </w:numPr>
        <w:ind w:left="1134" w:hanging="1134"/>
        <w:rPr>
          <w:sz w:val="28"/>
          <w:szCs w:val="28"/>
        </w:rPr>
      </w:pPr>
      <w:r w:rsidRPr="00C5237F">
        <w:rPr>
          <w:sz w:val="28"/>
          <w:szCs w:val="28"/>
        </w:rPr>
        <w:t>Reviews and reassessments targeted at cutting social care support packages.</w:t>
      </w:r>
    </w:p>
    <w:p w14:paraId="270F29C6" w14:textId="77777777" w:rsidR="00C5237F" w:rsidRPr="00C5237F" w:rsidRDefault="00C5237F" w:rsidP="00C5237F">
      <w:pPr>
        <w:pStyle w:val="ListParagraph"/>
        <w:rPr>
          <w:sz w:val="28"/>
          <w:szCs w:val="28"/>
        </w:rPr>
      </w:pPr>
    </w:p>
    <w:p w14:paraId="4757E5E3" w14:textId="77777777" w:rsidR="00C5237F" w:rsidRDefault="00C26A32" w:rsidP="00C5237F">
      <w:pPr>
        <w:pStyle w:val="ListParagraph"/>
        <w:numPr>
          <w:ilvl w:val="1"/>
          <w:numId w:val="22"/>
        </w:numPr>
        <w:ind w:left="1134" w:hanging="1134"/>
        <w:rPr>
          <w:sz w:val="28"/>
          <w:szCs w:val="28"/>
        </w:rPr>
      </w:pPr>
      <w:r w:rsidRPr="00C5237F">
        <w:rPr>
          <w:sz w:val="28"/>
          <w:szCs w:val="28"/>
        </w:rPr>
        <w:t>Record numbers waiting for social care assessments.</w:t>
      </w:r>
    </w:p>
    <w:p w14:paraId="7EB900A5" w14:textId="77777777" w:rsidR="006B4EAA" w:rsidRPr="006B4EAA" w:rsidRDefault="006B4EAA" w:rsidP="006B4EAA">
      <w:pPr>
        <w:pStyle w:val="ListParagraph"/>
        <w:rPr>
          <w:sz w:val="28"/>
          <w:szCs w:val="28"/>
        </w:rPr>
      </w:pPr>
    </w:p>
    <w:p w14:paraId="4804E459" w14:textId="1B3DA995" w:rsidR="006B4EAA" w:rsidRDefault="006B4EAA" w:rsidP="00C5237F">
      <w:pPr>
        <w:pStyle w:val="ListParagraph"/>
        <w:numPr>
          <w:ilvl w:val="1"/>
          <w:numId w:val="22"/>
        </w:numPr>
        <w:ind w:left="1134" w:hanging="1134"/>
        <w:rPr>
          <w:sz w:val="28"/>
          <w:szCs w:val="28"/>
        </w:rPr>
      </w:pPr>
      <w:r>
        <w:rPr>
          <w:sz w:val="28"/>
          <w:szCs w:val="28"/>
        </w:rPr>
        <w:t xml:space="preserve">Back log of Deprivation of Liberty cases so big it may never be eradicated – lack of funding in the system from </w:t>
      </w:r>
      <w:proofErr w:type="spellStart"/>
      <w:r>
        <w:rPr>
          <w:sz w:val="28"/>
          <w:szCs w:val="28"/>
        </w:rPr>
        <w:t>WeG</w:t>
      </w:r>
      <w:proofErr w:type="spellEnd"/>
      <w:r>
        <w:rPr>
          <w:sz w:val="28"/>
          <w:szCs w:val="28"/>
        </w:rPr>
        <w:t xml:space="preserve"> meaning many Disabled older people may be locked in a bed or a room when alternatives could be </w:t>
      </w:r>
      <w:proofErr w:type="gramStart"/>
      <w:r>
        <w:rPr>
          <w:sz w:val="28"/>
          <w:szCs w:val="28"/>
        </w:rPr>
        <w:t>possible</w:t>
      </w:r>
      <w:proofErr w:type="gramEnd"/>
    </w:p>
    <w:p w14:paraId="121B0557" w14:textId="77777777" w:rsidR="00C5237F" w:rsidRPr="00C5237F" w:rsidRDefault="00C5237F" w:rsidP="00C5237F">
      <w:pPr>
        <w:pStyle w:val="ListParagraph"/>
        <w:rPr>
          <w:sz w:val="28"/>
          <w:szCs w:val="28"/>
        </w:rPr>
      </w:pPr>
    </w:p>
    <w:p w14:paraId="67B2190D" w14:textId="77777777" w:rsidR="00C5237F" w:rsidRDefault="00C26A32" w:rsidP="00C5237F">
      <w:pPr>
        <w:pStyle w:val="ListParagraph"/>
        <w:numPr>
          <w:ilvl w:val="1"/>
          <w:numId w:val="22"/>
        </w:numPr>
        <w:ind w:left="1134" w:hanging="1134"/>
        <w:rPr>
          <w:sz w:val="28"/>
          <w:szCs w:val="28"/>
        </w:rPr>
      </w:pPr>
      <w:r w:rsidRPr="00C5237F">
        <w:rPr>
          <w:sz w:val="28"/>
          <w:szCs w:val="28"/>
        </w:rPr>
        <w:t>DDP becoming institutionalised in their own homes through a lack of support.</w:t>
      </w:r>
    </w:p>
    <w:p w14:paraId="3677ED1A" w14:textId="77777777" w:rsidR="00C5237F" w:rsidRPr="00C5237F" w:rsidRDefault="00C5237F" w:rsidP="00C5237F">
      <w:pPr>
        <w:pStyle w:val="ListParagraph"/>
        <w:rPr>
          <w:sz w:val="28"/>
          <w:szCs w:val="28"/>
        </w:rPr>
      </w:pPr>
    </w:p>
    <w:p w14:paraId="29C9E472" w14:textId="77777777" w:rsidR="00C5237F" w:rsidRDefault="00C26A32" w:rsidP="00C5237F">
      <w:pPr>
        <w:pStyle w:val="ListParagraph"/>
        <w:numPr>
          <w:ilvl w:val="1"/>
          <w:numId w:val="22"/>
        </w:numPr>
        <w:ind w:left="1134" w:hanging="1134"/>
        <w:rPr>
          <w:sz w:val="28"/>
          <w:szCs w:val="28"/>
        </w:rPr>
      </w:pPr>
      <w:r w:rsidRPr="00C5237F">
        <w:rPr>
          <w:sz w:val="28"/>
          <w:szCs w:val="28"/>
        </w:rPr>
        <w:t>DDP living in the community increasingly targeted as victims of crime due to lack of support.</w:t>
      </w:r>
    </w:p>
    <w:p w14:paraId="414DBF0F" w14:textId="77777777" w:rsidR="00C5237F" w:rsidRPr="00C5237F" w:rsidRDefault="00C5237F" w:rsidP="00C5237F">
      <w:pPr>
        <w:pStyle w:val="ListParagraph"/>
        <w:rPr>
          <w:sz w:val="28"/>
          <w:szCs w:val="28"/>
        </w:rPr>
      </w:pPr>
    </w:p>
    <w:p w14:paraId="5C86080E" w14:textId="77777777" w:rsidR="00C5237F" w:rsidRDefault="00C26A32" w:rsidP="00C5237F">
      <w:pPr>
        <w:pStyle w:val="ListParagraph"/>
        <w:numPr>
          <w:ilvl w:val="1"/>
          <w:numId w:val="22"/>
        </w:numPr>
        <w:ind w:left="1134" w:hanging="1134"/>
        <w:rPr>
          <w:sz w:val="28"/>
          <w:szCs w:val="28"/>
        </w:rPr>
      </w:pPr>
      <w:r w:rsidRPr="00C5237F">
        <w:rPr>
          <w:sz w:val="28"/>
          <w:szCs w:val="28"/>
        </w:rPr>
        <w:t>Disabled parents over-represented among record numbers of parents having their children removed by the State.</w:t>
      </w:r>
    </w:p>
    <w:p w14:paraId="1CEFF454" w14:textId="77777777" w:rsidR="00C5237F" w:rsidRPr="00C5237F" w:rsidRDefault="00C5237F" w:rsidP="00C5237F">
      <w:pPr>
        <w:pStyle w:val="ListParagraph"/>
        <w:rPr>
          <w:sz w:val="28"/>
          <w:szCs w:val="28"/>
        </w:rPr>
      </w:pPr>
    </w:p>
    <w:p w14:paraId="31415F14" w14:textId="77777777" w:rsidR="00C5237F" w:rsidRDefault="00AD42E0" w:rsidP="00C5237F">
      <w:pPr>
        <w:pStyle w:val="ListParagraph"/>
        <w:numPr>
          <w:ilvl w:val="1"/>
          <w:numId w:val="22"/>
        </w:numPr>
        <w:ind w:left="1134" w:hanging="1134"/>
        <w:rPr>
          <w:sz w:val="28"/>
          <w:szCs w:val="28"/>
        </w:rPr>
      </w:pPr>
      <w:r w:rsidRPr="00C5237F">
        <w:rPr>
          <w:sz w:val="28"/>
          <w:szCs w:val="28"/>
        </w:rPr>
        <w:t>Social care/personal Assistance recruitment crisis exacerbated by EU withdrawal</w:t>
      </w:r>
      <w:r w:rsidR="00C5237F">
        <w:rPr>
          <w:sz w:val="28"/>
          <w:szCs w:val="28"/>
        </w:rPr>
        <w:t>.</w:t>
      </w:r>
    </w:p>
    <w:p w14:paraId="33E9458D" w14:textId="77777777" w:rsidR="00C5237F" w:rsidRPr="00C5237F" w:rsidRDefault="00C5237F" w:rsidP="00C5237F">
      <w:pPr>
        <w:pStyle w:val="ListParagraph"/>
        <w:rPr>
          <w:sz w:val="28"/>
          <w:szCs w:val="28"/>
        </w:rPr>
      </w:pPr>
    </w:p>
    <w:p w14:paraId="1EC7A71E" w14:textId="77777777" w:rsidR="00C5237F" w:rsidRDefault="00AD42E0" w:rsidP="00C5237F">
      <w:pPr>
        <w:pStyle w:val="ListParagraph"/>
        <w:numPr>
          <w:ilvl w:val="1"/>
          <w:numId w:val="22"/>
        </w:numPr>
        <w:ind w:left="1134" w:hanging="1134"/>
        <w:rPr>
          <w:sz w:val="28"/>
          <w:szCs w:val="28"/>
        </w:rPr>
      </w:pPr>
      <w:r w:rsidRPr="00C5237F">
        <w:rPr>
          <w:sz w:val="28"/>
          <w:szCs w:val="28"/>
        </w:rPr>
        <w:t>Increasing charges for social care support leading to debt and pushing people out of receiving support altogether.</w:t>
      </w:r>
    </w:p>
    <w:p w14:paraId="6C62EEC1" w14:textId="77777777" w:rsidR="00C5237F" w:rsidRPr="00C5237F" w:rsidRDefault="00C5237F" w:rsidP="00C5237F">
      <w:pPr>
        <w:pStyle w:val="ListParagraph"/>
        <w:rPr>
          <w:sz w:val="28"/>
          <w:szCs w:val="28"/>
        </w:rPr>
      </w:pPr>
    </w:p>
    <w:p w14:paraId="7988727D" w14:textId="3FA64163" w:rsidR="00C5237F" w:rsidRDefault="003A4B18" w:rsidP="00C5237F">
      <w:pPr>
        <w:pStyle w:val="ListParagraph"/>
        <w:numPr>
          <w:ilvl w:val="1"/>
          <w:numId w:val="22"/>
        </w:numPr>
        <w:ind w:left="1134" w:hanging="1134"/>
        <w:rPr>
          <w:sz w:val="28"/>
          <w:szCs w:val="28"/>
        </w:rPr>
      </w:pPr>
      <w:r w:rsidRPr="00C5237F">
        <w:rPr>
          <w:sz w:val="28"/>
          <w:szCs w:val="28"/>
        </w:rPr>
        <w:t xml:space="preserve">Lack of provision of essential mobility equipment such as wheelchairs and mobility scooters necessitating </w:t>
      </w:r>
      <w:r w:rsidR="004943A7">
        <w:rPr>
          <w:sz w:val="28"/>
          <w:szCs w:val="28"/>
        </w:rPr>
        <w:t>Disabled people</w:t>
      </w:r>
      <w:r w:rsidRPr="00C5237F">
        <w:rPr>
          <w:sz w:val="28"/>
          <w:szCs w:val="28"/>
        </w:rPr>
        <w:t xml:space="preserve"> to set up charity fundraising pages.</w:t>
      </w:r>
    </w:p>
    <w:p w14:paraId="029D156F" w14:textId="77777777" w:rsidR="00C5237F" w:rsidRPr="00C5237F" w:rsidRDefault="00C5237F" w:rsidP="00C5237F">
      <w:pPr>
        <w:pStyle w:val="ListParagraph"/>
        <w:rPr>
          <w:sz w:val="28"/>
          <w:szCs w:val="28"/>
        </w:rPr>
      </w:pPr>
    </w:p>
    <w:p w14:paraId="5BEBCAC2" w14:textId="77777777" w:rsidR="00C5237F" w:rsidRDefault="004D1B35" w:rsidP="00C5237F">
      <w:pPr>
        <w:pStyle w:val="ListParagraph"/>
        <w:numPr>
          <w:ilvl w:val="1"/>
          <w:numId w:val="22"/>
        </w:numPr>
        <w:ind w:left="1134" w:hanging="1134"/>
        <w:rPr>
          <w:sz w:val="28"/>
          <w:szCs w:val="28"/>
        </w:rPr>
      </w:pPr>
      <w:r w:rsidRPr="00C5237F">
        <w:rPr>
          <w:sz w:val="28"/>
          <w:szCs w:val="28"/>
        </w:rPr>
        <w:lastRenderedPageBreak/>
        <w:t>Chronic shortage of suitable and accessible housing.</w:t>
      </w:r>
    </w:p>
    <w:p w14:paraId="7FCE5847" w14:textId="77777777" w:rsidR="00C5237F" w:rsidRPr="00C5237F" w:rsidRDefault="00C5237F" w:rsidP="00C5237F">
      <w:pPr>
        <w:pStyle w:val="ListParagraph"/>
        <w:rPr>
          <w:sz w:val="28"/>
          <w:szCs w:val="28"/>
        </w:rPr>
      </w:pPr>
    </w:p>
    <w:p w14:paraId="6E54F7F7" w14:textId="43E5ED19" w:rsidR="00C5237F" w:rsidRDefault="00AD42E0" w:rsidP="00C5237F">
      <w:pPr>
        <w:pStyle w:val="ListParagraph"/>
        <w:numPr>
          <w:ilvl w:val="1"/>
          <w:numId w:val="22"/>
        </w:numPr>
        <w:ind w:left="1134" w:hanging="1134"/>
        <w:rPr>
          <w:sz w:val="28"/>
          <w:szCs w:val="28"/>
        </w:rPr>
      </w:pPr>
      <w:r w:rsidRPr="00C5237F">
        <w:rPr>
          <w:sz w:val="28"/>
          <w:szCs w:val="28"/>
        </w:rPr>
        <w:t xml:space="preserve">Lack of evacuation planning for </w:t>
      </w:r>
      <w:r w:rsidR="004943A7">
        <w:rPr>
          <w:sz w:val="28"/>
          <w:szCs w:val="28"/>
        </w:rPr>
        <w:t>Disabled people</w:t>
      </w:r>
      <w:r w:rsidRPr="00C5237F">
        <w:rPr>
          <w:sz w:val="28"/>
          <w:szCs w:val="28"/>
        </w:rPr>
        <w:t xml:space="preserve"> in high rise housing in case of fire.</w:t>
      </w:r>
    </w:p>
    <w:p w14:paraId="4CB99EA3" w14:textId="77777777" w:rsidR="00C5237F" w:rsidRPr="00C5237F" w:rsidRDefault="00C5237F" w:rsidP="00C5237F">
      <w:pPr>
        <w:pStyle w:val="ListParagraph"/>
        <w:rPr>
          <w:sz w:val="28"/>
          <w:szCs w:val="28"/>
        </w:rPr>
      </w:pPr>
    </w:p>
    <w:p w14:paraId="658C657B" w14:textId="77777777" w:rsidR="00C5237F" w:rsidRDefault="00CD4316" w:rsidP="00C5237F">
      <w:pPr>
        <w:pStyle w:val="ListParagraph"/>
        <w:numPr>
          <w:ilvl w:val="1"/>
          <w:numId w:val="22"/>
        </w:numPr>
        <w:ind w:left="1134" w:hanging="1134"/>
        <w:rPr>
          <w:sz w:val="28"/>
          <w:szCs w:val="28"/>
        </w:rPr>
      </w:pPr>
      <w:r w:rsidRPr="00C5237F">
        <w:rPr>
          <w:sz w:val="28"/>
          <w:szCs w:val="28"/>
        </w:rPr>
        <w:t>Investment in new additional places in segregated education</w:t>
      </w:r>
      <w:r w:rsidR="004B1B20" w:rsidRPr="00C5237F">
        <w:rPr>
          <w:sz w:val="28"/>
          <w:szCs w:val="28"/>
        </w:rPr>
        <w:t>, decreasing proportion of disabled pupils in mainstream education</w:t>
      </w:r>
      <w:r w:rsidRPr="00C5237F">
        <w:rPr>
          <w:sz w:val="28"/>
          <w:szCs w:val="28"/>
        </w:rPr>
        <w:t xml:space="preserve"> and the building of new special schools</w:t>
      </w:r>
      <w:r w:rsidR="004D1B35" w:rsidRPr="00C5237F">
        <w:rPr>
          <w:sz w:val="28"/>
          <w:szCs w:val="28"/>
        </w:rPr>
        <w:t>.</w:t>
      </w:r>
    </w:p>
    <w:p w14:paraId="561E0EF3" w14:textId="77777777" w:rsidR="00C5237F" w:rsidRPr="00C5237F" w:rsidRDefault="00C5237F" w:rsidP="00C5237F">
      <w:pPr>
        <w:pStyle w:val="ListParagraph"/>
        <w:rPr>
          <w:sz w:val="28"/>
          <w:szCs w:val="28"/>
        </w:rPr>
      </w:pPr>
    </w:p>
    <w:p w14:paraId="0CFE88B2" w14:textId="77777777" w:rsidR="00C5237F" w:rsidRDefault="00C26A32" w:rsidP="00C5237F">
      <w:pPr>
        <w:pStyle w:val="ListParagraph"/>
        <w:numPr>
          <w:ilvl w:val="1"/>
          <w:numId w:val="22"/>
        </w:numPr>
        <w:ind w:left="1134" w:hanging="1134"/>
        <w:rPr>
          <w:sz w:val="28"/>
          <w:szCs w:val="28"/>
        </w:rPr>
      </w:pPr>
      <w:r w:rsidRPr="00C5237F">
        <w:rPr>
          <w:sz w:val="28"/>
          <w:szCs w:val="28"/>
        </w:rPr>
        <w:t>Failure to meet targets to close segregated units for autistic adults/adults with learning difficulties.</w:t>
      </w:r>
    </w:p>
    <w:p w14:paraId="1BCEDAE0" w14:textId="77777777" w:rsidR="00C5237F" w:rsidRPr="00C5237F" w:rsidRDefault="00C5237F" w:rsidP="00C5237F">
      <w:pPr>
        <w:pStyle w:val="ListParagraph"/>
        <w:rPr>
          <w:sz w:val="28"/>
          <w:szCs w:val="28"/>
        </w:rPr>
      </w:pPr>
    </w:p>
    <w:p w14:paraId="1E974BD2" w14:textId="77777777" w:rsidR="00C5237F" w:rsidRDefault="00CD4316" w:rsidP="00C5237F">
      <w:pPr>
        <w:pStyle w:val="ListParagraph"/>
        <w:numPr>
          <w:ilvl w:val="1"/>
          <w:numId w:val="22"/>
        </w:numPr>
        <w:ind w:left="1134" w:hanging="1134"/>
        <w:rPr>
          <w:sz w:val="28"/>
          <w:szCs w:val="28"/>
        </w:rPr>
      </w:pPr>
      <w:r w:rsidRPr="00C5237F">
        <w:rPr>
          <w:sz w:val="28"/>
          <w:szCs w:val="28"/>
        </w:rPr>
        <w:t xml:space="preserve">Mental health legislation that continues to authorise substitute decision-making, detention in psychiatric institutions, involuntary </w:t>
      </w:r>
      <w:proofErr w:type="gramStart"/>
      <w:r w:rsidRPr="00C5237F">
        <w:rPr>
          <w:sz w:val="28"/>
          <w:szCs w:val="28"/>
        </w:rPr>
        <w:t>treatment</w:t>
      </w:r>
      <w:proofErr w:type="gramEnd"/>
      <w:r w:rsidRPr="00C5237F">
        <w:rPr>
          <w:sz w:val="28"/>
          <w:szCs w:val="28"/>
        </w:rPr>
        <w:t xml:space="preserve"> and the use of community treatment orders</w:t>
      </w:r>
      <w:r w:rsidR="004D1B35" w:rsidRPr="00C5237F">
        <w:rPr>
          <w:sz w:val="28"/>
          <w:szCs w:val="28"/>
        </w:rPr>
        <w:t>.</w:t>
      </w:r>
    </w:p>
    <w:p w14:paraId="2D4484EB" w14:textId="77777777" w:rsidR="00C5237F" w:rsidRPr="00C5237F" w:rsidRDefault="00C5237F" w:rsidP="00C5237F">
      <w:pPr>
        <w:pStyle w:val="ListParagraph"/>
        <w:rPr>
          <w:sz w:val="28"/>
          <w:szCs w:val="28"/>
        </w:rPr>
      </w:pPr>
    </w:p>
    <w:p w14:paraId="4E29F645" w14:textId="77777777" w:rsidR="00C5237F" w:rsidRDefault="00C26A32" w:rsidP="00C5237F">
      <w:pPr>
        <w:pStyle w:val="ListParagraph"/>
        <w:numPr>
          <w:ilvl w:val="1"/>
          <w:numId w:val="22"/>
        </w:numPr>
        <w:ind w:left="1134" w:hanging="1134"/>
        <w:rPr>
          <w:sz w:val="28"/>
          <w:szCs w:val="28"/>
        </w:rPr>
      </w:pPr>
      <w:r w:rsidRPr="00C5237F">
        <w:rPr>
          <w:sz w:val="28"/>
          <w:szCs w:val="28"/>
        </w:rPr>
        <w:t>Adult mental health services failing to meet either routine or urgent need.</w:t>
      </w:r>
    </w:p>
    <w:p w14:paraId="3AD98338" w14:textId="77777777" w:rsidR="00C5237F" w:rsidRPr="00C5237F" w:rsidRDefault="00C5237F" w:rsidP="00C5237F">
      <w:pPr>
        <w:pStyle w:val="ListParagraph"/>
        <w:rPr>
          <w:sz w:val="28"/>
          <w:szCs w:val="28"/>
        </w:rPr>
      </w:pPr>
    </w:p>
    <w:p w14:paraId="623EB6F0" w14:textId="77777777" w:rsidR="00C5237F" w:rsidRDefault="00C26A32" w:rsidP="00C5237F">
      <w:pPr>
        <w:pStyle w:val="ListParagraph"/>
        <w:numPr>
          <w:ilvl w:val="1"/>
          <w:numId w:val="22"/>
        </w:numPr>
        <w:ind w:left="1134" w:hanging="1134"/>
        <w:rPr>
          <w:sz w:val="28"/>
          <w:szCs w:val="28"/>
        </w:rPr>
      </w:pPr>
      <w:r w:rsidRPr="00C5237F">
        <w:rPr>
          <w:sz w:val="28"/>
          <w:szCs w:val="28"/>
        </w:rPr>
        <w:t>Problems with recruiting and retaining staff in mental health settings linked to lack of patient safety and avoidable deaths.</w:t>
      </w:r>
    </w:p>
    <w:p w14:paraId="1AFCEF1B" w14:textId="77777777" w:rsidR="00C5237F" w:rsidRPr="00C5237F" w:rsidRDefault="00C5237F" w:rsidP="00C5237F">
      <w:pPr>
        <w:pStyle w:val="ListParagraph"/>
        <w:rPr>
          <w:sz w:val="28"/>
          <w:szCs w:val="28"/>
        </w:rPr>
      </w:pPr>
    </w:p>
    <w:p w14:paraId="4A6B7F54" w14:textId="77777777" w:rsidR="00C5237F" w:rsidRDefault="00C26A32" w:rsidP="00C5237F">
      <w:pPr>
        <w:pStyle w:val="ListParagraph"/>
        <w:numPr>
          <w:ilvl w:val="1"/>
          <w:numId w:val="22"/>
        </w:numPr>
        <w:ind w:left="1134" w:hanging="1134"/>
        <w:rPr>
          <w:sz w:val="28"/>
          <w:szCs w:val="28"/>
        </w:rPr>
      </w:pPr>
      <w:r w:rsidRPr="00C5237F">
        <w:rPr>
          <w:sz w:val="28"/>
          <w:szCs w:val="28"/>
        </w:rPr>
        <w:t>Escalating demand for Child and Adolescent Mental Health set against funding cuts resulting in a desperate situation for young people and their families.</w:t>
      </w:r>
    </w:p>
    <w:p w14:paraId="19008545" w14:textId="77777777" w:rsidR="00C5237F" w:rsidRPr="00C5237F" w:rsidRDefault="00C5237F" w:rsidP="00C5237F">
      <w:pPr>
        <w:pStyle w:val="ListParagraph"/>
        <w:rPr>
          <w:sz w:val="28"/>
          <w:szCs w:val="28"/>
        </w:rPr>
      </w:pPr>
    </w:p>
    <w:p w14:paraId="2763CD28" w14:textId="77777777" w:rsidR="00C5237F" w:rsidRDefault="007C4874" w:rsidP="00C5237F">
      <w:pPr>
        <w:pStyle w:val="ListParagraph"/>
        <w:numPr>
          <w:ilvl w:val="1"/>
          <w:numId w:val="22"/>
        </w:numPr>
        <w:ind w:left="1134" w:hanging="1134"/>
        <w:rPr>
          <w:sz w:val="28"/>
          <w:szCs w:val="28"/>
        </w:rPr>
      </w:pPr>
      <w:r w:rsidRPr="00C5237F">
        <w:rPr>
          <w:sz w:val="28"/>
          <w:szCs w:val="28"/>
        </w:rPr>
        <w:t>Increasing use of physical restraint in both child and adolescent and adult services.</w:t>
      </w:r>
    </w:p>
    <w:p w14:paraId="3AC25245" w14:textId="77777777" w:rsidR="00C5237F" w:rsidRPr="00C5237F" w:rsidRDefault="00C5237F" w:rsidP="00C5237F">
      <w:pPr>
        <w:pStyle w:val="ListParagraph"/>
        <w:rPr>
          <w:sz w:val="28"/>
          <w:szCs w:val="28"/>
        </w:rPr>
      </w:pPr>
    </w:p>
    <w:p w14:paraId="23739E72" w14:textId="77777777" w:rsidR="00C5237F" w:rsidRDefault="007C4874" w:rsidP="00C5237F">
      <w:pPr>
        <w:pStyle w:val="ListParagraph"/>
        <w:numPr>
          <w:ilvl w:val="1"/>
          <w:numId w:val="22"/>
        </w:numPr>
        <w:ind w:left="1134" w:hanging="1134"/>
        <w:rPr>
          <w:sz w:val="28"/>
          <w:szCs w:val="28"/>
        </w:rPr>
      </w:pPr>
      <w:r w:rsidRPr="00C5237F">
        <w:rPr>
          <w:sz w:val="28"/>
          <w:szCs w:val="28"/>
        </w:rPr>
        <w:t xml:space="preserve">Frequent abuse scandals </w:t>
      </w:r>
      <w:r w:rsidR="00003B6F" w:rsidRPr="00C5237F">
        <w:rPr>
          <w:sz w:val="28"/>
          <w:szCs w:val="28"/>
        </w:rPr>
        <w:t>within</w:t>
      </w:r>
      <w:r w:rsidRPr="00C5237F">
        <w:rPr>
          <w:sz w:val="28"/>
          <w:szCs w:val="28"/>
        </w:rPr>
        <w:t xml:space="preserve"> segregated settings involving large scale criminal proceedings.</w:t>
      </w:r>
    </w:p>
    <w:p w14:paraId="2592496B" w14:textId="77777777" w:rsidR="00C5237F" w:rsidRPr="00C5237F" w:rsidRDefault="00C5237F" w:rsidP="00C5237F">
      <w:pPr>
        <w:pStyle w:val="ListParagraph"/>
        <w:rPr>
          <w:sz w:val="28"/>
          <w:szCs w:val="28"/>
        </w:rPr>
      </w:pPr>
    </w:p>
    <w:p w14:paraId="45D42C0C" w14:textId="77777777" w:rsidR="00C5237F" w:rsidRDefault="007E1BE9" w:rsidP="00C5237F">
      <w:pPr>
        <w:pStyle w:val="ListParagraph"/>
        <w:numPr>
          <w:ilvl w:val="1"/>
          <w:numId w:val="22"/>
        </w:numPr>
        <w:ind w:left="1134" w:hanging="1134"/>
        <w:rPr>
          <w:sz w:val="28"/>
          <w:szCs w:val="28"/>
        </w:rPr>
      </w:pPr>
      <w:r w:rsidRPr="00C5237F">
        <w:rPr>
          <w:sz w:val="28"/>
          <w:szCs w:val="28"/>
        </w:rPr>
        <w:t>Lack of community care legal advice.</w:t>
      </w:r>
    </w:p>
    <w:p w14:paraId="77AA92FC" w14:textId="77777777" w:rsidR="00C5237F" w:rsidRPr="00C5237F" w:rsidRDefault="00C5237F" w:rsidP="00C5237F">
      <w:pPr>
        <w:pStyle w:val="ListParagraph"/>
        <w:rPr>
          <w:sz w:val="28"/>
          <w:szCs w:val="28"/>
        </w:rPr>
      </w:pPr>
    </w:p>
    <w:p w14:paraId="6C6DD784" w14:textId="7701D0B3" w:rsidR="00C5237F" w:rsidRDefault="00AA02B2" w:rsidP="00C5237F">
      <w:pPr>
        <w:pStyle w:val="ListParagraph"/>
        <w:numPr>
          <w:ilvl w:val="1"/>
          <w:numId w:val="22"/>
        </w:numPr>
        <w:ind w:left="1134" w:hanging="1134"/>
        <w:rPr>
          <w:sz w:val="28"/>
          <w:szCs w:val="28"/>
        </w:rPr>
      </w:pPr>
      <w:r>
        <w:rPr>
          <w:sz w:val="28"/>
          <w:szCs w:val="28"/>
        </w:rPr>
        <w:t>Department for H</w:t>
      </w:r>
      <w:r w:rsidR="007C4874" w:rsidRPr="00C5237F">
        <w:rPr>
          <w:sz w:val="28"/>
          <w:szCs w:val="28"/>
        </w:rPr>
        <w:t>ealth and Social Care (DHSC) notable for lack of engagement with DDPOs.</w:t>
      </w:r>
    </w:p>
    <w:p w14:paraId="4CF1CCFA" w14:textId="77777777" w:rsidR="00C5237F" w:rsidRPr="00C5237F" w:rsidRDefault="00C5237F" w:rsidP="00C5237F">
      <w:pPr>
        <w:pStyle w:val="ListParagraph"/>
        <w:rPr>
          <w:sz w:val="28"/>
          <w:szCs w:val="28"/>
        </w:rPr>
      </w:pPr>
    </w:p>
    <w:p w14:paraId="68CCC9FA" w14:textId="77777777" w:rsidR="00C5237F" w:rsidRDefault="007C4874" w:rsidP="00C5237F">
      <w:pPr>
        <w:pStyle w:val="ListParagraph"/>
        <w:numPr>
          <w:ilvl w:val="1"/>
          <w:numId w:val="22"/>
        </w:numPr>
        <w:ind w:left="1134" w:hanging="1134"/>
        <w:rPr>
          <w:sz w:val="28"/>
          <w:szCs w:val="28"/>
        </w:rPr>
      </w:pPr>
      <w:r w:rsidRPr="00C5237F">
        <w:rPr>
          <w:sz w:val="28"/>
          <w:szCs w:val="28"/>
        </w:rPr>
        <w:lastRenderedPageBreak/>
        <w:t>Many DDPOs closed or lost funding through cuts.</w:t>
      </w:r>
    </w:p>
    <w:p w14:paraId="293C1E93" w14:textId="7AA1A6CF" w:rsidR="00C5237F" w:rsidRPr="00C5237F" w:rsidRDefault="00C5237F" w:rsidP="00C5237F">
      <w:pPr>
        <w:rPr>
          <w:b/>
          <w:bCs/>
          <w:sz w:val="28"/>
          <w:szCs w:val="28"/>
        </w:rPr>
      </w:pPr>
      <w:r w:rsidRPr="00C5237F">
        <w:rPr>
          <w:b/>
          <w:bCs/>
          <w:sz w:val="28"/>
          <w:szCs w:val="28"/>
        </w:rPr>
        <w:t>Article 27</w:t>
      </w:r>
    </w:p>
    <w:p w14:paraId="76FC15BC" w14:textId="77777777" w:rsidR="00C5237F" w:rsidRDefault="004D1B35" w:rsidP="00C5237F">
      <w:pPr>
        <w:pStyle w:val="ListParagraph"/>
        <w:numPr>
          <w:ilvl w:val="1"/>
          <w:numId w:val="22"/>
        </w:numPr>
        <w:ind w:left="1134" w:hanging="1134"/>
        <w:rPr>
          <w:sz w:val="28"/>
          <w:szCs w:val="28"/>
        </w:rPr>
      </w:pPr>
      <w:r w:rsidRPr="00C5237F">
        <w:rPr>
          <w:sz w:val="28"/>
          <w:szCs w:val="28"/>
        </w:rPr>
        <w:t>Failure to meaningfully address the disability employment gap.</w:t>
      </w:r>
    </w:p>
    <w:p w14:paraId="4974B47E" w14:textId="77777777" w:rsidR="00C5237F" w:rsidRDefault="00C5237F" w:rsidP="00C5237F">
      <w:pPr>
        <w:pStyle w:val="ListParagraph"/>
        <w:ind w:left="1134"/>
        <w:rPr>
          <w:sz w:val="28"/>
          <w:szCs w:val="28"/>
        </w:rPr>
      </w:pPr>
    </w:p>
    <w:p w14:paraId="0E138527" w14:textId="77777777" w:rsidR="00C5237F" w:rsidRDefault="00C5237F" w:rsidP="00C5237F">
      <w:pPr>
        <w:pStyle w:val="ListParagraph"/>
        <w:numPr>
          <w:ilvl w:val="1"/>
          <w:numId w:val="22"/>
        </w:numPr>
        <w:ind w:left="1134" w:hanging="1134"/>
        <w:rPr>
          <w:sz w:val="28"/>
          <w:szCs w:val="28"/>
        </w:rPr>
      </w:pPr>
      <w:r>
        <w:rPr>
          <w:sz w:val="28"/>
          <w:szCs w:val="28"/>
        </w:rPr>
        <w:t xml:space="preserve">Failure to address the </w:t>
      </w:r>
      <w:r w:rsidR="004D1B35" w:rsidRPr="00C5237F">
        <w:rPr>
          <w:sz w:val="28"/>
          <w:szCs w:val="28"/>
        </w:rPr>
        <w:t>disability pay gap.</w:t>
      </w:r>
    </w:p>
    <w:p w14:paraId="1DE7EDE1" w14:textId="77777777" w:rsidR="00C5237F" w:rsidRPr="00C5237F" w:rsidRDefault="00C5237F" w:rsidP="00C5237F">
      <w:pPr>
        <w:pStyle w:val="ListParagraph"/>
        <w:rPr>
          <w:sz w:val="28"/>
          <w:szCs w:val="28"/>
        </w:rPr>
      </w:pPr>
    </w:p>
    <w:p w14:paraId="73BEABEC" w14:textId="77777777" w:rsidR="00C5237F" w:rsidRDefault="004D1B35" w:rsidP="00C5237F">
      <w:pPr>
        <w:pStyle w:val="ListParagraph"/>
        <w:numPr>
          <w:ilvl w:val="1"/>
          <w:numId w:val="22"/>
        </w:numPr>
        <w:ind w:left="1134" w:hanging="1134"/>
        <w:rPr>
          <w:sz w:val="28"/>
          <w:szCs w:val="28"/>
        </w:rPr>
      </w:pPr>
      <w:r w:rsidRPr="00C5237F">
        <w:rPr>
          <w:sz w:val="28"/>
          <w:szCs w:val="28"/>
        </w:rPr>
        <w:t>Over-representation of Deaf and Disabled workers in insecure employment.</w:t>
      </w:r>
    </w:p>
    <w:p w14:paraId="74D66FD2" w14:textId="77777777" w:rsidR="00C5237F" w:rsidRPr="00C5237F" w:rsidRDefault="00C5237F" w:rsidP="00C5237F">
      <w:pPr>
        <w:pStyle w:val="ListParagraph"/>
        <w:rPr>
          <w:sz w:val="28"/>
          <w:szCs w:val="28"/>
        </w:rPr>
      </w:pPr>
    </w:p>
    <w:p w14:paraId="29CD2FDE" w14:textId="77777777" w:rsidR="00C5237F" w:rsidRDefault="004D1B35" w:rsidP="00C5237F">
      <w:pPr>
        <w:pStyle w:val="ListParagraph"/>
        <w:numPr>
          <w:ilvl w:val="1"/>
          <w:numId w:val="22"/>
        </w:numPr>
        <w:ind w:left="1134" w:hanging="1134"/>
        <w:rPr>
          <w:sz w:val="28"/>
          <w:szCs w:val="28"/>
        </w:rPr>
      </w:pPr>
      <w:r w:rsidRPr="00C5237F">
        <w:rPr>
          <w:sz w:val="28"/>
          <w:szCs w:val="28"/>
        </w:rPr>
        <w:t>Sexual harassment in the workplace disproportionately impacting on Deaf and Disabled women.</w:t>
      </w:r>
    </w:p>
    <w:p w14:paraId="3FB23370" w14:textId="77777777" w:rsidR="00C5237F" w:rsidRPr="00C5237F" w:rsidRDefault="00C5237F" w:rsidP="00C5237F">
      <w:pPr>
        <w:pStyle w:val="ListParagraph"/>
        <w:rPr>
          <w:sz w:val="28"/>
          <w:szCs w:val="28"/>
        </w:rPr>
      </w:pPr>
    </w:p>
    <w:p w14:paraId="19FFFCB7" w14:textId="77777777" w:rsidR="00C5237F" w:rsidRDefault="00CD4316" w:rsidP="00C5237F">
      <w:pPr>
        <w:pStyle w:val="ListParagraph"/>
        <w:numPr>
          <w:ilvl w:val="1"/>
          <w:numId w:val="22"/>
        </w:numPr>
        <w:ind w:left="1134" w:hanging="1134"/>
        <w:rPr>
          <w:sz w:val="28"/>
          <w:szCs w:val="28"/>
        </w:rPr>
      </w:pPr>
      <w:r w:rsidRPr="00C5237F">
        <w:rPr>
          <w:sz w:val="28"/>
          <w:szCs w:val="28"/>
        </w:rPr>
        <w:t>Difficulties accessing the Access to Work disability employment support programme</w:t>
      </w:r>
      <w:r w:rsidR="004D1B35" w:rsidRPr="00C5237F">
        <w:rPr>
          <w:sz w:val="28"/>
          <w:szCs w:val="28"/>
        </w:rPr>
        <w:t>.</w:t>
      </w:r>
    </w:p>
    <w:p w14:paraId="0C8EC955" w14:textId="77777777" w:rsidR="00C5237F" w:rsidRPr="00C5237F" w:rsidRDefault="00C5237F" w:rsidP="00C5237F">
      <w:pPr>
        <w:pStyle w:val="ListParagraph"/>
        <w:rPr>
          <w:sz w:val="28"/>
          <w:szCs w:val="28"/>
        </w:rPr>
      </w:pPr>
    </w:p>
    <w:p w14:paraId="35D60D30" w14:textId="77777777" w:rsidR="00C5237F" w:rsidRDefault="00CD4316" w:rsidP="00C5237F">
      <w:pPr>
        <w:pStyle w:val="ListParagraph"/>
        <w:numPr>
          <w:ilvl w:val="1"/>
          <w:numId w:val="22"/>
        </w:numPr>
        <w:ind w:left="1134" w:hanging="1134"/>
        <w:rPr>
          <w:sz w:val="28"/>
          <w:szCs w:val="28"/>
        </w:rPr>
      </w:pPr>
      <w:r w:rsidRPr="00C5237F">
        <w:rPr>
          <w:sz w:val="28"/>
          <w:szCs w:val="28"/>
        </w:rPr>
        <w:t>Unwillingness by employers to put reasonable adjustments in place for Deaf and Disabled employees</w:t>
      </w:r>
      <w:r w:rsidR="004D1B35" w:rsidRPr="00C5237F">
        <w:rPr>
          <w:sz w:val="28"/>
          <w:szCs w:val="28"/>
        </w:rPr>
        <w:t>.</w:t>
      </w:r>
    </w:p>
    <w:p w14:paraId="6FC4BC7B" w14:textId="77777777" w:rsidR="00C5237F" w:rsidRPr="00C5237F" w:rsidRDefault="00C5237F" w:rsidP="00C5237F">
      <w:pPr>
        <w:pStyle w:val="ListParagraph"/>
        <w:rPr>
          <w:sz w:val="28"/>
          <w:szCs w:val="28"/>
        </w:rPr>
      </w:pPr>
    </w:p>
    <w:p w14:paraId="35588C0A" w14:textId="77777777" w:rsidR="00C5237F" w:rsidRDefault="00CD4316" w:rsidP="00C5237F">
      <w:pPr>
        <w:pStyle w:val="ListParagraph"/>
        <w:numPr>
          <w:ilvl w:val="1"/>
          <w:numId w:val="22"/>
        </w:numPr>
        <w:ind w:left="1134" w:hanging="1134"/>
        <w:rPr>
          <w:sz w:val="28"/>
          <w:szCs w:val="28"/>
        </w:rPr>
      </w:pPr>
      <w:r w:rsidRPr="00C5237F">
        <w:rPr>
          <w:sz w:val="28"/>
          <w:szCs w:val="28"/>
        </w:rPr>
        <w:t xml:space="preserve">Hostility towards Deaf and Disabled workers who request reasonable adjustments amidst a culture of suspicion that such requests are </w:t>
      </w:r>
      <w:r w:rsidR="004D1B35" w:rsidRPr="00C5237F">
        <w:rPr>
          <w:sz w:val="28"/>
          <w:szCs w:val="28"/>
        </w:rPr>
        <w:t>not based on genuine need.</w:t>
      </w:r>
    </w:p>
    <w:p w14:paraId="2101255D" w14:textId="77777777" w:rsidR="00C5237F" w:rsidRPr="00C5237F" w:rsidRDefault="00C5237F" w:rsidP="00C5237F">
      <w:pPr>
        <w:pStyle w:val="ListParagraph"/>
        <w:rPr>
          <w:sz w:val="28"/>
          <w:szCs w:val="28"/>
        </w:rPr>
      </w:pPr>
    </w:p>
    <w:p w14:paraId="5A7363C4" w14:textId="77777777" w:rsidR="00C5237F" w:rsidRDefault="007C4874" w:rsidP="00C5237F">
      <w:pPr>
        <w:pStyle w:val="ListParagraph"/>
        <w:numPr>
          <w:ilvl w:val="1"/>
          <w:numId w:val="22"/>
        </w:numPr>
        <w:ind w:left="1134" w:hanging="1134"/>
        <w:rPr>
          <w:sz w:val="28"/>
          <w:szCs w:val="28"/>
        </w:rPr>
      </w:pPr>
      <w:r w:rsidRPr="00C5237F">
        <w:rPr>
          <w:sz w:val="28"/>
          <w:szCs w:val="28"/>
        </w:rPr>
        <w:t>Lack of reasonable adjustments for and discrimination experienced by workers with Long Covid.</w:t>
      </w:r>
    </w:p>
    <w:p w14:paraId="02FC816E" w14:textId="77777777" w:rsidR="00C5237F" w:rsidRPr="00C5237F" w:rsidRDefault="00C5237F" w:rsidP="00C5237F">
      <w:pPr>
        <w:rPr>
          <w:b/>
          <w:bCs/>
          <w:sz w:val="28"/>
          <w:szCs w:val="28"/>
        </w:rPr>
      </w:pPr>
      <w:r w:rsidRPr="00C5237F">
        <w:rPr>
          <w:b/>
          <w:bCs/>
          <w:sz w:val="28"/>
          <w:szCs w:val="28"/>
        </w:rPr>
        <w:t>Article 28</w:t>
      </w:r>
    </w:p>
    <w:p w14:paraId="41338665" w14:textId="499DB887" w:rsidR="00C5237F" w:rsidRDefault="004D1B35" w:rsidP="00C5237F">
      <w:pPr>
        <w:pStyle w:val="ListParagraph"/>
        <w:numPr>
          <w:ilvl w:val="1"/>
          <w:numId w:val="22"/>
        </w:numPr>
        <w:ind w:left="1134" w:hanging="1134"/>
        <w:rPr>
          <w:sz w:val="28"/>
          <w:szCs w:val="28"/>
        </w:rPr>
      </w:pPr>
      <w:r w:rsidRPr="00C5237F">
        <w:rPr>
          <w:sz w:val="28"/>
          <w:szCs w:val="28"/>
        </w:rPr>
        <w:t xml:space="preserve">Increasing poverty among Deaf and </w:t>
      </w:r>
      <w:r w:rsidR="004943A7">
        <w:rPr>
          <w:sz w:val="28"/>
          <w:szCs w:val="28"/>
        </w:rPr>
        <w:t>Disabled people</w:t>
      </w:r>
      <w:r w:rsidRPr="00C5237F">
        <w:rPr>
          <w:sz w:val="28"/>
          <w:szCs w:val="28"/>
        </w:rPr>
        <w:t>. More than half of all poverty in the UK is now linked to disability</w:t>
      </w:r>
      <w:r w:rsidR="00C5237F">
        <w:rPr>
          <w:sz w:val="28"/>
          <w:szCs w:val="28"/>
        </w:rPr>
        <w:t>.</w:t>
      </w:r>
    </w:p>
    <w:p w14:paraId="4DF9B8E7" w14:textId="77777777" w:rsidR="00C5237F" w:rsidRDefault="00C5237F" w:rsidP="00C5237F">
      <w:pPr>
        <w:pStyle w:val="ListParagraph"/>
        <w:ind w:left="1134"/>
        <w:rPr>
          <w:sz w:val="28"/>
          <w:szCs w:val="28"/>
        </w:rPr>
      </w:pPr>
    </w:p>
    <w:p w14:paraId="34D2BFBB" w14:textId="77777777" w:rsidR="00C5237F" w:rsidRDefault="00AD42E0" w:rsidP="00C5237F">
      <w:pPr>
        <w:pStyle w:val="ListParagraph"/>
        <w:numPr>
          <w:ilvl w:val="1"/>
          <w:numId w:val="22"/>
        </w:numPr>
        <w:ind w:left="1134" w:hanging="1134"/>
        <w:rPr>
          <w:sz w:val="28"/>
          <w:szCs w:val="28"/>
        </w:rPr>
      </w:pPr>
      <w:proofErr w:type="spellStart"/>
      <w:r w:rsidRPr="00C5237F">
        <w:rPr>
          <w:sz w:val="28"/>
          <w:szCs w:val="28"/>
        </w:rPr>
        <w:t>WeG’s</w:t>
      </w:r>
      <w:proofErr w:type="spellEnd"/>
      <w:r w:rsidRPr="00C5237F">
        <w:rPr>
          <w:sz w:val="28"/>
          <w:szCs w:val="28"/>
        </w:rPr>
        <w:t xml:space="preserve"> refusal to award the £20 weekly uplift it introduced during the pandemic for UC payments to those on legacy benefits – three quarters of whom were DDP.</w:t>
      </w:r>
    </w:p>
    <w:p w14:paraId="14122EEB" w14:textId="77777777" w:rsidR="00C5237F" w:rsidRPr="00C5237F" w:rsidRDefault="00C5237F" w:rsidP="00C5237F">
      <w:pPr>
        <w:pStyle w:val="ListParagraph"/>
        <w:rPr>
          <w:sz w:val="28"/>
          <w:szCs w:val="28"/>
        </w:rPr>
      </w:pPr>
    </w:p>
    <w:p w14:paraId="61E6A9CF" w14:textId="77777777" w:rsidR="00C5237F" w:rsidRDefault="007C4874" w:rsidP="00C5237F">
      <w:pPr>
        <w:pStyle w:val="ListParagraph"/>
        <w:numPr>
          <w:ilvl w:val="1"/>
          <w:numId w:val="22"/>
        </w:numPr>
        <w:ind w:left="1134" w:hanging="1134"/>
        <w:rPr>
          <w:sz w:val="28"/>
          <w:szCs w:val="28"/>
        </w:rPr>
      </w:pPr>
      <w:r w:rsidRPr="00C5237F">
        <w:rPr>
          <w:sz w:val="28"/>
          <w:szCs w:val="28"/>
        </w:rPr>
        <w:t>DDP disproportionately impacted by increased expenditure directly linked to the pandemic.</w:t>
      </w:r>
    </w:p>
    <w:p w14:paraId="690D5605" w14:textId="77777777" w:rsidR="00C5237F" w:rsidRPr="00C5237F" w:rsidRDefault="00C5237F" w:rsidP="00C5237F">
      <w:pPr>
        <w:pStyle w:val="ListParagraph"/>
        <w:rPr>
          <w:sz w:val="28"/>
          <w:szCs w:val="28"/>
        </w:rPr>
      </w:pPr>
    </w:p>
    <w:p w14:paraId="0630B5A4" w14:textId="77777777" w:rsidR="00C5237F" w:rsidRDefault="00AD42E0" w:rsidP="00C5237F">
      <w:pPr>
        <w:pStyle w:val="ListParagraph"/>
        <w:numPr>
          <w:ilvl w:val="1"/>
          <w:numId w:val="22"/>
        </w:numPr>
        <w:ind w:left="1134" w:hanging="1134"/>
        <w:rPr>
          <w:sz w:val="28"/>
          <w:szCs w:val="28"/>
        </w:rPr>
      </w:pPr>
      <w:r w:rsidRPr="00C5237F">
        <w:rPr>
          <w:sz w:val="28"/>
          <w:szCs w:val="28"/>
        </w:rPr>
        <w:t xml:space="preserve">The disproportionate impact of the </w:t>
      </w:r>
      <w:proofErr w:type="gramStart"/>
      <w:r w:rsidRPr="00C5237F">
        <w:rPr>
          <w:sz w:val="28"/>
          <w:szCs w:val="28"/>
        </w:rPr>
        <w:t>cost of living</w:t>
      </w:r>
      <w:proofErr w:type="gramEnd"/>
      <w:r w:rsidRPr="00C5237F">
        <w:rPr>
          <w:sz w:val="28"/>
          <w:szCs w:val="28"/>
        </w:rPr>
        <w:t xml:space="preserve"> crisis on DDP.</w:t>
      </w:r>
    </w:p>
    <w:p w14:paraId="15B5182B" w14:textId="77777777" w:rsidR="00C5237F" w:rsidRPr="00C5237F" w:rsidRDefault="00C5237F" w:rsidP="00C5237F">
      <w:pPr>
        <w:pStyle w:val="ListParagraph"/>
        <w:rPr>
          <w:sz w:val="28"/>
          <w:szCs w:val="28"/>
        </w:rPr>
      </w:pPr>
    </w:p>
    <w:p w14:paraId="014AE032" w14:textId="77777777" w:rsidR="00C5237F" w:rsidRDefault="004D1B35" w:rsidP="00C5237F">
      <w:pPr>
        <w:pStyle w:val="ListParagraph"/>
        <w:numPr>
          <w:ilvl w:val="1"/>
          <w:numId w:val="22"/>
        </w:numPr>
        <w:ind w:left="1134" w:hanging="1134"/>
        <w:rPr>
          <w:sz w:val="28"/>
          <w:szCs w:val="28"/>
        </w:rPr>
      </w:pPr>
      <w:r w:rsidRPr="00C5237F">
        <w:rPr>
          <w:sz w:val="28"/>
          <w:szCs w:val="28"/>
        </w:rPr>
        <w:t>Below poverty level social security payments.</w:t>
      </w:r>
    </w:p>
    <w:p w14:paraId="30878281" w14:textId="77777777" w:rsidR="00C5237F" w:rsidRPr="00C5237F" w:rsidRDefault="00C5237F" w:rsidP="00C5237F">
      <w:pPr>
        <w:pStyle w:val="ListParagraph"/>
        <w:rPr>
          <w:sz w:val="28"/>
          <w:szCs w:val="28"/>
        </w:rPr>
      </w:pPr>
    </w:p>
    <w:p w14:paraId="1499FA32" w14:textId="77777777" w:rsidR="00C5237F" w:rsidRDefault="004D1B35" w:rsidP="00C5237F">
      <w:pPr>
        <w:pStyle w:val="ListParagraph"/>
        <w:numPr>
          <w:ilvl w:val="1"/>
          <w:numId w:val="22"/>
        </w:numPr>
        <w:ind w:left="1134" w:hanging="1134"/>
        <w:rPr>
          <w:sz w:val="28"/>
          <w:szCs w:val="28"/>
        </w:rPr>
      </w:pPr>
      <w:r w:rsidRPr="00C5237F">
        <w:rPr>
          <w:sz w:val="28"/>
          <w:szCs w:val="28"/>
        </w:rPr>
        <w:t>Increased reliance on foodbanks</w:t>
      </w:r>
      <w:r w:rsidR="007C4874" w:rsidRPr="00C5237F">
        <w:rPr>
          <w:sz w:val="28"/>
          <w:szCs w:val="28"/>
        </w:rPr>
        <w:t xml:space="preserve"> by DDP</w:t>
      </w:r>
      <w:r w:rsidRPr="00C5237F">
        <w:rPr>
          <w:sz w:val="28"/>
          <w:szCs w:val="28"/>
        </w:rPr>
        <w:t xml:space="preserve">. </w:t>
      </w:r>
    </w:p>
    <w:p w14:paraId="72201C37" w14:textId="77777777" w:rsidR="00C5237F" w:rsidRPr="00C5237F" w:rsidRDefault="00C5237F" w:rsidP="00C5237F">
      <w:pPr>
        <w:pStyle w:val="ListParagraph"/>
        <w:rPr>
          <w:sz w:val="28"/>
          <w:szCs w:val="28"/>
        </w:rPr>
      </w:pPr>
    </w:p>
    <w:p w14:paraId="2DB75FAE" w14:textId="77777777" w:rsidR="00C5237F" w:rsidRDefault="004D1B35" w:rsidP="00C5237F">
      <w:pPr>
        <w:pStyle w:val="ListParagraph"/>
        <w:numPr>
          <w:ilvl w:val="1"/>
          <w:numId w:val="22"/>
        </w:numPr>
        <w:ind w:left="1134" w:hanging="1134"/>
        <w:rPr>
          <w:sz w:val="28"/>
          <w:szCs w:val="28"/>
        </w:rPr>
      </w:pPr>
      <w:r w:rsidRPr="00C5237F">
        <w:rPr>
          <w:sz w:val="28"/>
          <w:szCs w:val="28"/>
        </w:rPr>
        <w:t>The benefit cap.</w:t>
      </w:r>
    </w:p>
    <w:p w14:paraId="6EDE7392" w14:textId="77777777" w:rsidR="00C5237F" w:rsidRPr="00C5237F" w:rsidRDefault="00C5237F" w:rsidP="00C5237F">
      <w:pPr>
        <w:pStyle w:val="ListParagraph"/>
        <w:rPr>
          <w:sz w:val="28"/>
          <w:szCs w:val="28"/>
        </w:rPr>
      </w:pPr>
    </w:p>
    <w:p w14:paraId="24F20D27" w14:textId="77777777" w:rsidR="00C5237F" w:rsidRDefault="004D1B35" w:rsidP="00C5237F">
      <w:pPr>
        <w:pStyle w:val="ListParagraph"/>
        <w:numPr>
          <w:ilvl w:val="1"/>
          <w:numId w:val="22"/>
        </w:numPr>
        <w:ind w:left="1134" w:hanging="1134"/>
        <w:rPr>
          <w:sz w:val="28"/>
          <w:szCs w:val="28"/>
        </w:rPr>
      </w:pPr>
      <w:r w:rsidRPr="00C5237F">
        <w:rPr>
          <w:sz w:val="28"/>
          <w:szCs w:val="28"/>
        </w:rPr>
        <w:t>The “bedroom tax”.</w:t>
      </w:r>
    </w:p>
    <w:p w14:paraId="74EF622A" w14:textId="77777777" w:rsidR="00C5237F" w:rsidRPr="00C5237F" w:rsidRDefault="00C5237F" w:rsidP="00C5237F">
      <w:pPr>
        <w:pStyle w:val="ListParagraph"/>
        <w:rPr>
          <w:sz w:val="28"/>
          <w:szCs w:val="28"/>
        </w:rPr>
      </w:pPr>
    </w:p>
    <w:p w14:paraId="6D3162AA" w14:textId="77777777" w:rsidR="00C5237F" w:rsidRDefault="00DB2346" w:rsidP="00C5237F">
      <w:pPr>
        <w:pStyle w:val="ListParagraph"/>
        <w:numPr>
          <w:ilvl w:val="1"/>
          <w:numId w:val="22"/>
        </w:numPr>
        <w:ind w:left="1134" w:hanging="1134"/>
        <w:rPr>
          <w:sz w:val="28"/>
          <w:szCs w:val="28"/>
        </w:rPr>
      </w:pPr>
      <w:r w:rsidRPr="00C5237F">
        <w:rPr>
          <w:sz w:val="28"/>
          <w:szCs w:val="28"/>
        </w:rPr>
        <w:t>Benefit assessment design and delivery aimed at reducing caseloads.</w:t>
      </w:r>
    </w:p>
    <w:p w14:paraId="1AA3122A" w14:textId="77777777" w:rsidR="00C5237F" w:rsidRPr="00C5237F" w:rsidRDefault="00C5237F" w:rsidP="00C5237F">
      <w:pPr>
        <w:pStyle w:val="ListParagraph"/>
        <w:rPr>
          <w:sz w:val="28"/>
          <w:szCs w:val="28"/>
        </w:rPr>
      </w:pPr>
    </w:p>
    <w:p w14:paraId="6679FD87" w14:textId="77777777" w:rsidR="00C5237F" w:rsidRDefault="00776492" w:rsidP="00C5237F">
      <w:pPr>
        <w:pStyle w:val="ListParagraph"/>
        <w:numPr>
          <w:ilvl w:val="1"/>
          <w:numId w:val="22"/>
        </w:numPr>
        <w:ind w:left="1134" w:hanging="1134"/>
        <w:rPr>
          <w:sz w:val="28"/>
          <w:szCs w:val="28"/>
        </w:rPr>
      </w:pPr>
      <w:r w:rsidRPr="00C5237F">
        <w:rPr>
          <w:sz w:val="28"/>
          <w:szCs w:val="28"/>
        </w:rPr>
        <w:t>Introduction of “mandatory reconsideration” stage to make it harder to appeal against wrongful benefit decisions.</w:t>
      </w:r>
    </w:p>
    <w:p w14:paraId="71000EF7" w14:textId="77777777" w:rsidR="00C5237F" w:rsidRPr="00C5237F" w:rsidRDefault="00C5237F" w:rsidP="00C5237F">
      <w:pPr>
        <w:pStyle w:val="ListParagraph"/>
        <w:rPr>
          <w:sz w:val="28"/>
          <w:szCs w:val="28"/>
        </w:rPr>
      </w:pPr>
    </w:p>
    <w:p w14:paraId="39A6FB47" w14:textId="77777777" w:rsidR="00C5237F" w:rsidRDefault="00776492" w:rsidP="00C5237F">
      <w:pPr>
        <w:pStyle w:val="ListParagraph"/>
        <w:numPr>
          <w:ilvl w:val="1"/>
          <w:numId w:val="22"/>
        </w:numPr>
        <w:ind w:left="1134" w:hanging="1134"/>
        <w:rPr>
          <w:sz w:val="28"/>
          <w:szCs w:val="28"/>
        </w:rPr>
      </w:pPr>
      <w:r w:rsidRPr="00C5237F">
        <w:rPr>
          <w:sz w:val="28"/>
          <w:szCs w:val="28"/>
        </w:rPr>
        <w:t>Burdensome assessment procedures requiring lengthy form completion and collation of recent medical and professional evidence.</w:t>
      </w:r>
    </w:p>
    <w:p w14:paraId="5602A789" w14:textId="77777777" w:rsidR="00C5237F" w:rsidRPr="00C5237F" w:rsidRDefault="00C5237F" w:rsidP="00C5237F">
      <w:pPr>
        <w:pStyle w:val="ListParagraph"/>
        <w:rPr>
          <w:sz w:val="28"/>
          <w:szCs w:val="28"/>
        </w:rPr>
      </w:pPr>
    </w:p>
    <w:p w14:paraId="7F18392C" w14:textId="77777777" w:rsidR="00C5237F" w:rsidRDefault="00776492" w:rsidP="00C5237F">
      <w:pPr>
        <w:pStyle w:val="ListParagraph"/>
        <w:numPr>
          <w:ilvl w:val="1"/>
          <w:numId w:val="22"/>
        </w:numPr>
        <w:ind w:left="1134" w:hanging="1134"/>
        <w:rPr>
          <w:sz w:val="28"/>
          <w:szCs w:val="28"/>
        </w:rPr>
      </w:pPr>
      <w:r w:rsidRPr="00C5237F">
        <w:rPr>
          <w:sz w:val="28"/>
          <w:szCs w:val="28"/>
        </w:rPr>
        <w:t>Frequent benefit reassessments</w:t>
      </w:r>
      <w:r w:rsidR="00C5237F">
        <w:rPr>
          <w:sz w:val="28"/>
          <w:szCs w:val="28"/>
        </w:rPr>
        <w:t>.</w:t>
      </w:r>
    </w:p>
    <w:p w14:paraId="5F56417F" w14:textId="77777777" w:rsidR="00C5237F" w:rsidRPr="00C5237F" w:rsidRDefault="00C5237F" w:rsidP="00C5237F">
      <w:pPr>
        <w:pStyle w:val="ListParagraph"/>
        <w:rPr>
          <w:sz w:val="28"/>
          <w:szCs w:val="28"/>
        </w:rPr>
      </w:pPr>
    </w:p>
    <w:p w14:paraId="3F2CA060" w14:textId="77777777" w:rsidR="00C5237F" w:rsidRDefault="00DB2346" w:rsidP="00C5237F">
      <w:pPr>
        <w:pStyle w:val="ListParagraph"/>
        <w:numPr>
          <w:ilvl w:val="1"/>
          <w:numId w:val="22"/>
        </w:numPr>
        <w:ind w:left="1134" w:hanging="1134"/>
        <w:rPr>
          <w:sz w:val="28"/>
          <w:szCs w:val="28"/>
        </w:rPr>
      </w:pPr>
      <w:r w:rsidRPr="00C5237F">
        <w:rPr>
          <w:sz w:val="28"/>
          <w:szCs w:val="28"/>
        </w:rPr>
        <w:t>Loss of eligibility for extra costs disability benefits through the replacement of Disability Living Allowance with Personal Independence Payment.</w:t>
      </w:r>
    </w:p>
    <w:p w14:paraId="2E114B1B" w14:textId="77777777" w:rsidR="00C5237F" w:rsidRPr="00C5237F" w:rsidRDefault="00C5237F" w:rsidP="00C5237F">
      <w:pPr>
        <w:pStyle w:val="ListParagraph"/>
        <w:rPr>
          <w:sz w:val="28"/>
          <w:szCs w:val="28"/>
        </w:rPr>
      </w:pPr>
    </w:p>
    <w:p w14:paraId="282391B1" w14:textId="77777777" w:rsidR="00C5237F" w:rsidRDefault="00DB2346" w:rsidP="00C5237F">
      <w:pPr>
        <w:pStyle w:val="ListParagraph"/>
        <w:numPr>
          <w:ilvl w:val="1"/>
          <w:numId w:val="22"/>
        </w:numPr>
        <w:ind w:left="1134" w:hanging="1134"/>
        <w:rPr>
          <w:sz w:val="28"/>
          <w:szCs w:val="28"/>
        </w:rPr>
      </w:pPr>
      <w:r w:rsidRPr="00C5237F">
        <w:rPr>
          <w:sz w:val="28"/>
          <w:szCs w:val="28"/>
        </w:rPr>
        <w:t xml:space="preserve">Reduction in payments for new claimants of out of work disability payments found to have limited capability for work but to be capable of </w:t>
      </w:r>
      <w:proofErr w:type="gramStart"/>
      <w:r w:rsidRPr="00C5237F">
        <w:rPr>
          <w:sz w:val="28"/>
          <w:szCs w:val="28"/>
        </w:rPr>
        <w:t>work related</w:t>
      </w:r>
      <w:proofErr w:type="gramEnd"/>
      <w:r w:rsidRPr="00C5237F">
        <w:rPr>
          <w:sz w:val="28"/>
          <w:szCs w:val="28"/>
        </w:rPr>
        <w:t xml:space="preserve"> activity.</w:t>
      </w:r>
    </w:p>
    <w:p w14:paraId="7798F1CA" w14:textId="77777777" w:rsidR="00C5237F" w:rsidRPr="00C5237F" w:rsidRDefault="00C5237F" w:rsidP="00C5237F">
      <w:pPr>
        <w:pStyle w:val="ListParagraph"/>
        <w:rPr>
          <w:sz w:val="28"/>
          <w:szCs w:val="28"/>
        </w:rPr>
      </w:pPr>
    </w:p>
    <w:p w14:paraId="4008B966" w14:textId="77777777" w:rsidR="00C5237F" w:rsidRDefault="00DB2346" w:rsidP="00C5237F">
      <w:pPr>
        <w:pStyle w:val="ListParagraph"/>
        <w:numPr>
          <w:ilvl w:val="1"/>
          <w:numId w:val="22"/>
        </w:numPr>
        <w:ind w:left="1134" w:hanging="1134"/>
        <w:rPr>
          <w:sz w:val="28"/>
          <w:szCs w:val="28"/>
        </w:rPr>
      </w:pPr>
      <w:r w:rsidRPr="00C5237F">
        <w:rPr>
          <w:sz w:val="28"/>
          <w:szCs w:val="28"/>
        </w:rPr>
        <w:t>Financial hardship caused by the introduction of Universal Credit (UC).</w:t>
      </w:r>
    </w:p>
    <w:p w14:paraId="29BD50DA" w14:textId="77777777" w:rsidR="00C5237F" w:rsidRPr="00C5237F" w:rsidRDefault="00C5237F" w:rsidP="00C5237F">
      <w:pPr>
        <w:pStyle w:val="ListParagraph"/>
        <w:rPr>
          <w:sz w:val="28"/>
          <w:szCs w:val="28"/>
        </w:rPr>
      </w:pPr>
    </w:p>
    <w:p w14:paraId="56E7279D" w14:textId="77777777" w:rsidR="00C5237F" w:rsidRDefault="00DB2346" w:rsidP="00C5237F">
      <w:pPr>
        <w:pStyle w:val="ListParagraph"/>
        <w:numPr>
          <w:ilvl w:val="1"/>
          <w:numId w:val="22"/>
        </w:numPr>
        <w:ind w:left="1134" w:hanging="1134"/>
        <w:rPr>
          <w:sz w:val="28"/>
          <w:szCs w:val="28"/>
        </w:rPr>
      </w:pPr>
      <w:r w:rsidRPr="00C5237F">
        <w:rPr>
          <w:sz w:val="28"/>
          <w:szCs w:val="28"/>
        </w:rPr>
        <w:t>Digital by default design of UC.</w:t>
      </w:r>
    </w:p>
    <w:p w14:paraId="7CE78893" w14:textId="77777777" w:rsidR="00C5237F" w:rsidRPr="00C5237F" w:rsidRDefault="00C5237F" w:rsidP="00C5237F">
      <w:pPr>
        <w:pStyle w:val="ListParagraph"/>
        <w:rPr>
          <w:sz w:val="28"/>
          <w:szCs w:val="28"/>
        </w:rPr>
      </w:pPr>
    </w:p>
    <w:p w14:paraId="4A6BFE7B" w14:textId="77777777" w:rsidR="00C5237F" w:rsidRDefault="00776492" w:rsidP="00C5237F">
      <w:pPr>
        <w:pStyle w:val="ListParagraph"/>
        <w:numPr>
          <w:ilvl w:val="1"/>
          <w:numId w:val="22"/>
        </w:numPr>
        <w:ind w:left="1134" w:hanging="1134"/>
        <w:rPr>
          <w:sz w:val="28"/>
          <w:szCs w:val="28"/>
        </w:rPr>
      </w:pPr>
      <w:r w:rsidRPr="00C5237F">
        <w:rPr>
          <w:sz w:val="28"/>
          <w:szCs w:val="28"/>
        </w:rPr>
        <w:t>UC calculated according to household rather than individual finances – increasing risks around becoming trapped in abusive relationships.</w:t>
      </w:r>
    </w:p>
    <w:p w14:paraId="2C0E7F63" w14:textId="77777777" w:rsidR="00C5237F" w:rsidRPr="00C5237F" w:rsidRDefault="00C5237F" w:rsidP="00C5237F">
      <w:pPr>
        <w:pStyle w:val="ListParagraph"/>
        <w:rPr>
          <w:sz w:val="28"/>
          <w:szCs w:val="28"/>
        </w:rPr>
      </w:pPr>
    </w:p>
    <w:p w14:paraId="4800BB73" w14:textId="77777777" w:rsidR="00C5237F" w:rsidRDefault="00DB2346" w:rsidP="00C5237F">
      <w:pPr>
        <w:pStyle w:val="ListParagraph"/>
        <w:numPr>
          <w:ilvl w:val="1"/>
          <w:numId w:val="22"/>
        </w:numPr>
        <w:ind w:left="1134" w:hanging="1134"/>
        <w:rPr>
          <w:sz w:val="28"/>
          <w:szCs w:val="28"/>
        </w:rPr>
      </w:pPr>
      <w:r w:rsidRPr="00C5237F">
        <w:rPr>
          <w:sz w:val="28"/>
          <w:szCs w:val="28"/>
        </w:rPr>
        <w:lastRenderedPageBreak/>
        <w:t>Removal of the Severe Disability Premium and Enhanced Disability Premium under Universal Credit representing a loss of income.</w:t>
      </w:r>
    </w:p>
    <w:p w14:paraId="5F23FF4B" w14:textId="77777777" w:rsidR="00C5237F" w:rsidRPr="00C5237F" w:rsidRDefault="00C5237F" w:rsidP="00C5237F">
      <w:pPr>
        <w:pStyle w:val="ListParagraph"/>
        <w:rPr>
          <w:sz w:val="28"/>
          <w:szCs w:val="28"/>
        </w:rPr>
      </w:pPr>
    </w:p>
    <w:p w14:paraId="502B6C84" w14:textId="1BB051C6" w:rsidR="00C5237F" w:rsidRDefault="00DB2346" w:rsidP="00C5237F">
      <w:pPr>
        <w:pStyle w:val="ListParagraph"/>
        <w:numPr>
          <w:ilvl w:val="1"/>
          <w:numId w:val="22"/>
        </w:numPr>
        <w:ind w:left="1134" w:hanging="1134"/>
        <w:rPr>
          <w:sz w:val="28"/>
          <w:szCs w:val="28"/>
        </w:rPr>
      </w:pPr>
      <w:r w:rsidRPr="00C5237F">
        <w:rPr>
          <w:sz w:val="28"/>
          <w:szCs w:val="28"/>
        </w:rPr>
        <w:t xml:space="preserve">Denial by </w:t>
      </w:r>
      <w:proofErr w:type="spellStart"/>
      <w:r w:rsidRPr="00C5237F">
        <w:rPr>
          <w:sz w:val="28"/>
          <w:szCs w:val="28"/>
        </w:rPr>
        <w:t>WeG’s</w:t>
      </w:r>
      <w:proofErr w:type="spellEnd"/>
      <w:r w:rsidRPr="00C5237F">
        <w:rPr>
          <w:sz w:val="28"/>
          <w:szCs w:val="28"/>
        </w:rPr>
        <w:t xml:space="preserve"> Department for Work and Pensions that it has a safeguarding duty with respect to benefit claimants and a refusal by </w:t>
      </w:r>
      <w:proofErr w:type="spellStart"/>
      <w:r w:rsidRPr="00C5237F">
        <w:rPr>
          <w:sz w:val="28"/>
          <w:szCs w:val="28"/>
        </w:rPr>
        <w:t>WeG</w:t>
      </w:r>
      <w:proofErr w:type="spellEnd"/>
      <w:r w:rsidRPr="00C5237F">
        <w:rPr>
          <w:sz w:val="28"/>
          <w:szCs w:val="28"/>
        </w:rPr>
        <w:t xml:space="preserve"> to accept a causal link between benefit changes and suicides/deaths linked to cessation of social security payments</w:t>
      </w:r>
      <w:r w:rsidR="00776492" w:rsidRPr="00C5237F">
        <w:rPr>
          <w:sz w:val="28"/>
          <w:szCs w:val="28"/>
        </w:rPr>
        <w:t>.</w:t>
      </w:r>
    </w:p>
    <w:p w14:paraId="2CEED5B4" w14:textId="77777777" w:rsidR="00C5237F" w:rsidRPr="00C5237F" w:rsidRDefault="00C5237F" w:rsidP="00C5237F">
      <w:pPr>
        <w:pStyle w:val="ListParagraph"/>
        <w:rPr>
          <w:sz w:val="28"/>
          <w:szCs w:val="28"/>
        </w:rPr>
      </w:pPr>
    </w:p>
    <w:p w14:paraId="6EA55C0A" w14:textId="77777777" w:rsidR="00C5237F" w:rsidRDefault="00776492" w:rsidP="00C5237F">
      <w:pPr>
        <w:pStyle w:val="ListParagraph"/>
        <w:numPr>
          <w:ilvl w:val="1"/>
          <w:numId w:val="22"/>
        </w:numPr>
        <w:ind w:left="1134" w:hanging="1134"/>
        <w:rPr>
          <w:sz w:val="28"/>
          <w:szCs w:val="28"/>
        </w:rPr>
      </w:pPr>
      <w:r w:rsidRPr="00C5237F">
        <w:rPr>
          <w:sz w:val="28"/>
          <w:szCs w:val="28"/>
        </w:rPr>
        <w:t>Failure by DWP to learn from safeguarding failings and mistakes flagged within their own peer reviews into benefit deaths and highlighted in Prevention of Future Death reports by coroners.</w:t>
      </w:r>
    </w:p>
    <w:p w14:paraId="58C8EA8F" w14:textId="77777777" w:rsidR="00C5237F" w:rsidRPr="00C5237F" w:rsidRDefault="00C5237F" w:rsidP="00C5237F">
      <w:pPr>
        <w:pStyle w:val="ListParagraph"/>
        <w:rPr>
          <w:sz w:val="28"/>
          <w:szCs w:val="28"/>
        </w:rPr>
      </w:pPr>
    </w:p>
    <w:p w14:paraId="09E9007E" w14:textId="77777777" w:rsidR="00C5237F" w:rsidRDefault="00DB2346" w:rsidP="00C5237F">
      <w:pPr>
        <w:pStyle w:val="ListParagraph"/>
        <w:numPr>
          <w:ilvl w:val="1"/>
          <w:numId w:val="22"/>
        </w:numPr>
        <w:ind w:left="1134" w:hanging="1134"/>
        <w:rPr>
          <w:sz w:val="28"/>
          <w:szCs w:val="28"/>
        </w:rPr>
      </w:pPr>
      <w:r w:rsidRPr="00C5237F">
        <w:rPr>
          <w:sz w:val="28"/>
          <w:szCs w:val="28"/>
        </w:rPr>
        <w:t>Ramping up of conditionality and sanctions since March 2023.</w:t>
      </w:r>
    </w:p>
    <w:p w14:paraId="4AC48BCF" w14:textId="77777777" w:rsidR="00C5237F" w:rsidRPr="00C5237F" w:rsidRDefault="00C5237F" w:rsidP="00C5237F">
      <w:pPr>
        <w:pStyle w:val="ListParagraph"/>
        <w:rPr>
          <w:sz w:val="28"/>
          <w:szCs w:val="28"/>
        </w:rPr>
      </w:pPr>
    </w:p>
    <w:p w14:paraId="68E4B3CB" w14:textId="77777777" w:rsidR="00C5237F" w:rsidRDefault="00776492" w:rsidP="00C5237F">
      <w:pPr>
        <w:pStyle w:val="ListParagraph"/>
        <w:numPr>
          <w:ilvl w:val="1"/>
          <w:numId w:val="22"/>
        </w:numPr>
        <w:ind w:left="1134" w:hanging="1134"/>
        <w:rPr>
          <w:sz w:val="28"/>
          <w:szCs w:val="28"/>
        </w:rPr>
      </w:pPr>
      <w:r w:rsidRPr="00C5237F">
        <w:rPr>
          <w:sz w:val="28"/>
          <w:szCs w:val="28"/>
        </w:rPr>
        <w:t>Refusal by DWP to publish data for sanctions under UC disaggregated by disability (that would allow us to see if sanctions continue to discriminate against Disabled benefit claimants).</w:t>
      </w:r>
    </w:p>
    <w:p w14:paraId="28D2635D" w14:textId="77777777" w:rsidR="00C5237F" w:rsidRPr="00C5237F" w:rsidRDefault="00C5237F" w:rsidP="00C5237F">
      <w:pPr>
        <w:pStyle w:val="ListParagraph"/>
        <w:rPr>
          <w:sz w:val="28"/>
          <w:szCs w:val="28"/>
        </w:rPr>
      </w:pPr>
    </w:p>
    <w:p w14:paraId="3A65AA6F" w14:textId="77777777" w:rsidR="00C5237F" w:rsidRDefault="00DB2346" w:rsidP="00C5237F">
      <w:pPr>
        <w:pStyle w:val="ListParagraph"/>
        <w:numPr>
          <w:ilvl w:val="1"/>
          <w:numId w:val="22"/>
        </w:numPr>
        <w:ind w:left="1134" w:hanging="1134"/>
        <w:rPr>
          <w:sz w:val="28"/>
          <w:szCs w:val="28"/>
        </w:rPr>
      </w:pPr>
      <w:r w:rsidRPr="00C5237F">
        <w:rPr>
          <w:sz w:val="28"/>
          <w:szCs w:val="28"/>
        </w:rPr>
        <w:t xml:space="preserve">The </w:t>
      </w:r>
      <w:r w:rsidR="00C95145" w:rsidRPr="00C5237F">
        <w:rPr>
          <w:sz w:val="28"/>
          <w:szCs w:val="28"/>
        </w:rPr>
        <w:t xml:space="preserve">roll out </w:t>
      </w:r>
      <w:r w:rsidRPr="00C5237F">
        <w:rPr>
          <w:sz w:val="28"/>
          <w:szCs w:val="28"/>
        </w:rPr>
        <w:t>in-work conditionality.</w:t>
      </w:r>
    </w:p>
    <w:p w14:paraId="69483253" w14:textId="77777777" w:rsidR="00C5237F" w:rsidRPr="00C5237F" w:rsidRDefault="00C5237F" w:rsidP="00C5237F">
      <w:pPr>
        <w:pStyle w:val="ListParagraph"/>
        <w:rPr>
          <w:sz w:val="28"/>
          <w:szCs w:val="28"/>
        </w:rPr>
      </w:pPr>
    </w:p>
    <w:p w14:paraId="26E171AD" w14:textId="77777777" w:rsidR="00C5237F" w:rsidRDefault="00776492" w:rsidP="00C5237F">
      <w:pPr>
        <w:pStyle w:val="ListParagraph"/>
        <w:numPr>
          <w:ilvl w:val="1"/>
          <w:numId w:val="22"/>
        </w:numPr>
        <w:ind w:left="1134" w:hanging="1134"/>
        <w:rPr>
          <w:sz w:val="28"/>
          <w:szCs w:val="28"/>
        </w:rPr>
      </w:pPr>
      <w:r w:rsidRPr="00C5237F">
        <w:rPr>
          <w:sz w:val="28"/>
          <w:szCs w:val="28"/>
        </w:rPr>
        <w:t>Removal of legal aid for welfare cases.</w:t>
      </w:r>
    </w:p>
    <w:p w14:paraId="31D2C886" w14:textId="77777777" w:rsidR="00C5237F" w:rsidRPr="00C5237F" w:rsidRDefault="00C5237F" w:rsidP="00C5237F">
      <w:pPr>
        <w:pStyle w:val="ListParagraph"/>
        <w:rPr>
          <w:sz w:val="28"/>
          <w:szCs w:val="28"/>
        </w:rPr>
      </w:pPr>
    </w:p>
    <w:p w14:paraId="3D4CCB75" w14:textId="77777777" w:rsidR="00C5237F" w:rsidRDefault="007C4874" w:rsidP="00C5237F">
      <w:pPr>
        <w:pStyle w:val="ListParagraph"/>
        <w:numPr>
          <w:ilvl w:val="1"/>
          <w:numId w:val="22"/>
        </w:numPr>
        <w:ind w:left="1134" w:hanging="1134"/>
        <w:rPr>
          <w:sz w:val="28"/>
          <w:szCs w:val="28"/>
        </w:rPr>
      </w:pPr>
      <w:r w:rsidRPr="00C5237F">
        <w:rPr>
          <w:sz w:val="28"/>
          <w:szCs w:val="28"/>
        </w:rPr>
        <w:t>Renewed attacks on disability benefit claimants by politicians and in the media.</w:t>
      </w:r>
    </w:p>
    <w:p w14:paraId="50BD2B79" w14:textId="7B8AFCE7" w:rsidR="00C5237F" w:rsidRPr="00C5237F" w:rsidRDefault="00C5237F" w:rsidP="00C5237F">
      <w:pPr>
        <w:rPr>
          <w:b/>
          <w:bCs/>
          <w:sz w:val="28"/>
          <w:szCs w:val="28"/>
        </w:rPr>
      </w:pPr>
      <w:r w:rsidRPr="00C5237F">
        <w:rPr>
          <w:b/>
          <w:bCs/>
          <w:sz w:val="28"/>
          <w:szCs w:val="28"/>
        </w:rPr>
        <w:t>Mitigations</w:t>
      </w:r>
    </w:p>
    <w:p w14:paraId="1185C177" w14:textId="149F45FE" w:rsidR="00AD42E0" w:rsidRDefault="00AD42E0" w:rsidP="00C5237F">
      <w:pPr>
        <w:pStyle w:val="ListParagraph"/>
        <w:numPr>
          <w:ilvl w:val="1"/>
          <w:numId w:val="22"/>
        </w:numPr>
        <w:ind w:left="1134" w:hanging="1134"/>
        <w:rPr>
          <w:sz w:val="28"/>
          <w:szCs w:val="28"/>
        </w:rPr>
      </w:pPr>
      <w:r w:rsidRPr="00C5237F">
        <w:rPr>
          <w:sz w:val="28"/>
          <w:szCs w:val="28"/>
        </w:rPr>
        <w:t>As detailed in our August 2023 alternative report, the devolved nations have put in place various measures to mitigate the impacts of some of the above.</w:t>
      </w:r>
    </w:p>
    <w:p w14:paraId="2A20B9EA" w14:textId="0D973A97" w:rsidR="00C5237F" w:rsidRPr="00C5237F" w:rsidRDefault="00C5237F" w:rsidP="00C5237F">
      <w:pPr>
        <w:rPr>
          <w:sz w:val="28"/>
          <w:szCs w:val="28"/>
        </w:rPr>
      </w:pPr>
    </w:p>
    <w:p w14:paraId="58086280" w14:textId="77777777" w:rsidR="00C5237F" w:rsidRPr="00C5237F" w:rsidRDefault="00C5237F" w:rsidP="00C5237F">
      <w:pPr>
        <w:pStyle w:val="ListParagraph"/>
        <w:ind w:left="1134"/>
        <w:rPr>
          <w:sz w:val="28"/>
          <w:szCs w:val="28"/>
        </w:rPr>
      </w:pPr>
    </w:p>
    <w:p w14:paraId="33DE1021" w14:textId="29BFBC0B" w:rsidR="00DD5FB6" w:rsidRDefault="00B20BD0" w:rsidP="00C5237F">
      <w:pPr>
        <w:pStyle w:val="ListParagraph"/>
        <w:numPr>
          <w:ilvl w:val="0"/>
          <w:numId w:val="22"/>
        </w:numPr>
        <w:rPr>
          <w:b/>
          <w:bCs/>
          <w:sz w:val="36"/>
          <w:szCs w:val="36"/>
        </w:rPr>
      </w:pPr>
      <w:r>
        <w:rPr>
          <w:b/>
          <w:bCs/>
          <w:sz w:val="36"/>
          <w:szCs w:val="36"/>
        </w:rPr>
        <w:t xml:space="preserve">Background and Current </w:t>
      </w:r>
      <w:r w:rsidR="00E9679E">
        <w:rPr>
          <w:b/>
          <w:bCs/>
          <w:sz w:val="36"/>
          <w:szCs w:val="36"/>
        </w:rPr>
        <w:t>Context</w:t>
      </w:r>
    </w:p>
    <w:p w14:paraId="66E1ED4C" w14:textId="77777777" w:rsidR="00C95145" w:rsidRDefault="00C95145" w:rsidP="00C95145">
      <w:pPr>
        <w:pStyle w:val="ListParagraph"/>
        <w:rPr>
          <w:b/>
          <w:bCs/>
          <w:sz w:val="36"/>
          <w:szCs w:val="36"/>
        </w:rPr>
      </w:pPr>
    </w:p>
    <w:p w14:paraId="166C109B" w14:textId="4A22F20A" w:rsidR="00C95145" w:rsidRPr="00C95145" w:rsidRDefault="00C95145" w:rsidP="00C95145">
      <w:pPr>
        <w:rPr>
          <w:b/>
          <w:bCs/>
          <w:sz w:val="28"/>
          <w:szCs w:val="28"/>
        </w:rPr>
      </w:pPr>
      <w:r w:rsidRPr="00C95145">
        <w:rPr>
          <w:b/>
          <w:bCs/>
          <w:sz w:val="28"/>
          <w:szCs w:val="28"/>
        </w:rPr>
        <w:t>Special inquiry</w:t>
      </w:r>
    </w:p>
    <w:p w14:paraId="1294C17D" w14:textId="77777777" w:rsidR="006A2D68" w:rsidRDefault="00B20BD0" w:rsidP="006A2D68">
      <w:pPr>
        <w:pStyle w:val="ListParagraph"/>
        <w:numPr>
          <w:ilvl w:val="1"/>
          <w:numId w:val="22"/>
        </w:numPr>
        <w:rPr>
          <w:sz w:val="28"/>
          <w:szCs w:val="28"/>
        </w:rPr>
      </w:pPr>
      <w:r w:rsidRPr="006A2D68">
        <w:rPr>
          <w:sz w:val="28"/>
          <w:szCs w:val="28"/>
        </w:rPr>
        <w:lastRenderedPageBreak/>
        <w:t xml:space="preserve">From May 2010 onwards, the Coalition government began to systematically roll out multiple legislative and policy measures that disproportionately impacted on Deaf and </w:t>
      </w:r>
      <w:r w:rsidR="004943A7" w:rsidRPr="006A2D68">
        <w:rPr>
          <w:sz w:val="28"/>
          <w:szCs w:val="28"/>
        </w:rPr>
        <w:t>Disabled people</w:t>
      </w:r>
      <w:r w:rsidRPr="006A2D68">
        <w:rPr>
          <w:sz w:val="28"/>
          <w:szCs w:val="28"/>
        </w:rPr>
        <w:t xml:space="preserve"> (DDP), stripping away essential support, causing widespread harms on a shocking </w:t>
      </w:r>
      <w:proofErr w:type="gramStart"/>
      <w:r w:rsidRPr="006A2D68">
        <w:rPr>
          <w:sz w:val="28"/>
          <w:szCs w:val="28"/>
        </w:rPr>
        <w:t>scale</w:t>
      </w:r>
      <w:proofErr w:type="gramEnd"/>
      <w:r w:rsidRPr="006A2D68">
        <w:rPr>
          <w:sz w:val="28"/>
          <w:szCs w:val="28"/>
        </w:rPr>
        <w:t xml:space="preserve"> and quickly rolling back disability rights that had been progressed over generations.</w:t>
      </w:r>
    </w:p>
    <w:p w14:paraId="0BFC29B0" w14:textId="77777777" w:rsidR="006A2D68" w:rsidRDefault="006A2D68" w:rsidP="006A2D68">
      <w:pPr>
        <w:pStyle w:val="ListParagraph"/>
        <w:ind w:left="375"/>
        <w:rPr>
          <w:sz w:val="28"/>
          <w:szCs w:val="28"/>
        </w:rPr>
      </w:pPr>
    </w:p>
    <w:p w14:paraId="39BF77AC" w14:textId="77777777" w:rsidR="006A2D68" w:rsidRDefault="00B20BD0" w:rsidP="006A2D68">
      <w:pPr>
        <w:pStyle w:val="ListParagraph"/>
        <w:numPr>
          <w:ilvl w:val="1"/>
          <w:numId w:val="22"/>
        </w:numPr>
        <w:rPr>
          <w:sz w:val="28"/>
          <w:szCs w:val="28"/>
        </w:rPr>
      </w:pPr>
      <w:r w:rsidRPr="006A2D68">
        <w:rPr>
          <w:sz w:val="28"/>
          <w:szCs w:val="28"/>
        </w:rPr>
        <w:t>Having exhausted all domestic remedies, DDP and DDPOs appealed to the UN CRDP Committee (the Committee) to use the Optional Protocol of the CRDP to investigate.</w:t>
      </w:r>
    </w:p>
    <w:p w14:paraId="015EDC9A" w14:textId="77777777" w:rsidR="006A2D68" w:rsidRPr="006A2D68" w:rsidRDefault="006A2D68" w:rsidP="006A2D68">
      <w:pPr>
        <w:pStyle w:val="ListParagraph"/>
        <w:rPr>
          <w:sz w:val="28"/>
          <w:szCs w:val="28"/>
        </w:rPr>
      </w:pPr>
    </w:p>
    <w:p w14:paraId="6CDA2FAE" w14:textId="77777777" w:rsidR="006A2D68" w:rsidRDefault="00B20BD0" w:rsidP="006A2D68">
      <w:pPr>
        <w:pStyle w:val="ListParagraph"/>
        <w:numPr>
          <w:ilvl w:val="1"/>
          <w:numId w:val="22"/>
        </w:numPr>
        <w:rPr>
          <w:sz w:val="28"/>
          <w:szCs w:val="28"/>
        </w:rPr>
      </w:pPr>
      <w:r w:rsidRPr="006A2D68">
        <w:rPr>
          <w:sz w:val="28"/>
          <w:szCs w:val="28"/>
        </w:rPr>
        <w:t>The finding that the threshold for grave and systematic violations of DDP’s rights due to welfare reform and austerity validated the suffering and experiences of DDP, our families and professionals in the disability sector. It gave hope</w:t>
      </w:r>
      <w:r w:rsidR="00516620" w:rsidRPr="006A2D68">
        <w:rPr>
          <w:sz w:val="28"/>
          <w:szCs w:val="28"/>
        </w:rPr>
        <w:t xml:space="preserve"> that justice will prevail in the end.</w:t>
      </w:r>
    </w:p>
    <w:p w14:paraId="09641C00" w14:textId="77777777" w:rsidR="006A2D68" w:rsidRPr="006A2D68" w:rsidRDefault="006A2D68" w:rsidP="006A2D68">
      <w:pPr>
        <w:pStyle w:val="ListParagraph"/>
        <w:rPr>
          <w:sz w:val="28"/>
          <w:szCs w:val="28"/>
        </w:rPr>
      </w:pPr>
    </w:p>
    <w:p w14:paraId="03123B95" w14:textId="77777777" w:rsidR="006A2D68" w:rsidRDefault="00516620" w:rsidP="006A2D68">
      <w:pPr>
        <w:pStyle w:val="ListParagraph"/>
        <w:numPr>
          <w:ilvl w:val="1"/>
          <w:numId w:val="22"/>
        </w:numPr>
        <w:rPr>
          <w:sz w:val="28"/>
          <w:szCs w:val="28"/>
        </w:rPr>
      </w:pPr>
      <w:r w:rsidRPr="006A2D68">
        <w:rPr>
          <w:sz w:val="28"/>
          <w:szCs w:val="28"/>
        </w:rPr>
        <w:t xml:space="preserve">CRDP monitoring has united DDPOs across the UK and has become a focus for joint campaigning at national, </w:t>
      </w:r>
      <w:proofErr w:type="gramStart"/>
      <w:r w:rsidRPr="006A2D68">
        <w:rPr>
          <w:sz w:val="28"/>
          <w:szCs w:val="28"/>
        </w:rPr>
        <w:t>regional</w:t>
      </w:r>
      <w:proofErr w:type="gramEnd"/>
      <w:r w:rsidRPr="006A2D68">
        <w:rPr>
          <w:sz w:val="28"/>
          <w:szCs w:val="28"/>
        </w:rPr>
        <w:t xml:space="preserve"> and local levels. We continue to campaign for the CRDP to be enshrined in domestic legislation with devolved </w:t>
      </w:r>
      <w:proofErr w:type="spellStart"/>
      <w:r w:rsidRPr="006A2D68">
        <w:rPr>
          <w:sz w:val="28"/>
          <w:szCs w:val="28"/>
        </w:rPr>
        <w:t>nations</w:t>
      </w:r>
      <w:proofErr w:type="spellEnd"/>
      <w:r w:rsidRPr="006A2D68">
        <w:rPr>
          <w:sz w:val="28"/>
          <w:szCs w:val="28"/>
        </w:rPr>
        <w:t xml:space="preserve"> leading the way in exploring incorporation. The CRDP has unprecedented public and political profile.</w:t>
      </w:r>
      <w:r w:rsidR="00B20BD0" w:rsidRPr="006A2D68">
        <w:rPr>
          <w:sz w:val="28"/>
          <w:szCs w:val="28"/>
        </w:rPr>
        <w:t xml:space="preserve"> </w:t>
      </w:r>
    </w:p>
    <w:p w14:paraId="6D8484B0" w14:textId="77777777" w:rsidR="006A2D68" w:rsidRPr="006A2D68" w:rsidRDefault="006A2D68" w:rsidP="006A2D68">
      <w:pPr>
        <w:pStyle w:val="ListParagraph"/>
        <w:rPr>
          <w:sz w:val="28"/>
          <w:szCs w:val="28"/>
        </w:rPr>
      </w:pPr>
    </w:p>
    <w:p w14:paraId="122FB80D" w14:textId="77777777" w:rsidR="006A2D68" w:rsidRDefault="00516620" w:rsidP="006A2D68">
      <w:pPr>
        <w:pStyle w:val="ListParagraph"/>
        <w:numPr>
          <w:ilvl w:val="1"/>
          <w:numId w:val="22"/>
        </w:numPr>
        <w:rPr>
          <w:sz w:val="28"/>
          <w:szCs w:val="28"/>
        </w:rPr>
      </w:pPr>
      <w:r w:rsidRPr="006A2D68">
        <w:rPr>
          <w:sz w:val="28"/>
          <w:szCs w:val="28"/>
        </w:rPr>
        <w:t>However, the Westminster government</w:t>
      </w:r>
      <w:r w:rsidR="00B20BD0" w:rsidRPr="006A2D68">
        <w:rPr>
          <w:sz w:val="28"/>
          <w:szCs w:val="28"/>
        </w:rPr>
        <w:t xml:space="preserve"> </w:t>
      </w:r>
      <w:r w:rsidRPr="006A2D68">
        <w:rPr>
          <w:sz w:val="28"/>
          <w:szCs w:val="28"/>
        </w:rPr>
        <w:t>(</w:t>
      </w:r>
      <w:proofErr w:type="spellStart"/>
      <w:r w:rsidRPr="006A2D68">
        <w:rPr>
          <w:sz w:val="28"/>
          <w:szCs w:val="28"/>
        </w:rPr>
        <w:t>WeG</w:t>
      </w:r>
      <w:proofErr w:type="spellEnd"/>
      <w:r w:rsidRPr="006A2D68">
        <w:rPr>
          <w:sz w:val="28"/>
          <w:szCs w:val="28"/>
        </w:rPr>
        <w:t xml:space="preserve">) </w:t>
      </w:r>
      <w:r w:rsidR="00B20BD0" w:rsidRPr="006A2D68">
        <w:rPr>
          <w:sz w:val="28"/>
          <w:szCs w:val="28"/>
        </w:rPr>
        <w:t xml:space="preserve">has never officially accepted the findings of the CRDP Committee’s special inquiry report published in November 2016.  Their initial response </w:t>
      </w:r>
      <w:r w:rsidRPr="006A2D68">
        <w:rPr>
          <w:sz w:val="28"/>
          <w:szCs w:val="28"/>
        </w:rPr>
        <w:t>was to dismiss the report as “outdated and patronising”</w:t>
      </w:r>
      <w:r w:rsidR="00EB720A">
        <w:rPr>
          <w:rStyle w:val="FootnoteReference"/>
          <w:sz w:val="28"/>
          <w:szCs w:val="28"/>
        </w:rPr>
        <w:footnoteReference w:id="1"/>
      </w:r>
      <w:r w:rsidRPr="006A2D68">
        <w:rPr>
          <w:sz w:val="28"/>
          <w:szCs w:val="28"/>
        </w:rPr>
        <w:t xml:space="preserve"> and a newspaper close to </w:t>
      </w:r>
      <w:proofErr w:type="spellStart"/>
      <w:r w:rsidRPr="006A2D68">
        <w:rPr>
          <w:sz w:val="28"/>
          <w:szCs w:val="28"/>
        </w:rPr>
        <w:t>WeG</w:t>
      </w:r>
      <w:proofErr w:type="spellEnd"/>
      <w:r w:rsidRPr="006A2D68">
        <w:rPr>
          <w:sz w:val="28"/>
          <w:szCs w:val="28"/>
        </w:rPr>
        <w:t xml:space="preserve"> ran </w:t>
      </w:r>
      <w:r w:rsidR="00EB720A" w:rsidRPr="006A2D68">
        <w:rPr>
          <w:sz w:val="28"/>
          <w:szCs w:val="28"/>
        </w:rPr>
        <w:t xml:space="preserve">a </w:t>
      </w:r>
      <w:r w:rsidRPr="006A2D68">
        <w:rPr>
          <w:sz w:val="28"/>
          <w:szCs w:val="28"/>
        </w:rPr>
        <w:t>story attempting to discredit the report focused on one of the individual members of the Committee.</w:t>
      </w:r>
      <w:r w:rsidR="00EB720A">
        <w:rPr>
          <w:rStyle w:val="FootnoteReference"/>
          <w:sz w:val="28"/>
          <w:szCs w:val="28"/>
        </w:rPr>
        <w:footnoteReference w:id="2"/>
      </w:r>
    </w:p>
    <w:p w14:paraId="4BB484B7" w14:textId="77777777" w:rsidR="006A2D68" w:rsidRPr="006A2D68" w:rsidRDefault="006A2D68" w:rsidP="006A2D68">
      <w:pPr>
        <w:pStyle w:val="ListParagraph"/>
        <w:rPr>
          <w:sz w:val="28"/>
          <w:szCs w:val="28"/>
        </w:rPr>
      </w:pPr>
    </w:p>
    <w:p w14:paraId="7C17FB3E" w14:textId="77777777" w:rsidR="006A2D68" w:rsidRDefault="00DF0079" w:rsidP="006A2D68">
      <w:pPr>
        <w:pStyle w:val="ListParagraph"/>
        <w:numPr>
          <w:ilvl w:val="1"/>
          <w:numId w:val="22"/>
        </w:numPr>
        <w:rPr>
          <w:sz w:val="28"/>
          <w:szCs w:val="28"/>
        </w:rPr>
      </w:pPr>
      <w:r w:rsidRPr="006A2D68">
        <w:rPr>
          <w:sz w:val="28"/>
          <w:szCs w:val="28"/>
        </w:rPr>
        <w:t xml:space="preserve">This is consistent with </w:t>
      </w:r>
      <w:proofErr w:type="spellStart"/>
      <w:r w:rsidRPr="006A2D68">
        <w:rPr>
          <w:sz w:val="28"/>
          <w:szCs w:val="28"/>
        </w:rPr>
        <w:t>WeG’s</w:t>
      </w:r>
      <w:proofErr w:type="spellEnd"/>
      <w:r w:rsidRPr="006A2D68">
        <w:rPr>
          <w:sz w:val="28"/>
          <w:szCs w:val="28"/>
        </w:rPr>
        <w:t xml:space="preserve"> response to other critical reports, for example from the UN Housing and Extreme Poverty rapporteurs, from civil society and its own Parliamentary committees. An unwillingness to listen to concerns has also been picked up by the National Audit Office.</w:t>
      </w:r>
      <w:r>
        <w:rPr>
          <w:rStyle w:val="FootnoteReference"/>
          <w:sz w:val="28"/>
          <w:szCs w:val="28"/>
        </w:rPr>
        <w:footnoteReference w:id="3"/>
      </w:r>
    </w:p>
    <w:p w14:paraId="3F0E6858" w14:textId="77777777" w:rsidR="006A2D68" w:rsidRPr="006A2D68" w:rsidRDefault="006A2D68" w:rsidP="006A2D68">
      <w:pPr>
        <w:pStyle w:val="ListParagraph"/>
        <w:rPr>
          <w:sz w:val="28"/>
          <w:szCs w:val="28"/>
        </w:rPr>
      </w:pPr>
    </w:p>
    <w:p w14:paraId="76EE52A9" w14:textId="77777777" w:rsidR="006A2D68" w:rsidRDefault="00516620" w:rsidP="006A2D68">
      <w:pPr>
        <w:pStyle w:val="ListParagraph"/>
        <w:numPr>
          <w:ilvl w:val="1"/>
          <w:numId w:val="22"/>
        </w:numPr>
        <w:rPr>
          <w:sz w:val="28"/>
          <w:szCs w:val="28"/>
        </w:rPr>
      </w:pPr>
      <w:r w:rsidRPr="006A2D68">
        <w:rPr>
          <w:sz w:val="28"/>
          <w:szCs w:val="28"/>
        </w:rPr>
        <w:lastRenderedPageBreak/>
        <w:t>Since 2017 the Committee has required the UK Government to submit annual reports on how they are progressing the special inquiry recommendations with which they have complied</w:t>
      </w:r>
      <w:r w:rsidR="00E9679E" w:rsidRPr="006A2D68">
        <w:rPr>
          <w:sz w:val="28"/>
          <w:szCs w:val="28"/>
        </w:rPr>
        <w:t>.</w:t>
      </w:r>
      <w:r w:rsidRPr="006A2D68">
        <w:rPr>
          <w:sz w:val="28"/>
          <w:szCs w:val="28"/>
        </w:rPr>
        <w:t xml:space="preserve"> Nevertheless, the reports avoid the substantive issues on which the special inquiry was focused.</w:t>
      </w:r>
    </w:p>
    <w:p w14:paraId="2FE6204C" w14:textId="77777777" w:rsidR="006A2D68" w:rsidRPr="006A2D68" w:rsidRDefault="006A2D68" w:rsidP="006A2D68">
      <w:pPr>
        <w:pStyle w:val="ListParagraph"/>
        <w:rPr>
          <w:sz w:val="28"/>
          <w:szCs w:val="28"/>
        </w:rPr>
      </w:pPr>
    </w:p>
    <w:p w14:paraId="71ED688E" w14:textId="77777777" w:rsidR="006A2D68" w:rsidRDefault="00EB720A" w:rsidP="006A2D68">
      <w:pPr>
        <w:pStyle w:val="ListParagraph"/>
        <w:numPr>
          <w:ilvl w:val="1"/>
          <w:numId w:val="22"/>
        </w:numPr>
        <w:rPr>
          <w:sz w:val="28"/>
          <w:szCs w:val="28"/>
        </w:rPr>
      </w:pPr>
      <w:r w:rsidRPr="006A2D68">
        <w:rPr>
          <w:sz w:val="28"/>
          <w:szCs w:val="28"/>
        </w:rPr>
        <w:t xml:space="preserve">When DDPOs were funded by the Equality and Human Rights Commission (EHRC) to consult on and draft an alternative report in expectation of the next routine examination of the UK under the CRDP in 2022, EHRC would not discuss the special inquiry due to its political sensitivities and put pressure on us to skew our findings in the interests of “balance” in favour of UKG. </w:t>
      </w:r>
    </w:p>
    <w:p w14:paraId="3BD0F81D" w14:textId="77777777" w:rsidR="006A2D68" w:rsidRPr="006A2D68" w:rsidRDefault="006A2D68" w:rsidP="006A2D68">
      <w:pPr>
        <w:pStyle w:val="ListParagraph"/>
        <w:rPr>
          <w:sz w:val="28"/>
          <w:szCs w:val="28"/>
        </w:rPr>
      </w:pPr>
    </w:p>
    <w:p w14:paraId="3491CD43" w14:textId="77777777" w:rsidR="006A2D68" w:rsidRDefault="00EB720A" w:rsidP="006A2D68">
      <w:pPr>
        <w:pStyle w:val="ListParagraph"/>
        <w:numPr>
          <w:ilvl w:val="1"/>
          <w:numId w:val="22"/>
        </w:numPr>
        <w:rPr>
          <w:sz w:val="28"/>
          <w:szCs w:val="28"/>
        </w:rPr>
      </w:pPr>
      <w:r w:rsidRPr="006A2D68">
        <w:rPr>
          <w:sz w:val="28"/>
          <w:szCs w:val="28"/>
        </w:rPr>
        <w:t xml:space="preserve">We were not allowed to use personal testimonies within the bodies of the report because these were viewed as insufficiently robust as evidence and unrepresentative of the entire population of DDP in the UK. (An estimated 16 million </w:t>
      </w:r>
      <w:r w:rsidR="004943A7" w:rsidRPr="006A2D68">
        <w:rPr>
          <w:sz w:val="28"/>
          <w:szCs w:val="28"/>
        </w:rPr>
        <w:t>Disabled people</w:t>
      </w:r>
      <w:r w:rsidRPr="006A2D68">
        <w:rPr>
          <w:sz w:val="28"/>
          <w:szCs w:val="28"/>
        </w:rPr>
        <w:t xml:space="preserve"> reported a disability in 2021/22).</w:t>
      </w:r>
      <w:r>
        <w:rPr>
          <w:rStyle w:val="FootnoteReference"/>
          <w:sz w:val="28"/>
          <w:szCs w:val="28"/>
        </w:rPr>
        <w:footnoteReference w:id="4"/>
      </w:r>
    </w:p>
    <w:p w14:paraId="587C4A12" w14:textId="77777777" w:rsidR="006A2D68" w:rsidRPr="006A2D68" w:rsidRDefault="006A2D68" w:rsidP="006A2D68">
      <w:pPr>
        <w:pStyle w:val="ListParagraph"/>
        <w:rPr>
          <w:sz w:val="28"/>
          <w:szCs w:val="28"/>
        </w:rPr>
      </w:pPr>
    </w:p>
    <w:p w14:paraId="1FA07FF3" w14:textId="77777777" w:rsidR="006A2D68" w:rsidRDefault="00EB720A" w:rsidP="006A2D68">
      <w:pPr>
        <w:pStyle w:val="ListParagraph"/>
        <w:numPr>
          <w:ilvl w:val="1"/>
          <w:numId w:val="22"/>
        </w:numPr>
        <w:rPr>
          <w:sz w:val="28"/>
          <w:szCs w:val="28"/>
        </w:rPr>
      </w:pPr>
      <w:r w:rsidRPr="006A2D68">
        <w:rPr>
          <w:sz w:val="28"/>
          <w:szCs w:val="28"/>
        </w:rPr>
        <w:t>This experience confirmed suspicions that EHRC has become insufficiently independent of government to fulfil its role as an independent equalities watchdog.</w:t>
      </w:r>
      <w:r>
        <w:rPr>
          <w:rStyle w:val="FootnoteReference"/>
          <w:sz w:val="28"/>
          <w:szCs w:val="28"/>
        </w:rPr>
        <w:footnoteReference w:id="5"/>
      </w:r>
    </w:p>
    <w:p w14:paraId="71EE7064" w14:textId="24CD5502" w:rsidR="006A2D68" w:rsidRPr="006A2D68" w:rsidRDefault="006A2D68" w:rsidP="006A2D68">
      <w:pPr>
        <w:rPr>
          <w:b/>
          <w:bCs/>
          <w:sz w:val="28"/>
          <w:szCs w:val="28"/>
        </w:rPr>
      </w:pPr>
      <w:r w:rsidRPr="006A2D68">
        <w:rPr>
          <w:b/>
          <w:bCs/>
          <w:sz w:val="28"/>
          <w:szCs w:val="28"/>
        </w:rPr>
        <w:t>New events</w:t>
      </w:r>
    </w:p>
    <w:p w14:paraId="6A29CC09" w14:textId="77777777" w:rsidR="006A2D68" w:rsidRDefault="0075670B" w:rsidP="006A2D68">
      <w:pPr>
        <w:pStyle w:val="ListParagraph"/>
        <w:numPr>
          <w:ilvl w:val="1"/>
          <w:numId w:val="22"/>
        </w:numPr>
        <w:rPr>
          <w:sz w:val="28"/>
          <w:szCs w:val="28"/>
        </w:rPr>
      </w:pPr>
      <w:r w:rsidRPr="006A2D68">
        <w:rPr>
          <w:sz w:val="28"/>
          <w:szCs w:val="28"/>
        </w:rPr>
        <w:t xml:space="preserve">Since 2017 conditions have continued to steadily worsen for DDP, punctuated by </w:t>
      </w:r>
      <w:proofErr w:type="gramStart"/>
      <w:r w:rsidRPr="006A2D68">
        <w:rPr>
          <w:sz w:val="28"/>
          <w:szCs w:val="28"/>
        </w:rPr>
        <w:t>a number of</w:t>
      </w:r>
      <w:proofErr w:type="gramEnd"/>
      <w:r w:rsidRPr="006A2D68">
        <w:rPr>
          <w:sz w:val="28"/>
          <w:szCs w:val="28"/>
        </w:rPr>
        <w:t xml:space="preserve"> events that have introduced dramatic retrogression in areas of our lives relevant to the inquiry.</w:t>
      </w:r>
    </w:p>
    <w:p w14:paraId="78213558" w14:textId="77777777" w:rsidR="006A2D68" w:rsidRDefault="006A2D68" w:rsidP="006A2D68">
      <w:pPr>
        <w:pStyle w:val="ListParagraph"/>
        <w:ind w:left="375"/>
        <w:rPr>
          <w:sz w:val="28"/>
          <w:szCs w:val="28"/>
        </w:rPr>
      </w:pPr>
    </w:p>
    <w:p w14:paraId="4ACF9B82" w14:textId="77777777" w:rsidR="006A2D68" w:rsidRDefault="0075670B" w:rsidP="006A2D68">
      <w:pPr>
        <w:pStyle w:val="ListParagraph"/>
        <w:numPr>
          <w:ilvl w:val="1"/>
          <w:numId w:val="22"/>
        </w:numPr>
        <w:rPr>
          <w:sz w:val="28"/>
          <w:szCs w:val="28"/>
        </w:rPr>
      </w:pPr>
      <w:r w:rsidRPr="006A2D68">
        <w:rPr>
          <w:sz w:val="28"/>
          <w:szCs w:val="28"/>
        </w:rPr>
        <w:t xml:space="preserve">These events </w:t>
      </w:r>
      <w:proofErr w:type="gramStart"/>
      <w:r w:rsidRPr="006A2D68">
        <w:rPr>
          <w:sz w:val="28"/>
          <w:szCs w:val="28"/>
        </w:rPr>
        <w:t>are:</w:t>
      </w:r>
      <w:proofErr w:type="gramEnd"/>
      <w:r w:rsidRPr="006A2D68">
        <w:rPr>
          <w:sz w:val="28"/>
          <w:szCs w:val="28"/>
        </w:rPr>
        <w:t xml:space="preserve"> EU withdrawal, the COVID-19 pandemic and the cost of living crisis.</w:t>
      </w:r>
      <w:r>
        <w:rPr>
          <w:rStyle w:val="FootnoteReference"/>
          <w:sz w:val="28"/>
          <w:szCs w:val="28"/>
        </w:rPr>
        <w:footnoteReference w:id="6"/>
      </w:r>
    </w:p>
    <w:p w14:paraId="198DB2D4" w14:textId="77777777" w:rsidR="006A2D68" w:rsidRPr="006A2D68" w:rsidRDefault="006A2D68" w:rsidP="006A2D68">
      <w:pPr>
        <w:pStyle w:val="ListParagraph"/>
        <w:rPr>
          <w:sz w:val="28"/>
          <w:szCs w:val="28"/>
        </w:rPr>
      </w:pPr>
    </w:p>
    <w:p w14:paraId="6CD49AE6" w14:textId="77777777" w:rsidR="006A2D68" w:rsidRDefault="0075670B" w:rsidP="006A2D68">
      <w:pPr>
        <w:pStyle w:val="ListParagraph"/>
        <w:numPr>
          <w:ilvl w:val="1"/>
          <w:numId w:val="22"/>
        </w:numPr>
        <w:rPr>
          <w:sz w:val="28"/>
          <w:szCs w:val="28"/>
        </w:rPr>
      </w:pPr>
      <w:r w:rsidRPr="006A2D68">
        <w:rPr>
          <w:sz w:val="28"/>
          <w:szCs w:val="28"/>
        </w:rPr>
        <w:t>The chief adverse impact caused by EU withdrawal, exacerbated by the pandemic, has been to escalate the recruitment crisis for Personal Assistants and social care support staff.</w:t>
      </w:r>
    </w:p>
    <w:p w14:paraId="334754A1" w14:textId="77777777" w:rsidR="006A2D68" w:rsidRPr="006A2D68" w:rsidRDefault="006A2D68" w:rsidP="006A2D68">
      <w:pPr>
        <w:pStyle w:val="ListParagraph"/>
        <w:rPr>
          <w:sz w:val="28"/>
          <w:szCs w:val="28"/>
        </w:rPr>
      </w:pPr>
    </w:p>
    <w:p w14:paraId="774F9CBC" w14:textId="77777777" w:rsidR="006A2D68" w:rsidRDefault="0075670B" w:rsidP="006A2D68">
      <w:pPr>
        <w:pStyle w:val="ListParagraph"/>
        <w:numPr>
          <w:ilvl w:val="1"/>
          <w:numId w:val="22"/>
        </w:numPr>
        <w:rPr>
          <w:sz w:val="28"/>
          <w:szCs w:val="28"/>
        </w:rPr>
      </w:pPr>
      <w:r w:rsidRPr="006A2D68">
        <w:rPr>
          <w:sz w:val="28"/>
          <w:szCs w:val="28"/>
        </w:rPr>
        <w:lastRenderedPageBreak/>
        <w:t>During the first few waves of COVID-19, changes were made to the social security system that reflected the same improvements for which DDPOs, charities, civil society and Parliamentary committees had been calling for years, for example the suspension of sanctions and paper or telephone based rather than face to face disability benefit assessments.</w:t>
      </w:r>
    </w:p>
    <w:p w14:paraId="443CD713" w14:textId="77777777" w:rsidR="006A2D68" w:rsidRPr="006A2D68" w:rsidRDefault="006A2D68" w:rsidP="006A2D68">
      <w:pPr>
        <w:pStyle w:val="ListParagraph"/>
        <w:rPr>
          <w:sz w:val="28"/>
          <w:szCs w:val="28"/>
        </w:rPr>
      </w:pPr>
    </w:p>
    <w:p w14:paraId="6EF40AE3" w14:textId="77777777" w:rsidR="006A2D68" w:rsidRDefault="0075670B" w:rsidP="006A2D68">
      <w:pPr>
        <w:pStyle w:val="ListParagraph"/>
        <w:numPr>
          <w:ilvl w:val="1"/>
          <w:numId w:val="22"/>
        </w:numPr>
        <w:rPr>
          <w:sz w:val="28"/>
          <w:szCs w:val="28"/>
        </w:rPr>
      </w:pPr>
      <w:r w:rsidRPr="006A2D68">
        <w:rPr>
          <w:sz w:val="28"/>
          <w:szCs w:val="28"/>
        </w:rPr>
        <w:t xml:space="preserve">However, lockdown also increased the unavoidable expenditures of DDP, for example </w:t>
      </w:r>
      <w:proofErr w:type="gramStart"/>
      <w:r w:rsidRPr="006A2D68">
        <w:rPr>
          <w:sz w:val="28"/>
          <w:szCs w:val="28"/>
        </w:rPr>
        <w:t>in order to</w:t>
      </w:r>
      <w:proofErr w:type="gramEnd"/>
      <w:r w:rsidRPr="006A2D68">
        <w:rPr>
          <w:sz w:val="28"/>
          <w:szCs w:val="28"/>
        </w:rPr>
        <w:t xml:space="preserve"> buy personal Protective Equipment for Personal Assistants coming in and out of our homes. </w:t>
      </w:r>
    </w:p>
    <w:p w14:paraId="2352A878" w14:textId="77777777" w:rsidR="006A2D68" w:rsidRPr="006A2D68" w:rsidRDefault="006A2D68" w:rsidP="006A2D68">
      <w:pPr>
        <w:pStyle w:val="ListParagraph"/>
        <w:rPr>
          <w:sz w:val="28"/>
          <w:szCs w:val="28"/>
        </w:rPr>
      </w:pPr>
    </w:p>
    <w:p w14:paraId="75AD0D90" w14:textId="77777777" w:rsidR="006A2D68" w:rsidRDefault="00DF0079" w:rsidP="006A2D68">
      <w:pPr>
        <w:pStyle w:val="ListParagraph"/>
        <w:numPr>
          <w:ilvl w:val="1"/>
          <w:numId w:val="22"/>
        </w:numPr>
        <w:rPr>
          <w:sz w:val="28"/>
          <w:szCs w:val="28"/>
        </w:rPr>
      </w:pPr>
      <w:proofErr w:type="spellStart"/>
      <w:r w:rsidRPr="006A2D68">
        <w:rPr>
          <w:sz w:val="28"/>
          <w:szCs w:val="28"/>
        </w:rPr>
        <w:t>WeG</w:t>
      </w:r>
      <w:proofErr w:type="spellEnd"/>
      <w:r w:rsidRPr="006A2D68">
        <w:rPr>
          <w:sz w:val="28"/>
          <w:szCs w:val="28"/>
        </w:rPr>
        <w:t xml:space="preserve"> increased Universal Credit payments by £20 per week during this period but refused to apply this uplift to legacy benefits. Three quarters of those on legacy benefits are </w:t>
      </w:r>
      <w:r w:rsidR="004943A7" w:rsidRPr="006A2D68">
        <w:rPr>
          <w:sz w:val="28"/>
          <w:szCs w:val="28"/>
        </w:rPr>
        <w:t>Disabled people</w:t>
      </w:r>
      <w:r w:rsidRPr="006A2D68">
        <w:rPr>
          <w:sz w:val="28"/>
          <w:szCs w:val="28"/>
        </w:rPr>
        <w:t>. The then Chancellor (now Prime Minister) explained this as because the uplift was intended for to help working people.</w:t>
      </w:r>
    </w:p>
    <w:p w14:paraId="0AEE492C" w14:textId="77777777" w:rsidR="006A2D68" w:rsidRPr="006A2D68" w:rsidRDefault="006A2D68" w:rsidP="006A2D68">
      <w:pPr>
        <w:pStyle w:val="ListParagraph"/>
        <w:rPr>
          <w:sz w:val="28"/>
          <w:szCs w:val="28"/>
        </w:rPr>
      </w:pPr>
    </w:p>
    <w:p w14:paraId="0205BD73" w14:textId="77777777" w:rsidR="006A2D68" w:rsidRDefault="00DF0079" w:rsidP="006A2D68">
      <w:pPr>
        <w:pStyle w:val="ListParagraph"/>
        <w:numPr>
          <w:ilvl w:val="1"/>
          <w:numId w:val="22"/>
        </w:numPr>
        <w:rPr>
          <w:sz w:val="28"/>
          <w:szCs w:val="28"/>
        </w:rPr>
      </w:pPr>
      <w:r w:rsidRPr="006A2D68">
        <w:rPr>
          <w:sz w:val="28"/>
          <w:szCs w:val="28"/>
        </w:rPr>
        <w:t xml:space="preserve">DDP have been disproportionately hit by the </w:t>
      </w:r>
      <w:proofErr w:type="gramStart"/>
      <w:r w:rsidRPr="006A2D68">
        <w:rPr>
          <w:sz w:val="28"/>
          <w:szCs w:val="28"/>
        </w:rPr>
        <w:t>cost of living</w:t>
      </w:r>
      <w:proofErr w:type="gramEnd"/>
      <w:r w:rsidRPr="006A2D68">
        <w:rPr>
          <w:sz w:val="28"/>
          <w:szCs w:val="28"/>
        </w:rPr>
        <w:t xml:space="preserve"> crisis. DDPOs and charities do not consider the </w:t>
      </w:r>
      <w:proofErr w:type="gramStart"/>
      <w:r w:rsidRPr="006A2D68">
        <w:rPr>
          <w:sz w:val="28"/>
          <w:szCs w:val="28"/>
        </w:rPr>
        <w:t>cost of living</w:t>
      </w:r>
      <w:proofErr w:type="gramEnd"/>
      <w:r w:rsidRPr="006A2D68">
        <w:rPr>
          <w:sz w:val="28"/>
          <w:szCs w:val="28"/>
        </w:rPr>
        <w:t xml:space="preserve"> payments provided by </w:t>
      </w:r>
      <w:proofErr w:type="spellStart"/>
      <w:r w:rsidRPr="006A2D68">
        <w:rPr>
          <w:sz w:val="28"/>
          <w:szCs w:val="28"/>
        </w:rPr>
        <w:t>WeG</w:t>
      </w:r>
      <w:proofErr w:type="spellEnd"/>
      <w:r w:rsidRPr="006A2D68">
        <w:rPr>
          <w:sz w:val="28"/>
          <w:szCs w:val="28"/>
        </w:rPr>
        <w:t xml:space="preserve"> for DDP on certain benefits to be an adequate response.</w:t>
      </w:r>
      <w:r>
        <w:rPr>
          <w:rStyle w:val="FootnoteReference"/>
          <w:sz w:val="28"/>
          <w:szCs w:val="28"/>
        </w:rPr>
        <w:footnoteReference w:id="7"/>
      </w:r>
    </w:p>
    <w:p w14:paraId="67597CB9" w14:textId="20CBD3CD" w:rsidR="006A2D68" w:rsidRPr="006A2D68" w:rsidRDefault="006A2D68" w:rsidP="006A2D68">
      <w:pPr>
        <w:rPr>
          <w:b/>
          <w:bCs/>
          <w:sz w:val="28"/>
          <w:szCs w:val="28"/>
        </w:rPr>
      </w:pPr>
      <w:r w:rsidRPr="006A2D68">
        <w:rPr>
          <w:b/>
          <w:bCs/>
          <w:sz w:val="28"/>
          <w:szCs w:val="28"/>
        </w:rPr>
        <w:t>Current context</w:t>
      </w:r>
    </w:p>
    <w:p w14:paraId="63924BFD" w14:textId="77777777" w:rsidR="006A2D68" w:rsidRDefault="009C2FE1" w:rsidP="006A2D68">
      <w:pPr>
        <w:pStyle w:val="ListParagraph"/>
        <w:numPr>
          <w:ilvl w:val="1"/>
          <w:numId w:val="22"/>
        </w:numPr>
        <w:rPr>
          <w:sz w:val="28"/>
          <w:szCs w:val="28"/>
        </w:rPr>
      </w:pPr>
      <w:r w:rsidRPr="006A2D68">
        <w:rPr>
          <w:sz w:val="28"/>
          <w:szCs w:val="28"/>
        </w:rPr>
        <w:t xml:space="preserve">Since the pandemic, </w:t>
      </w:r>
      <w:proofErr w:type="spellStart"/>
      <w:r w:rsidRPr="006A2D68">
        <w:rPr>
          <w:sz w:val="28"/>
          <w:szCs w:val="28"/>
        </w:rPr>
        <w:t>WeG</w:t>
      </w:r>
      <w:proofErr w:type="spellEnd"/>
      <w:r w:rsidRPr="006A2D68">
        <w:rPr>
          <w:sz w:val="28"/>
          <w:szCs w:val="28"/>
        </w:rPr>
        <w:t xml:space="preserve"> has been concerned with low productivity growth and labour shortages that </w:t>
      </w:r>
      <w:proofErr w:type="gramStart"/>
      <w:r w:rsidRPr="006A2D68">
        <w:rPr>
          <w:sz w:val="28"/>
          <w:szCs w:val="28"/>
        </w:rPr>
        <w:t>opened up</w:t>
      </w:r>
      <w:proofErr w:type="gramEnd"/>
      <w:r w:rsidRPr="006A2D68">
        <w:rPr>
          <w:sz w:val="28"/>
          <w:szCs w:val="28"/>
        </w:rPr>
        <w:t xml:space="preserve"> following EU withdrawal. In response the social security system has been made tougher. Sanctions and conditions on benefit claimants have increased.</w:t>
      </w:r>
      <w:r>
        <w:rPr>
          <w:rStyle w:val="FootnoteReference"/>
          <w:sz w:val="28"/>
          <w:szCs w:val="28"/>
        </w:rPr>
        <w:footnoteReference w:id="8"/>
      </w:r>
    </w:p>
    <w:p w14:paraId="2AD0C587" w14:textId="77777777" w:rsidR="006A2D68" w:rsidRDefault="006A2D68" w:rsidP="006A2D68">
      <w:pPr>
        <w:pStyle w:val="ListParagraph"/>
        <w:ind w:left="375"/>
        <w:rPr>
          <w:sz w:val="28"/>
          <w:szCs w:val="28"/>
        </w:rPr>
      </w:pPr>
    </w:p>
    <w:p w14:paraId="27A04F43" w14:textId="60CB939E" w:rsidR="00AB53AA" w:rsidRDefault="009C2FE1" w:rsidP="006A2D68">
      <w:pPr>
        <w:pStyle w:val="ListParagraph"/>
        <w:numPr>
          <w:ilvl w:val="1"/>
          <w:numId w:val="22"/>
        </w:numPr>
        <w:rPr>
          <w:sz w:val="28"/>
          <w:szCs w:val="28"/>
        </w:rPr>
      </w:pPr>
      <w:r w:rsidRPr="006A2D68">
        <w:rPr>
          <w:sz w:val="28"/>
          <w:szCs w:val="28"/>
        </w:rPr>
        <w:t xml:space="preserve">In March 2023, the Chancellor gave what was referred to as his “back to work” budget. </w:t>
      </w:r>
      <w:r w:rsidR="00AB53AA">
        <w:rPr>
          <w:sz w:val="28"/>
          <w:szCs w:val="28"/>
        </w:rPr>
        <w:t>In this he announced a ramping up of benefit sanctions.</w:t>
      </w:r>
    </w:p>
    <w:p w14:paraId="4C0D83FF" w14:textId="77777777" w:rsidR="00AB53AA" w:rsidRPr="00AB53AA" w:rsidRDefault="00AB53AA" w:rsidP="00AB53AA">
      <w:pPr>
        <w:pStyle w:val="ListParagraph"/>
        <w:rPr>
          <w:sz w:val="28"/>
          <w:szCs w:val="28"/>
        </w:rPr>
      </w:pPr>
    </w:p>
    <w:p w14:paraId="181F6DF3" w14:textId="5C544322" w:rsidR="006A2D68" w:rsidRDefault="009C2FE1" w:rsidP="006A2D68">
      <w:pPr>
        <w:pStyle w:val="ListParagraph"/>
        <w:numPr>
          <w:ilvl w:val="1"/>
          <w:numId w:val="22"/>
        </w:numPr>
        <w:rPr>
          <w:sz w:val="28"/>
          <w:szCs w:val="28"/>
        </w:rPr>
      </w:pPr>
      <w:r w:rsidRPr="006A2D68">
        <w:rPr>
          <w:sz w:val="28"/>
          <w:szCs w:val="28"/>
        </w:rPr>
        <w:t xml:space="preserve">On the same day, </w:t>
      </w:r>
      <w:r w:rsidRPr="006A2D68">
        <w:rPr>
          <w:i/>
          <w:iCs/>
          <w:sz w:val="28"/>
          <w:szCs w:val="28"/>
        </w:rPr>
        <w:t>Transforming Support: the health and disability white paper</w:t>
      </w:r>
      <w:r w:rsidRPr="006A2D68">
        <w:rPr>
          <w:sz w:val="28"/>
          <w:szCs w:val="28"/>
        </w:rPr>
        <w:t xml:space="preserve"> was published. The paper reflected the concerns of the budget with economic inactivity</w:t>
      </w:r>
      <w:r w:rsidR="007D020B" w:rsidRPr="006A2D68">
        <w:rPr>
          <w:sz w:val="28"/>
          <w:szCs w:val="28"/>
        </w:rPr>
        <w:t xml:space="preserve"> and job vacancies.</w:t>
      </w:r>
    </w:p>
    <w:p w14:paraId="6F169EA1" w14:textId="77777777" w:rsidR="00DA0906" w:rsidRPr="00DA0906" w:rsidRDefault="00DA0906" w:rsidP="00DA0906">
      <w:pPr>
        <w:pStyle w:val="ListParagraph"/>
        <w:rPr>
          <w:sz w:val="28"/>
          <w:szCs w:val="28"/>
        </w:rPr>
      </w:pPr>
    </w:p>
    <w:p w14:paraId="31B981F5" w14:textId="77777777" w:rsidR="006A2D68" w:rsidRDefault="007D020B" w:rsidP="006A2D68">
      <w:pPr>
        <w:pStyle w:val="ListParagraph"/>
        <w:numPr>
          <w:ilvl w:val="1"/>
          <w:numId w:val="22"/>
        </w:numPr>
        <w:rPr>
          <w:sz w:val="28"/>
          <w:szCs w:val="28"/>
        </w:rPr>
      </w:pPr>
      <w:r w:rsidRPr="006A2D68">
        <w:rPr>
          <w:sz w:val="28"/>
          <w:szCs w:val="28"/>
        </w:rPr>
        <w:lastRenderedPageBreak/>
        <w:t>The white paper includes a range of measures to support DDP into work opportunities including welcome improvements to the Access to Work disability employment scheme.</w:t>
      </w:r>
    </w:p>
    <w:p w14:paraId="71CB79FC" w14:textId="77777777" w:rsidR="00AB53AA" w:rsidRPr="00AB53AA" w:rsidRDefault="00AB53AA" w:rsidP="00AB53AA">
      <w:pPr>
        <w:pStyle w:val="ListParagraph"/>
        <w:rPr>
          <w:sz w:val="28"/>
          <w:szCs w:val="28"/>
        </w:rPr>
      </w:pPr>
    </w:p>
    <w:p w14:paraId="04CBAC42" w14:textId="77777777" w:rsidR="006A2D68" w:rsidRDefault="007D020B" w:rsidP="006A2D68">
      <w:pPr>
        <w:pStyle w:val="ListParagraph"/>
        <w:numPr>
          <w:ilvl w:val="1"/>
          <w:numId w:val="22"/>
        </w:numPr>
        <w:rPr>
          <w:sz w:val="28"/>
          <w:szCs w:val="28"/>
        </w:rPr>
      </w:pPr>
      <w:r w:rsidRPr="006A2D68">
        <w:rPr>
          <w:sz w:val="28"/>
          <w:szCs w:val="28"/>
        </w:rPr>
        <w:t>However, the key feature of the paper is a proposal that if enacted will cause major retrogression in the incomes and living standards of large numbers of DDP as well as causing considerable additional stresses and anxiety. This proposal, to scrap the Work Capability Assessment and instead tie eligibly for out of work disability benefits to the assessment for Personal Independence Payment (which is an extra costs disability benefit), will unquestionably lead to more benefit deaths and suicides.</w:t>
      </w:r>
    </w:p>
    <w:p w14:paraId="44410831" w14:textId="77777777" w:rsidR="006A2D68" w:rsidRDefault="006A2D68" w:rsidP="006A2D68">
      <w:pPr>
        <w:pStyle w:val="ListParagraph"/>
        <w:ind w:left="375"/>
        <w:rPr>
          <w:sz w:val="28"/>
          <w:szCs w:val="28"/>
        </w:rPr>
      </w:pPr>
    </w:p>
    <w:p w14:paraId="1ACA7EA0" w14:textId="77777777" w:rsidR="006A2D68" w:rsidRDefault="007D020B" w:rsidP="006A2D68">
      <w:pPr>
        <w:pStyle w:val="ListParagraph"/>
        <w:numPr>
          <w:ilvl w:val="1"/>
          <w:numId w:val="22"/>
        </w:numPr>
        <w:rPr>
          <w:sz w:val="28"/>
          <w:szCs w:val="28"/>
        </w:rPr>
      </w:pPr>
      <w:r w:rsidRPr="006A2D68">
        <w:rPr>
          <w:sz w:val="28"/>
          <w:szCs w:val="28"/>
        </w:rPr>
        <w:t>632,000 DDP currently</w:t>
      </w:r>
      <w:r w:rsidR="00CA70BB" w:rsidRPr="006A2D68">
        <w:rPr>
          <w:sz w:val="28"/>
          <w:szCs w:val="28"/>
        </w:rPr>
        <w:t xml:space="preserve"> judged to have limited capability for </w:t>
      </w:r>
      <w:proofErr w:type="gramStart"/>
      <w:r w:rsidR="00CA70BB" w:rsidRPr="006A2D68">
        <w:rPr>
          <w:sz w:val="28"/>
          <w:szCs w:val="28"/>
        </w:rPr>
        <w:t>work and work related</w:t>
      </w:r>
      <w:proofErr w:type="gramEnd"/>
      <w:r w:rsidR="00CA70BB" w:rsidRPr="006A2D68">
        <w:rPr>
          <w:sz w:val="28"/>
          <w:szCs w:val="28"/>
        </w:rPr>
        <w:t xml:space="preserve"> activity</w:t>
      </w:r>
      <w:r w:rsidRPr="006A2D68">
        <w:rPr>
          <w:sz w:val="28"/>
          <w:szCs w:val="28"/>
        </w:rPr>
        <w:t xml:space="preserve"> </w:t>
      </w:r>
      <w:r w:rsidR="00CA70BB" w:rsidRPr="006A2D68">
        <w:rPr>
          <w:sz w:val="28"/>
          <w:szCs w:val="28"/>
        </w:rPr>
        <w:t xml:space="preserve">and </w:t>
      </w:r>
      <w:r w:rsidRPr="006A2D68">
        <w:rPr>
          <w:sz w:val="28"/>
          <w:szCs w:val="28"/>
        </w:rPr>
        <w:t xml:space="preserve">in receipt of out of work disability benefits </w:t>
      </w:r>
      <w:r w:rsidR="00CA70BB" w:rsidRPr="006A2D68">
        <w:rPr>
          <w:sz w:val="28"/>
          <w:szCs w:val="28"/>
        </w:rPr>
        <w:t>are</w:t>
      </w:r>
      <w:r w:rsidRPr="006A2D68">
        <w:rPr>
          <w:sz w:val="28"/>
          <w:szCs w:val="28"/>
        </w:rPr>
        <w:t xml:space="preserve"> not</w:t>
      </w:r>
      <w:r w:rsidR="00CA70BB" w:rsidRPr="006A2D68">
        <w:rPr>
          <w:sz w:val="28"/>
          <w:szCs w:val="28"/>
        </w:rPr>
        <w:t xml:space="preserve"> in receipt of </w:t>
      </w:r>
      <w:r w:rsidRPr="006A2D68">
        <w:rPr>
          <w:sz w:val="28"/>
          <w:szCs w:val="28"/>
        </w:rPr>
        <w:t xml:space="preserve">PIP and under this proposal will lose </w:t>
      </w:r>
      <w:r w:rsidR="00CA70BB" w:rsidRPr="006A2D68">
        <w:rPr>
          <w:sz w:val="28"/>
          <w:szCs w:val="28"/>
        </w:rPr>
        <w:t>their out of work disability payments</w:t>
      </w:r>
      <w:r w:rsidRPr="006A2D68">
        <w:rPr>
          <w:sz w:val="28"/>
          <w:szCs w:val="28"/>
        </w:rPr>
        <w:t>. The</w:t>
      </w:r>
      <w:r w:rsidR="00CA70BB" w:rsidRPr="006A2D68">
        <w:rPr>
          <w:sz w:val="28"/>
          <w:szCs w:val="28"/>
        </w:rPr>
        <w:t xml:space="preserve"> paper refers to </w:t>
      </w:r>
      <w:r w:rsidRPr="006A2D68">
        <w:rPr>
          <w:sz w:val="28"/>
          <w:szCs w:val="28"/>
        </w:rPr>
        <w:t xml:space="preserve">transitional payments for existing claimants in this </w:t>
      </w:r>
      <w:proofErr w:type="gramStart"/>
      <w:r w:rsidRPr="006A2D68">
        <w:rPr>
          <w:sz w:val="28"/>
          <w:szCs w:val="28"/>
        </w:rPr>
        <w:t>situation</w:t>
      </w:r>
      <w:proofErr w:type="gramEnd"/>
      <w:r w:rsidRPr="006A2D68">
        <w:rPr>
          <w:sz w:val="28"/>
          <w:szCs w:val="28"/>
        </w:rPr>
        <w:t xml:space="preserve"> but th</w:t>
      </w:r>
      <w:r w:rsidR="00CA70BB" w:rsidRPr="006A2D68">
        <w:rPr>
          <w:sz w:val="28"/>
          <w:szCs w:val="28"/>
        </w:rPr>
        <w:t>ese</w:t>
      </w:r>
      <w:r w:rsidRPr="006A2D68">
        <w:rPr>
          <w:sz w:val="28"/>
          <w:szCs w:val="28"/>
        </w:rPr>
        <w:t xml:space="preserve"> </w:t>
      </w:r>
      <w:r w:rsidR="00CA70BB" w:rsidRPr="006A2D68">
        <w:rPr>
          <w:sz w:val="28"/>
          <w:szCs w:val="28"/>
        </w:rPr>
        <w:t>will</w:t>
      </w:r>
      <w:r w:rsidRPr="006A2D68">
        <w:rPr>
          <w:sz w:val="28"/>
          <w:szCs w:val="28"/>
        </w:rPr>
        <w:t xml:space="preserve"> not go up in line with inflation and w</w:t>
      </w:r>
      <w:r w:rsidR="00CA70BB" w:rsidRPr="006A2D68">
        <w:rPr>
          <w:sz w:val="28"/>
          <w:szCs w:val="28"/>
        </w:rPr>
        <w:t>ill</w:t>
      </w:r>
      <w:r w:rsidRPr="006A2D68">
        <w:rPr>
          <w:sz w:val="28"/>
          <w:szCs w:val="28"/>
        </w:rPr>
        <w:t xml:space="preserve"> quickly lose value, </w:t>
      </w:r>
      <w:r w:rsidR="00CA70BB" w:rsidRPr="006A2D68">
        <w:rPr>
          <w:sz w:val="28"/>
          <w:szCs w:val="28"/>
        </w:rPr>
        <w:t>impoverishing those of the 632,000 unable to find paid work.</w:t>
      </w:r>
    </w:p>
    <w:p w14:paraId="65688D39" w14:textId="77777777" w:rsidR="006A2D68" w:rsidRPr="006A2D68" w:rsidRDefault="006A2D68" w:rsidP="006A2D68">
      <w:pPr>
        <w:pStyle w:val="ListParagraph"/>
        <w:rPr>
          <w:sz w:val="28"/>
          <w:szCs w:val="28"/>
        </w:rPr>
      </w:pPr>
    </w:p>
    <w:p w14:paraId="2AA11261" w14:textId="77777777" w:rsidR="006A2D68" w:rsidRDefault="00CA70BB" w:rsidP="006A2D68">
      <w:pPr>
        <w:pStyle w:val="ListParagraph"/>
        <w:numPr>
          <w:ilvl w:val="1"/>
          <w:numId w:val="22"/>
        </w:numPr>
        <w:rPr>
          <w:sz w:val="28"/>
          <w:szCs w:val="28"/>
        </w:rPr>
      </w:pPr>
      <w:r w:rsidRPr="006A2D68">
        <w:rPr>
          <w:sz w:val="28"/>
          <w:szCs w:val="28"/>
        </w:rPr>
        <w:t xml:space="preserve">The paper also proposes replacing existing out of work disability benefits with a new Universal Credit health element. </w:t>
      </w:r>
    </w:p>
    <w:p w14:paraId="004AE105" w14:textId="77777777" w:rsidR="006A2D68" w:rsidRPr="006A2D68" w:rsidRDefault="006A2D68" w:rsidP="006A2D68">
      <w:pPr>
        <w:pStyle w:val="ListParagraph"/>
        <w:rPr>
          <w:sz w:val="28"/>
          <w:szCs w:val="28"/>
        </w:rPr>
      </w:pPr>
    </w:p>
    <w:p w14:paraId="47BB7A25" w14:textId="77777777" w:rsidR="006A2D68" w:rsidRDefault="00CA70BB" w:rsidP="006A2D68">
      <w:pPr>
        <w:pStyle w:val="ListParagraph"/>
        <w:numPr>
          <w:ilvl w:val="1"/>
          <w:numId w:val="22"/>
        </w:numPr>
        <w:rPr>
          <w:sz w:val="28"/>
          <w:szCs w:val="28"/>
        </w:rPr>
      </w:pPr>
      <w:r w:rsidRPr="006A2D68">
        <w:rPr>
          <w:sz w:val="28"/>
          <w:szCs w:val="28"/>
        </w:rPr>
        <w:t>Whereas currently claimants found unfit for work by the Work Capability Assessment are exempt from mandatory work search activity in return for their benefits, there will be no blanket exemptions under the health element. Instead</w:t>
      </w:r>
      <w:r w:rsidR="008A6AB3" w:rsidRPr="006A2D68">
        <w:rPr>
          <w:sz w:val="28"/>
          <w:szCs w:val="28"/>
        </w:rPr>
        <w:t>,</w:t>
      </w:r>
      <w:r w:rsidRPr="006A2D68">
        <w:rPr>
          <w:sz w:val="28"/>
          <w:szCs w:val="28"/>
        </w:rPr>
        <w:t xml:space="preserve"> it will be up to individual work coaches to</w:t>
      </w:r>
      <w:r w:rsidR="008A6AB3" w:rsidRPr="006A2D68">
        <w:rPr>
          <w:sz w:val="28"/>
          <w:szCs w:val="28"/>
        </w:rPr>
        <w:t xml:space="preserve"> determine what level of </w:t>
      </w:r>
      <w:proofErr w:type="gramStart"/>
      <w:r w:rsidR="008A6AB3" w:rsidRPr="006A2D68">
        <w:rPr>
          <w:sz w:val="28"/>
          <w:szCs w:val="28"/>
        </w:rPr>
        <w:t>work related</w:t>
      </w:r>
      <w:proofErr w:type="gramEnd"/>
      <w:r w:rsidR="008A6AB3" w:rsidRPr="006A2D68">
        <w:rPr>
          <w:sz w:val="28"/>
          <w:szCs w:val="28"/>
        </w:rPr>
        <w:t xml:space="preserve"> activity each Deaf or Disabled claimant is capable of, at risk of sanction if they do not comply.</w:t>
      </w:r>
      <w:r w:rsidRPr="006A2D68">
        <w:rPr>
          <w:sz w:val="28"/>
          <w:szCs w:val="28"/>
        </w:rPr>
        <w:t xml:space="preserve"> </w:t>
      </w:r>
    </w:p>
    <w:p w14:paraId="7E49C9DC" w14:textId="77777777" w:rsidR="006A2D68" w:rsidRPr="006A2D68" w:rsidRDefault="006A2D68" w:rsidP="006A2D68">
      <w:pPr>
        <w:pStyle w:val="ListParagraph"/>
        <w:rPr>
          <w:sz w:val="28"/>
          <w:szCs w:val="28"/>
        </w:rPr>
      </w:pPr>
    </w:p>
    <w:p w14:paraId="2C2D3CDF" w14:textId="77777777" w:rsidR="006A2D68" w:rsidRDefault="00CA70BB" w:rsidP="006A2D68">
      <w:pPr>
        <w:pStyle w:val="ListParagraph"/>
        <w:numPr>
          <w:ilvl w:val="1"/>
          <w:numId w:val="22"/>
        </w:numPr>
        <w:rPr>
          <w:sz w:val="28"/>
          <w:szCs w:val="28"/>
        </w:rPr>
      </w:pPr>
      <w:r w:rsidRPr="006A2D68">
        <w:rPr>
          <w:sz w:val="28"/>
          <w:szCs w:val="28"/>
        </w:rPr>
        <w:t xml:space="preserve">This will </w:t>
      </w:r>
      <w:r w:rsidR="008A6AB3" w:rsidRPr="006A2D68">
        <w:rPr>
          <w:sz w:val="28"/>
          <w:szCs w:val="28"/>
        </w:rPr>
        <w:t>remove decisions currently made by medically qualified professionals and place them in the hands of ordinary work coaches.</w:t>
      </w:r>
    </w:p>
    <w:p w14:paraId="5E851366" w14:textId="77777777" w:rsidR="006A2D68" w:rsidRPr="006A2D68" w:rsidRDefault="006A2D68" w:rsidP="006A2D68">
      <w:pPr>
        <w:pStyle w:val="ListParagraph"/>
        <w:rPr>
          <w:sz w:val="28"/>
          <w:szCs w:val="28"/>
        </w:rPr>
      </w:pPr>
    </w:p>
    <w:p w14:paraId="0A82E337" w14:textId="77777777" w:rsidR="006A2D68" w:rsidRDefault="008A6AB3" w:rsidP="006A2D68">
      <w:pPr>
        <w:pStyle w:val="ListParagraph"/>
        <w:numPr>
          <w:ilvl w:val="1"/>
          <w:numId w:val="22"/>
        </w:numPr>
        <w:rPr>
          <w:sz w:val="28"/>
          <w:szCs w:val="28"/>
        </w:rPr>
      </w:pPr>
      <w:r w:rsidRPr="006A2D68">
        <w:rPr>
          <w:sz w:val="28"/>
          <w:szCs w:val="28"/>
        </w:rPr>
        <w:t xml:space="preserve">It will expose 2.4 million Deaf and </w:t>
      </w:r>
      <w:r w:rsidR="004943A7" w:rsidRPr="006A2D68">
        <w:rPr>
          <w:sz w:val="28"/>
          <w:szCs w:val="28"/>
        </w:rPr>
        <w:t>Disabled people</w:t>
      </w:r>
      <w:r w:rsidRPr="006A2D68">
        <w:rPr>
          <w:sz w:val="28"/>
          <w:szCs w:val="28"/>
        </w:rPr>
        <w:t xml:space="preserve"> currently deemed “unfit for work” to conditionality and sanctions.</w:t>
      </w:r>
    </w:p>
    <w:p w14:paraId="5A5365C2" w14:textId="77777777" w:rsidR="006A2D68" w:rsidRPr="006A2D68" w:rsidRDefault="006A2D68" w:rsidP="006A2D68">
      <w:pPr>
        <w:pStyle w:val="ListParagraph"/>
        <w:rPr>
          <w:sz w:val="28"/>
          <w:szCs w:val="28"/>
        </w:rPr>
      </w:pPr>
    </w:p>
    <w:p w14:paraId="73055113" w14:textId="77777777" w:rsidR="006A2D68" w:rsidRDefault="008A6AB3" w:rsidP="006A2D68">
      <w:pPr>
        <w:pStyle w:val="ListParagraph"/>
        <w:numPr>
          <w:ilvl w:val="1"/>
          <w:numId w:val="22"/>
        </w:numPr>
        <w:rPr>
          <w:sz w:val="28"/>
          <w:szCs w:val="28"/>
        </w:rPr>
      </w:pPr>
      <w:proofErr w:type="spellStart"/>
      <w:r w:rsidRPr="006A2D68">
        <w:rPr>
          <w:sz w:val="28"/>
          <w:szCs w:val="28"/>
        </w:rPr>
        <w:lastRenderedPageBreak/>
        <w:t>WeG</w:t>
      </w:r>
      <w:proofErr w:type="spellEnd"/>
      <w:r w:rsidRPr="006A2D68">
        <w:rPr>
          <w:sz w:val="28"/>
          <w:szCs w:val="28"/>
        </w:rPr>
        <w:t xml:space="preserve"> has produced no equality impact assessment for these proposed measures.</w:t>
      </w:r>
      <w:r>
        <w:rPr>
          <w:rStyle w:val="FootnoteReference"/>
          <w:sz w:val="28"/>
          <w:szCs w:val="28"/>
        </w:rPr>
        <w:footnoteReference w:id="9"/>
      </w:r>
    </w:p>
    <w:p w14:paraId="2E044B80" w14:textId="77777777" w:rsidR="006A2D68" w:rsidRPr="006A2D68" w:rsidRDefault="006A2D68" w:rsidP="006A2D68">
      <w:pPr>
        <w:pStyle w:val="ListParagraph"/>
        <w:rPr>
          <w:sz w:val="28"/>
          <w:szCs w:val="28"/>
        </w:rPr>
      </w:pPr>
    </w:p>
    <w:p w14:paraId="2D371D0F" w14:textId="77777777" w:rsidR="006A2D68" w:rsidRDefault="008A6AB3" w:rsidP="006A2D68">
      <w:pPr>
        <w:pStyle w:val="ListParagraph"/>
        <w:numPr>
          <w:ilvl w:val="1"/>
          <w:numId w:val="22"/>
        </w:numPr>
        <w:rPr>
          <w:sz w:val="28"/>
          <w:szCs w:val="28"/>
        </w:rPr>
      </w:pPr>
      <w:r w:rsidRPr="006A2D68">
        <w:rPr>
          <w:sz w:val="28"/>
          <w:szCs w:val="28"/>
        </w:rPr>
        <w:t>The proposal was not consulted on and is the source of very serious concerns among DDPOs as well as charities, civil society and the Work and Pensions Select Committee.</w:t>
      </w:r>
    </w:p>
    <w:p w14:paraId="3662897D" w14:textId="77777777" w:rsidR="006A2D68" w:rsidRPr="006A2D68" w:rsidRDefault="006A2D68" w:rsidP="006A2D68">
      <w:pPr>
        <w:pStyle w:val="ListParagraph"/>
        <w:rPr>
          <w:sz w:val="28"/>
          <w:szCs w:val="28"/>
        </w:rPr>
      </w:pPr>
    </w:p>
    <w:p w14:paraId="491D1FCA" w14:textId="0B0DEF41" w:rsidR="00E34602" w:rsidRDefault="00E34602" w:rsidP="006A2D68">
      <w:pPr>
        <w:pStyle w:val="ListParagraph"/>
        <w:numPr>
          <w:ilvl w:val="1"/>
          <w:numId w:val="22"/>
        </w:numPr>
        <w:rPr>
          <w:sz w:val="28"/>
          <w:szCs w:val="28"/>
        </w:rPr>
      </w:pPr>
      <w:r>
        <w:rPr>
          <w:sz w:val="28"/>
          <w:szCs w:val="28"/>
        </w:rPr>
        <w:t>These policy plans were accompanied by political and media rhetoric inflaming hostility against benefit claimants as detailed in our August report.</w:t>
      </w:r>
    </w:p>
    <w:p w14:paraId="72477A64" w14:textId="77777777" w:rsidR="00E34602" w:rsidRPr="00E34602" w:rsidRDefault="00E34602" w:rsidP="00E34602">
      <w:pPr>
        <w:pStyle w:val="ListParagraph"/>
        <w:rPr>
          <w:sz w:val="28"/>
          <w:szCs w:val="28"/>
        </w:rPr>
      </w:pPr>
    </w:p>
    <w:p w14:paraId="11973E8E" w14:textId="08743C85" w:rsidR="00E34602" w:rsidRDefault="00E34602" w:rsidP="006A2D68">
      <w:pPr>
        <w:pStyle w:val="ListParagraph"/>
        <w:numPr>
          <w:ilvl w:val="1"/>
          <w:numId w:val="22"/>
        </w:numPr>
        <w:rPr>
          <w:sz w:val="28"/>
          <w:szCs w:val="28"/>
        </w:rPr>
      </w:pPr>
      <w:bookmarkStart w:id="0" w:name="_Hlk161180788"/>
      <w:r>
        <w:rPr>
          <w:sz w:val="28"/>
          <w:szCs w:val="28"/>
        </w:rPr>
        <w:t xml:space="preserve">The Information Commissioners Office (ICO) has just ruled that it has upheld a complaint </w:t>
      </w:r>
      <w:r w:rsidRPr="00E34602">
        <w:rPr>
          <w:sz w:val="28"/>
          <w:szCs w:val="28"/>
        </w:rPr>
        <w:t>against the D</w:t>
      </w:r>
      <w:r>
        <w:rPr>
          <w:sz w:val="28"/>
          <w:szCs w:val="28"/>
        </w:rPr>
        <w:t xml:space="preserve">epartment for </w:t>
      </w:r>
      <w:r w:rsidRPr="00E34602">
        <w:rPr>
          <w:sz w:val="28"/>
          <w:szCs w:val="28"/>
        </w:rPr>
        <w:t>W</w:t>
      </w:r>
      <w:r>
        <w:rPr>
          <w:sz w:val="28"/>
          <w:szCs w:val="28"/>
        </w:rPr>
        <w:t xml:space="preserve">ork and </w:t>
      </w:r>
      <w:r w:rsidRPr="00E34602">
        <w:rPr>
          <w:sz w:val="28"/>
          <w:szCs w:val="28"/>
        </w:rPr>
        <w:t>P</w:t>
      </w:r>
      <w:r>
        <w:rPr>
          <w:sz w:val="28"/>
          <w:szCs w:val="28"/>
        </w:rPr>
        <w:t>ensions (DWP)</w:t>
      </w:r>
      <w:r w:rsidRPr="00E34602">
        <w:rPr>
          <w:sz w:val="28"/>
          <w:szCs w:val="28"/>
        </w:rPr>
        <w:t xml:space="preserve"> in relation to media reports that appeared to be aimed at ‘stirring up hostility’ towards disabled people claiming benefit</w:t>
      </w:r>
      <w:r>
        <w:rPr>
          <w:sz w:val="28"/>
          <w:szCs w:val="28"/>
        </w:rPr>
        <w:t>.</w:t>
      </w:r>
      <w:r>
        <w:rPr>
          <w:rStyle w:val="FootnoteReference"/>
          <w:sz w:val="28"/>
          <w:szCs w:val="28"/>
        </w:rPr>
        <w:footnoteReference w:id="10"/>
      </w:r>
    </w:p>
    <w:bookmarkEnd w:id="0"/>
    <w:p w14:paraId="7E3DA25E" w14:textId="77777777" w:rsidR="00E34602" w:rsidRPr="00E34602" w:rsidRDefault="00E34602" w:rsidP="00E34602">
      <w:pPr>
        <w:pStyle w:val="ListParagraph"/>
        <w:rPr>
          <w:sz w:val="28"/>
          <w:szCs w:val="28"/>
        </w:rPr>
      </w:pPr>
    </w:p>
    <w:p w14:paraId="5882EE99" w14:textId="3EADDC79" w:rsidR="00E34602" w:rsidRDefault="00E34602" w:rsidP="00E34602">
      <w:pPr>
        <w:pStyle w:val="ListParagraph"/>
        <w:numPr>
          <w:ilvl w:val="0"/>
          <w:numId w:val="22"/>
        </w:numPr>
        <w:spacing w:after="0"/>
        <w:rPr>
          <w:sz w:val="28"/>
          <w:szCs w:val="28"/>
        </w:rPr>
      </w:pPr>
      <w:r w:rsidRPr="00E34602">
        <w:rPr>
          <w:sz w:val="28"/>
          <w:szCs w:val="28"/>
        </w:rPr>
        <w:t xml:space="preserve">The Independent Press Standards Organisation (IPSO) has </w:t>
      </w:r>
      <w:r>
        <w:rPr>
          <w:sz w:val="28"/>
          <w:szCs w:val="28"/>
        </w:rPr>
        <w:t xml:space="preserve">also </w:t>
      </w:r>
      <w:r w:rsidRPr="00E34602">
        <w:rPr>
          <w:sz w:val="28"/>
          <w:szCs w:val="28"/>
        </w:rPr>
        <w:t xml:space="preserve">recently upheld complaints against </w:t>
      </w:r>
      <w:r w:rsidRPr="00E34602">
        <w:rPr>
          <w:i/>
          <w:iCs/>
          <w:sz w:val="28"/>
          <w:szCs w:val="28"/>
        </w:rPr>
        <w:t>The Telegraph</w:t>
      </w:r>
      <w:r w:rsidRPr="00E34602">
        <w:rPr>
          <w:sz w:val="28"/>
          <w:szCs w:val="28"/>
        </w:rPr>
        <w:t xml:space="preserve"> </w:t>
      </w:r>
      <w:r>
        <w:rPr>
          <w:sz w:val="28"/>
          <w:szCs w:val="28"/>
        </w:rPr>
        <w:t xml:space="preserve">(a paper close to </w:t>
      </w:r>
      <w:proofErr w:type="spellStart"/>
      <w:r>
        <w:rPr>
          <w:sz w:val="28"/>
          <w:szCs w:val="28"/>
        </w:rPr>
        <w:t>WeG</w:t>
      </w:r>
      <w:proofErr w:type="spellEnd"/>
      <w:r>
        <w:rPr>
          <w:sz w:val="28"/>
          <w:szCs w:val="28"/>
        </w:rPr>
        <w:t xml:space="preserve">) </w:t>
      </w:r>
      <w:r w:rsidRPr="00E34602">
        <w:rPr>
          <w:sz w:val="28"/>
          <w:szCs w:val="28"/>
        </w:rPr>
        <w:t>for inaccurate and misleading articles about disability benefit entitlements that gave a false impression about eligibility and the generosity of the social security system.</w:t>
      </w:r>
      <w:r>
        <w:rPr>
          <w:rStyle w:val="FootnoteReference"/>
          <w:sz w:val="28"/>
          <w:szCs w:val="28"/>
        </w:rPr>
        <w:footnoteReference w:id="11"/>
      </w:r>
      <w:r w:rsidRPr="00E34602">
        <w:rPr>
          <w:sz w:val="28"/>
          <w:szCs w:val="28"/>
        </w:rPr>
        <w:t xml:space="preserve"> </w:t>
      </w:r>
    </w:p>
    <w:p w14:paraId="23144D1A" w14:textId="77777777" w:rsidR="009129E3" w:rsidRDefault="009129E3" w:rsidP="009129E3">
      <w:pPr>
        <w:pStyle w:val="ListParagraph"/>
        <w:spacing w:after="0"/>
        <w:ind w:left="375"/>
        <w:rPr>
          <w:sz w:val="28"/>
          <w:szCs w:val="28"/>
        </w:rPr>
      </w:pPr>
    </w:p>
    <w:p w14:paraId="43549D86" w14:textId="39F99F20" w:rsidR="00E34602" w:rsidRPr="00E34602" w:rsidRDefault="00E34602" w:rsidP="00E34602">
      <w:pPr>
        <w:pStyle w:val="ListParagraph"/>
        <w:numPr>
          <w:ilvl w:val="0"/>
          <w:numId w:val="22"/>
        </w:numPr>
        <w:spacing w:after="0"/>
        <w:rPr>
          <w:sz w:val="28"/>
          <w:szCs w:val="28"/>
        </w:rPr>
      </w:pPr>
      <w:r>
        <w:rPr>
          <w:sz w:val="28"/>
          <w:szCs w:val="28"/>
        </w:rPr>
        <w:t xml:space="preserve">Following on </w:t>
      </w:r>
      <w:r w:rsidR="009129E3">
        <w:rPr>
          <w:sz w:val="28"/>
          <w:szCs w:val="28"/>
        </w:rPr>
        <w:t xml:space="preserve">from the white paper which announced plans to abolish the WCA, </w:t>
      </w:r>
      <w:proofErr w:type="spellStart"/>
      <w:r w:rsidR="009129E3">
        <w:rPr>
          <w:sz w:val="28"/>
          <w:szCs w:val="28"/>
        </w:rPr>
        <w:t>WeG</w:t>
      </w:r>
      <w:proofErr w:type="spellEnd"/>
      <w:r w:rsidR="009129E3">
        <w:rPr>
          <w:sz w:val="28"/>
          <w:szCs w:val="28"/>
        </w:rPr>
        <w:t xml:space="preserve"> then brought out a consultation in September 2023 on plans to tighten the WCA to restrict eligibility for disability benefits before it is abolished. This measure was tied to budget savings in the Autumn 2023 budget. It is estimated that it will remove essential income from at least 630,000 DDP. See section 5 below for more details.</w:t>
      </w:r>
    </w:p>
    <w:p w14:paraId="3C89578C" w14:textId="77777777" w:rsidR="00DA0906" w:rsidRPr="00DA0906" w:rsidRDefault="00DA0906" w:rsidP="00DA0906">
      <w:pPr>
        <w:pStyle w:val="ListParagraph"/>
        <w:rPr>
          <w:sz w:val="28"/>
          <w:szCs w:val="28"/>
        </w:rPr>
      </w:pPr>
    </w:p>
    <w:p w14:paraId="6BC80B45" w14:textId="20889B3D" w:rsidR="006A2D68" w:rsidRDefault="008A6AB3" w:rsidP="006A2D68">
      <w:pPr>
        <w:pStyle w:val="ListParagraph"/>
        <w:numPr>
          <w:ilvl w:val="1"/>
          <w:numId w:val="22"/>
        </w:numPr>
        <w:rPr>
          <w:sz w:val="28"/>
          <w:szCs w:val="28"/>
        </w:rPr>
      </w:pPr>
      <w:r w:rsidRPr="006A2D68">
        <w:rPr>
          <w:sz w:val="28"/>
          <w:szCs w:val="28"/>
        </w:rPr>
        <w:t xml:space="preserve">At a time of such concern the Minister for </w:t>
      </w:r>
      <w:r w:rsidR="004943A7" w:rsidRPr="006A2D68">
        <w:rPr>
          <w:sz w:val="28"/>
          <w:szCs w:val="28"/>
        </w:rPr>
        <w:t>Disabled people</w:t>
      </w:r>
      <w:r w:rsidRPr="006A2D68">
        <w:rPr>
          <w:sz w:val="28"/>
          <w:szCs w:val="28"/>
        </w:rPr>
        <w:t xml:space="preserve"> has been downgraded.</w:t>
      </w:r>
      <w:r w:rsidR="000D62C4">
        <w:rPr>
          <w:rStyle w:val="FootnoteReference"/>
          <w:sz w:val="28"/>
          <w:szCs w:val="28"/>
        </w:rPr>
        <w:footnoteReference w:id="12"/>
      </w:r>
      <w:r w:rsidR="003477FB" w:rsidRPr="006A2D68">
        <w:rPr>
          <w:sz w:val="28"/>
          <w:szCs w:val="28"/>
        </w:rPr>
        <w:t xml:space="preserve"> When the current postholder’s predecessor held the role he </w:t>
      </w:r>
      <w:r w:rsidR="003477FB" w:rsidRPr="006A2D68">
        <w:rPr>
          <w:sz w:val="28"/>
          <w:szCs w:val="28"/>
        </w:rPr>
        <w:lastRenderedPageBreak/>
        <w:t xml:space="preserve">was a Minster for State. The new postholder </w:t>
      </w:r>
      <w:r w:rsidR="000D62C4" w:rsidRPr="006A2D68">
        <w:rPr>
          <w:sz w:val="28"/>
          <w:szCs w:val="28"/>
        </w:rPr>
        <w:t>remains a parliamentary under</w:t>
      </w:r>
      <w:r w:rsidR="006A2D68">
        <w:rPr>
          <w:sz w:val="28"/>
          <w:szCs w:val="28"/>
        </w:rPr>
        <w:t>-s</w:t>
      </w:r>
      <w:r w:rsidR="000D62C4" w:rsidRPr="006A2D68">
        <w:rPr>
          <w:sz w:val="28"/>
          <w:szCs w:val="28"/>
        </w:rPr>
        <w:t>ecretary of state.</w:t>
      </w:r>
    </w:p>
    <w:p w14:paraId="7465342C" w14:textId="77777777" w:rsidR="006A2D68" w:rsidRPr="006A2D68" w:rsidRDefault="006A2D68" w:rsidP="006A2D68">
      <w:pPr>
        <w:pStyle w:val="ListParagraph"/>
        <w:rPr>
          <w:sz w:val="28"/>
          <w:szCs w:val="28"/>
        </w:rPr>
      </w:pPr>
    </w:p>
    <w:p w14:paraId="2BE395B8" w14:textId="702E6BDB" w:rsidR="006A2D68" w:rsidRDefault="009129E3" w:rsidP="006A2D68">
      <w:pPr>
        <w:pStyle w:val="ListParagraph"/>
        <w:numPr>
          <w:ilvl w:val="1"/>
          <w:numId w:val="22"/>
        </w:numPr>
        <w:rPr>
          <w:sz w:val="28"/>
          <w:szCs w:val="28"/>
        </w:rPr>
      </w:pPr>
      <w:r>
        <w:rPr>
          <w:sz w:val="28"/>
          <w:szCs w:val="28"/>
        </w:rPr>
        <w:t xml:space="preserve">Plans to tighten the WCA would not come </w:t>
      </w:r>
      <w:r w:rsidR="00B71EDF">
        <w:rPr>
          <w:sz w:val="28"/>
          <w:szCs w:val="28"/>
        </w:rPr>
        <w:t xml:space="preserve">in </w:t>
      </w:r>
      <w:r>
        <w:rPr>
          <w:sz w:val="28"/>
          <w:szCs w:val="28"/>
        </w:rPr>
        <w:t>until 202</w:t>
      </w:r>
      <w:r w:rsidR="00AB53AA">
        <w:rPr>
          <w:sz w:val="28"/>
          <w:szCs w:val="28"/>
        </w:rPr>
        <w:t>5</w:t>
      </w:r>
      <w:r>
        <w:rPr>
          <w:sz w:val="28"/>
          <w:szCs w:val="28"/>
        </w:rPr>
        <w:t xml:space="preserve"> and the white paper plans to abolish it will </w:t>
      </w:r>
      <w:r w:rsidR="00B565A5" w:rsidRPr="006A2D68">
        <w:rPr>
          <w:sz w:val="28"/>
          <w:szCs w:val="28"/>
        </w:rPr>
        <w:t xml:space="preserve">require legislation in a new Parliament and would not </w:t>
      </w:r>
      <w:r w:rsidR="00AB53AA">
        <w:rPr>
          <w:sz w:val="28"/>
          <w:szCs w:val="28"/>
        </w:rPr>
        <w:t>be rolled out until the second half of the decade</w:t>
      </w:r>
      <w:r w:rsidR="00B565A5" w:rsidRPr="006A2D68">
        <w:rPr>
          <w:sz w:val="28"/>
          <w:szCs w:val="28"/>
        </w:rPr>
        <w:t>. We are expecting a General Election between then and now.</w:t>
      </w:r>
    </w:p>
    <w:p w14:paraId="54F3807F" w14:textId="77777777" w:rsidR="006A2D68" w:rsidRPr="006A2D68" w:rsidRDefault="006A2D68" w:rsidP="006A2D68">
      <w:pPr>
        <w:pStyle w:val="ListParagraph"/>
        <w:rPr>
          <w:sz w:val="28"/>
          <w:szCs w:val="28"/>
        </w:rPr>
      </w:pPr>
    </w:p>
    <w:p w14:paraId="48621C93" w14:textId="77777777" w:rsidR="004E3099" w:rsidRDefault="004E3099" w:rsidP="006A2D68">
      <w:pPr>
        <w:pStyle w:val="ListParagraph"/>
        <w:numPr>
          <w:ilvl w:val="1"/>
          <w:numId w:val="22"/>
        </w:numPr>
        <w:rPr>
          <w:sz w:val="28"/>
          <w:szCs w:val="28"/>
        </w:rPr>
      </w:pPr>
      <w:r>
        <w:rPr>
          <w:sz w:val="28"/>
          <w:szCs w:val="28"/>
        </w:rPr>
        <w:t xml:space="preserve">However, whenever such measures </w:t>
      </w:r>
      <w:proofErr w:type="gramStart"/>
      <w:r>
        <w:rPr>
          <w:sz w:val="28"/>
          <w:szCs w:val="28"/>
        </w:rPr>
        <w:t>happen</w:t>
      </w:r>
      <w:proofErr w:type="gramEnd"/>
      <w:r>
        <w:rPr>
          <w:sz w:val="28"/>
          <w:szCs w:val="28"/>
        </w:rPr>
        <w:t xml:space="preserve"> they will have a devastating impact on Disabled people, our families, our communities and wider society.</w:t>
      </w:r>
    </w:p>
    <w:p w14:paraId="76EF1BD9" w14:textId="77777777" w:rsidR="004E3099" w:rsidRPr="004E3099" w:rsidRDefault="004E3099" w:rsidP="004E3099">
      <w:pPr>
        <w:pStyle w:val="ListParagraph"/>
        <w:rPr>
          <w:sz w:val="28"/>
          <w:szCs w:val="28"/>
        </w:rPr>
      </w:pPr>
    </w:p>
    <w:p w14:paraId="3E581885" w14:textId="0009C9DE" w:rsidR="004E3099" w:rsidRDefault="004E3099" w:rsidP="006A2D68">
      <w:pPr>
        <w:pStyle w:val="ListParagraph"/>
        <w:numPr>
          <w:ilvl w:val="1"/>
          <w:numId w:val="22"/>
        </w:numPr>
        <w:rPr>
          <w:sz w:val="28"/>
          <w:szCs w:val="28"/>
        </w:rPr>
      </w:pPr>
      <w:r w:rsidRPr="004E3099">
        <w:rPr>
          <w:sz w:val="28"/>
          <w:szCs w:val="28"/>
        </w:rPr>
        <w:t xml:space="preserve">The Chancellor and Prime Minister </w:t>
      </w:r>
      <w:r>
        <w:rPr>
          <w:sz w:val="28"/>
          <w:szCs w:val="28"/>
        </w:rPr>
        <w:t xml:space="preserve">(PM) </w:t>
      </w:r>
      <w:r w:rsidRPr="004E3099">
        <w:rPr>
          <w:sz w:val="28"/>
          <w:szCs w:val="28"/>
        </w:rPr>
        <w:t>have a plan to abolish National Insurance Contributions and to pay for this by cutting back on disability benefits.</w:t>
      </w:r>
      <w:r>
        <w:rPr>
          <w:sz w:val="28"/>
          <w:szCs w:val="28"/>
        </w:rPr>
        <w:t xml:space="preserve"> </w:t>
      </w:r>
      <w:r w:rsidR="006A2D68">
        <w:rPr>
          <w:sz w:val="28"/>
          <w:szCs w:val="28"/>
        </w:rPr>
        <w:t xml:space="preserve">The Prime Minister himself is speaking to media about the need to cut the “welfare budget” </w:t>
      </w:r>
      <w:proofErr w:type="gramStart"/>
      <w:r w:rsidR="006A2D68">
        <w:rPr>
          <w:sz w:val="28"/>
          <w:szCs w:val="28"/>
        </w:rPr>
        <w:t>in order to</w:t>
      </w:r>
      <w:proofErr w:type="gramEnd"/>
      <w:r w:rsidR="006A2D68">
        <w:rPr>
          <w:sz w:val="28"/>
          <w:szCs w:val="28"/>
        </w:rPr>
        <w:t xml:space="preserve"> reward working people by cutting taxes</w:t>
      </w:r>
      <w:r w:rsidR="00B71EDF">
        <w:rPr>
          <w:sz w:val="28"/>
          <w:szCs w:val="28"/>
        </w:rPr>
        <w:t>. He</w:t>
      </w:r>
      <w:r>
        <w:rPr>
          <w:sz w:val="28"/>
          <w:szCs w:val="28"/>
        </w:rPr>
        <w:t xml:space="preserve"> is using this to garner support ahead of the election</w:t>
      </w:r>
      <w:r w:rsidR="006A2D68">
        <w:rPr>
          <w:sz w:val="28"/>
          <w:szCs w:val="28"/>
        </w:rPr>
        <w:t xml:space="preserve">. </w:t>
      </w:r>
      <w:r w:rsidR="00B565A5" w:rsidRPr="006A2D68">
        <w:rPr>
          <w:sz w:val="28"/>
          <w:szCs w:val="28"/>
        </w:rPr>
        <w:t xml:space="preserve"> </w:t>
      </w:r>
    </w:p>
    <w:p w14:paraId="54B17AAF" w14:textId="77777777" w:rsidR="004E3099" w:rsidRPr="004E3099" w:rsidRDefault="004E3099" w:rsidP="004E3099">
      <w:pPr>
        <w:pStyle w:val="ListParagraph"/>
        <w:rPr>
          <w:sz w:val="28"/>
          <w:szCs w:val="28"/>
        </w:rPr>
      </w:pPr>
    </w:p>
    <w:p w14:paraId="19BBEA3D" w14:textId="3FEC9B6D" w:rsidR="006A2D68" w:rsidRDefault="006A2D68" w:rsidP="006A2D68">
      <w:pPr>
        <w:pStyle w:val="ListParagraph"/>
        <w:numPr>
          <w:ilvl w:val="1"/>
          <w:numId w:val="22"/>
        </w:numPr>
        <w:rPr>
          <w:sz w:val="28"/>
          <w:szCs w:val="28"/>
        </w:rPr>
      </w:pPr>
      <w:r>
        <w:rPr>
          <w:sz w:val="28"/>
          <w:szCs w:val="28"/>
        </w:rPr>
        <w:t xml:space="preserve">Sections of the media have quoted </w:t>
      </w:r>
      <w:r w:rsidR="004E3099">
        <w:rPr>
          <w:sz w:val="28"/>
          <w:szCs w:val="28"/>
        </w:rPr>
        <w:t>the PM</w:t>
      </w:r>
      <w:r>
        <w:rPr>
          <w:sz w:val="28"/>
          <w:szCs w:val="28"/>
        </w:rPr>
        <w:t xml:space="preserve"> alongside misleading statements. For example, one article under</w:t>
      </w:r>
      <w:r w:rsidR="004E3099">
        <w:rPr>
          <w:sz w:val="28"/>
          <w:szCs w:val="28"/>
        </w:rPr>
        <w:t xml:space="preserve"> a headline declaring “Welfare isn’t working” </w:t>
      </w:r>
      <w:r>
        <w:rPr>
          <w:sz w:val="28"/>
          <w:szCs w:val="28"/>
        </w:rPr>
        <w:t>told readers there are 2.8 million “people n</w:t>
      </w:r>
      <w:r w:rsidR="004E3099">
        <w:rPr>
          <w:sz w:val="28"/>
          <w:szCs w:val="28"/>
        </w:rPr>
        <w:t>o</w:t>
      </w:r>
      <w:r>
        <w:rPr>
          <w:sz w:val="28"/>
          <w:szCs w:val="28"/>
        </w:rPr>
        <w:t>t working because of long-term illness”</w:t>
      </w:r>
      <w:r w:rsidR="004E3099">
        <w:rPr>
          <w:sz w:val="28"/>
          <w:szCs w:val="28"/>
        </w:rPr>
        <w:t>.</w:t>
      </w:r>
      <w:r w:rsidR="00B71EDF">
        <w:rPr>
          <w:rStyle w:val="FootnoteReference"/>
          <w:sz w:val="28"/>
          <w:szCs w:val="28"/>
        </w:rPr>
        <w:footnoteReference w:id="13"/>
      </w:r>
      <w:r w:rsidR="004E3099">
        <w:rPr>
          <w:sz w:val="28"/>
          <w:szCs w:val="28"/>
        </w:rPr>
        <w:t xml:space="preserve"> Many readers will not realise this figure refers to the number of Disabled people on out of work benefits who are judged too severely Disabled to be expected to look for work.  </w:t>
      </w:r>
    </w:p>
    <w:p w14:paraId="5915F5E2" w14:textId="77777777" w:rsidR="006A2D68" w:rsidRPr="006A2D68" w:rsidRDefault="006A2D68" w:rsidP="006A2D68">
      <w:pPr>
        <w:pStyle w:val="ListParagraph"/>
        <w:rPr>
          <w:sz w:val="28"/>
          <w:szCs w:val="28"/>
        </w:rPr>
      </w:pPr>
    </w:p>
    <w:p w14:paraId="2CFD17E2" w14:textId="67A13B87" w:rsidR="00775257" w:rsidRDefault="004E3099" w:rsidP="006A2D68">
      <w:pPr>
        <w:pStyle w:val="ListParagraph"/>
        <w:numPr>
          <w:ilvl w:val="1"/>
          <w:numId w:val="22"/>
        </w:numPr>
        <w:rPr>
          <w:sz w:val="28"/>
          <w:szCs w:val="28"/>
        </w:rPr>
      </w:pPr>
      <w:r>
        <w:rPr>
          <w:sz w:val="28"/>
          <w:szCs w:val="28"/>
        </w:rPr>
        <w:t>The main opposition party is also trying to gain support ahead of the General Election by making statements suggesting the welfare system is too generous and that people choose a life on benefits instead of working.</w:t>
      </w:r>
      <w:r w:rsidR="00775257" w:rsidRPr="00775257">
        <w:rPr>
          <w:rStyle w:val="FootnoteReference"/>
          <w:sz w:val="28"/>
          <w:szCs w:val="28"/>
        </w:rPr>
        <w:t xml:space="preserve"> </w:t>
      </w:r>
      <w:r w:rsidR="00775257">
        <w:rPr>
          <w:rStyle w:val="FootnoteReference"/>
          <w:sz w:val="28"/>
          <w:szCs w:val="28"/>
        </w:rPr>
        <w:footnoteReference w:id="14"/>
      </w:r>
      <w:r w:rsidR="00775257" w:rsidRPr="006A2D68">
        <w:rPr>
          <w:sz w:val="28"/>
          <w:szCs w:val="28"/>
        </w:rPr>
        <w:t xml:space="preserve"> </w:t>
      </w:r>
      <w:r>
        <w:rPr>
          <w:sz w:val="28"/>
          <w:szCs w:val="28"/>
        </w:rPr>
        <w:t xml:space="preserve"> </w:t>
      </w:r>
    </w:p>
    <w:p w14:paraId="048A15F1" w14:textId="77777777" w:rsidR="00775257" w:rsidRPr="00775257" w:rsidRDefault="00775257" w:rsidP="00775257">
      <w:pPr>
        <w:pStyle w:val="ListParagraph"/>
        <w:rPr>
          <w:sz w:val="28"/>
          <w:szCs w:val="28"/>
        </w:rPr>
      </w:pPr>
    </w:p>
    <w:p w14:paraId="4E3E795E" w14:textId="77777777" w:rsidR="00775257" w:rsidRDefault="00B565A5" w:rsidP="00775257">
      <w:pPr>
        <w:pStyle w:val="ListParagraph"/>
        <w:numPr>
          <w:ilvl w:val="1"/>
          <w:numId w:val="22"/>
        </w:numPr>
        <w:rPr>
          <w:sz w:val="28"/>
          <w:szCs w:val="28"/>
        </w:rPr>
      </w:pPr>
      <w:r w:rsidRPr="006A2D68">
        <w:rPr>
          <w:sz w:val="28"/>
          <w:szCs w:val="28"/>
        </w:rPr>
        <w:t xml:space="preserve">This has diminished hopes for an end to continuing retrogression </w:t>
      </w:r>
      <w:r w:rsidR="00775257">
        <w:rPr>
          <w:sz w:val="28"/>
          <w:szCs w:val="28"/>
        </w:rPr>
        <w:t xml:space="preserve">of DDP’s rights </w:t>
      </w:r>
      <w:r w:rsidRPr="006A2D68">
        <w:rPr>
          <w:sz w:val="28"/>
          <w:szCs w:val="28"/>
        </w:rPr>
        <w:t>with the election of a new government in Westminster.</w:t>
      </w:r>
    </w:p>
    <w:p w14:paraId="471CE380" w14:textId="77777777" w:rsidR="00775257" w:rsidRDefault="00775257" w:rsidP="00775257">
      <w:pPr>
        <w:pStyle w:val="ListParagraph"/>
        <w:ind w:left="375"/>
        <w:rPr>
          <w:sz w:val="28"/>
          <w:szCs w:val="28"/>
        </w:rPr>
      </w:pPr>
    </w:p>
    <w:p w14:paraId="41E439B6" w14:textId="77777777" w:rsidR="00775257" w:rsidRPr="00775257" w:rsidRDefault="00B565A5" w:rsidP="00775257">
      <w:pPr>
        <w:pStyle w:val="ListParagraph"/>
        <w:numPr>
          <w:ilvl w:val="1"/>
          <w:numId w:val="22"/>
        </w:numPr>
        <w:rPr>
          <w:sz w:val="28"/>
          <w:szCs w:val="28"/>
        </w:rPr>
      </w:pPr>
      <w:r w:rsidRPr="00775257">
        <w:rPr>
          <w:sz w:val="28"/>
          <w:szCs w:val="28"/>
        </w:rPr>
        <w:lastRenderedPageBreak/>
        <w:t>Austerity is set to continue whoever is elected.</w:t>
      </w:r>
      <w:r w:rsidR="003477FB" w:rsidRPr="00775257">
        <w:rPr>
          <w:sz w:val="28"/>
          <w:szCs w:val="28"/>
        </w:rPr>
        <w:t xml:space="preserve"> The Bank of England has warned that the country is facing the longest recession since </w:t>
      </w:r>
      <w:r w:rsidR="003477FB" w:rsidRPr="00775257">
        <w:rPr>
          <w:rFonts w:cstheme="minorHAnsi"/>
          <w:sz w:val="28"/>
          <w:szCs w:val="28"/>
        </w:rPr>
        <w:t>records began, predicting that the economic slump will extend well into 2024.</w:t>
      </w:r>
      <w:r w:rsidR="003477FB" w:rsidRPr="003477FB">
        <w:rPr>
          <w:rStyle w:val="FootnoteReference"/>
          <w:rFonts w:cstheme="minorHAnsi"/>
          <w:sz w:val="28"/>
          <w:szCs w:val="28"/>
        </w:rPr>
        <w:footnoteReference w:id="15"/>
      </w:r>
    </w:p>
    <w:p w14:paraId="6B86DA33" w14:textId="77777777" w:rsidR="00775257" w:rsidRPr="00775257" w:rsidRDefault="00775257" w:rsidP="00775257">
      <w:pPr>
        <w:pStyle w:val="ListParagraph"/>
        <w:rPr>
          <w:rFonts w:cstheme="minorHAnsi"/>
          <w:color w:val="343536"/>
          <w:sz w:val="28"/>
          <w:szCs w:val="28"/>
        </w:rPr>
      </w:pPr>
    </w:p>
    <w:p w14:paraId="2DFAF37E" w14:textId="77777777" w:rsidR="00775257" w:rsidRPr="0053034A" w:rsidRDefault="003477FB" w:rsidP="00775257">
      <w:pPr>
        <w:pStyle w:val="ListParagraph"/>
        <w:numPr>
          <w:ilvl w:val="1"/>
          <w:numId w:val="22"/>
        </w:numPr>
        <w:rPr>
          <w:sz w:val="28"/>
          <w:szCs w:val="28"/>
        </w:rPr>
      </w:pPr>
      <w:r w:rsidRPr="00775257">
        <w:rPr>
          <w:rFonts w:cstheme="minorHAnsi"/>
          <w:color w:val="343536"/>
          <w:sz w:val="28"/>
          <w:szCs w:val="28"/>
        </w:rPr>
        <w:t>Austerity policies implemented since 2010 have not been reversed and austerity has instead become the “new normal”. In 2019, cuts in total expenditure on welfare and benefit payments alone were expected to total £37 billion a year by 2020, with a further £28 billion of cuts to public funding were announced in the government’s November 2022 budget.</w:t>
      </w:r>
      <w:r>
        <w:rPr>
          <w:rStyle w:val="FootnoteReference"/>
          <w:rFonts w:cstheme="minorHAnsi"/>
          <w:color w:val="343536"/>
          <w:sz w:val="28"/>
          <w:szCs w:val="28"/>
        </w:rPr>
        <w:footnoteReference w:id="16"/>
      </w:r>
    </w:p>
    <w:p w14:paraId="4AF01EE3" w14:textId="4A0FF4A3" w:rsidR="0053034A" w:rsidRPr="0053034A" w:rsidRDefault="0053034A" w:rsidP="0053034A">
      <w:pPr>
        <w:rPr>
          <w:b/>
          <w:bCs/>
          <w:sz w:val="28"/>
          <w:szCs w:val="28"/>
        </w:rPr>
      </w:pPr>
      <w:r w:rsidRPr="0053034A">
        <w:rPr>
          <w:b/>
          <w:bCs/>
          <w:sz w:val="28"/>
          <w:szCs w:val="28"/>
        </w:rPr>
        <w:t>England and Wales</w:t>
      </w:r>
    </w:p>
    <w:p w14:paraId="5CC99858" w14:textId="77777777" w:rsidR="00775257" w:rsidRPr="00775257" w:rsidRDefault="003477FB" w:rsidP="00775257">
      <w:pPr>
        <w:pStyle w:val="ListParagraph"/>
        <w:numPr>
          <w:ilvl w:val="1"/>
          <w:numId w:val="22"/>
        </w:numPr>
        <w:rPr>
          <w:sz w:val="28"/>
          <w:szCs w:val="28"/>
        </w:rPr>
      </w:pPr>
      <w:r w:rsidRPr="00775257">
        <w:rPr>
          <w:rFonts w:ascii="Calibri" w:hAnsi="Calibri" w:cs="Calibri"/>
          <w:sz w:val="28"/>
          <w:szCs w:val="28"/>
        </w:rPr>
        <w:t>There are concerns that funding shortfalls and increased demand will lead more local authorities in England going bankrupt.</w:t>
      </w:r>
      <w:r w:rsidRPr="00540FF9">
        <w:rPr>
          <w:vertAlign w:val="superscript"/>
        </w:rPr>
        <w:footnoteReference w:id="17"/>
      </w:r>
    </w:p>
    <w:p w14:paraId="3CE65B49" w14:textId="77777777" w:rsidR="00775257" w:rsidRPr="00775257" w:rsidRDefault="00775257" w:rsidP="00775257">
      <w:pPr>
        <w:pStyle w:val="ListParagraph"/>
        <w:rPr>
          <w:rFonts w:ascii="Calibri" w:hAnsi="Calibri" w:cs="Calibri"/>
          <w:sz w:val="28"/>
          <w:szCs w:val="28"/>
        </w:rPr>
      </w:pPr>
    </w:p>
    <w:p w14:paraId="0F4CC7BD" w14:textId="77777777" w:rsidR="00775257" w:rsidRPr="00775257" w:rsidRDefault="003477FB" w:rsidP="00775257">
      <w:pPr>
        <w:pStyle w:val="ListParagraph"/>
        <w:numPr>
          <w:ilvl w:val="1"/>
          <w:numId w:val="22"/>
        </w:numPr>
        <w:rPr>
          <w:sz w:val="28"/>
          <w:szCs w:val="28"/>
        </w:rPr>
      </w:pPr>
      <w:r w:rsidRPr="00775257">
        <w:rPr>
          <w:rFonts w:ascii="Calibri" w:hAnsi="Calibri" w:cs="Calibri"/>
          <w:sz w:val="28"/>
          <w:szCs w:val="28"/>
        </w:rPr>
        <w:t xml:space="preserve">Despite calls from Disability Wales and the Cost-of-Living Expert Panel, no specific support for </w:t>
      </w:r>
      <w:r w:rsidR="004943A7" w:rsidRPr="00775257">
        <w:rPr>
          <w:rFonts w:ascii="Calibri" w:hAnsi="Calibri" w:cs="Calibri"/>
          <w:sz w:val="28"/>
          <w:szCs w:val="28"/>
        </w:rPr>
        <w:t>Disabled people</w:t>
      </w:r>
      <w:r w:rsidRPr="00775257">
        <w:rPr>
          <w:rFonts w:ascii="Calibri" w:hAnsi="Calibri" w:cs="Calibri"/>
          <w:sz w:val="28"/>
          <w:szCs w:val="28"/>
        </w:rPr>
        <w:t xml:space="preserve"> was detailed in the Welsh Government’s Draft Budget for 2024/5.</w:t>
      </w:r>
      <w:r w:rsidRPr="0013641B">
        <w:rPr>
          <w:vertAlign w:val="superscript"/>
        </w:rPr>
        <w:footnoteReference w:id="18"/>
      </w:r>
    </w:p>
    <w:p w14:paraId="0F974C58" w14:textId="77777777" w:rsidR="00775257" w:rsidRPr="00775257" w:rsidRDefault="00775257" w:rsidP="00775257">
      <w:pPr>
        <w:pStyle w:val="ListParagraph"/>
        <w:rPr>
          <w:rFonts w:ascii="Calibri" w:hAnsi="Calibri" w:cs="Calibri"/>
          <w:sz w:val="28"/>
          <w:szCs w:val="28"/>
        </w:rPr>
      </w:pPr>
    </w:p>
    <w:p w14:paraId="6AD3246F" w14:textId="77777777" w:rsidR="00775257" w:rsidRPr="00775257" w:rsidRDefault="00E9679E" w:rsidP="00775257">
      <w:pPr>
        <w:pStyle w:val="ListParagraph"/>
        <w:numPr>
          <w:ilvl w:val="1"/>
          <w:numId w:val="22"/>
        </w:numPr>
        <w:rPr>
          <w:sz w:val="28"/>
          <w:szCs w:val="28"/>
        </w:rPr>
      </w:pPr>
      <w:r w:rsidRPr="00775257">
        <w:rPr>
          <w:rFonts w:ascii="Calibri" w:hAnsi="Calibri" w:cs="Calibri"/>
          <w:sz w:val="28"/>
          <w:szCs w:val="28"/>
        </w:rPr>
        <w:t>Budget cuts and the draft budget in Wales has left room for potential increases to social care costs in Wales.</w:t>
      </w:r>
      <w:r w:rsidRPr="002C68A1">
        <w:rPr>
          <w:vertAlign w:val="superscript"/>
        </w:rPr>
        <w:footnoteReference w:id="19"/>
      </w:r>
    </w:p>
    <w:p w14:paraId="4129A8AA" w14:textId="72DB796C" w:rsidR="00775257" w:rsidRPr="00775257" w:rsidRDefault="00775257" w:rsidP="00775257">
      <w:pPr>
        <w:rPr>
          <w:rFonts w:cstheme="minorHAnsi"/>
          <w:b/>
          <w:bCs/>
          <w:sz w:val="28"/>
          <w:szCs w:val="28"/>
        </w:rPr>
      </w:pPr>
      <w:r w:rsidRPr="00775257">
        <w:rPr>
          <w:rFonts w:cstheme="minorHAnsi"/>
          <w:b/>
          <w:bCs/>
          <w:sz w:val="28"/>
          <w:szCs w:val="28"/>
        </w:rPr>
        <w:t>Northern Ireland</w:t>
      </w:r>
    </w:p>
    <w:p w14:paraId="11F5E7F3" w14:textId="77777777" w:rsidR="00775257" w:rsidRPr="00775257" w:rsidRDefault="00C76A30" w:rsidP="00775257">
      <w:pPr>
        <w:pStyle w:val="ListParagraph"/>
        <w:numPr>
          <w:ilvl w:val="1"/>
          <w:numId w:val="22"/>
        </w:numPr>
        <w:rPr>
          <w:sz w:val="28"/>
          <w:szCs w:val="28"/>
        </w:rPr>
      </w:pPr>
      <w:r w:rsidRPr="00775257">
        <w:rPr>
          <w:rFonts w:cstheme="minorHAnsi"/>
          <w:sz w:val="28"/>
          <w:szCs w:val="28"/>
        </w:rPr>
        <w:t xml:space="preserve">DDPOs in Northern Ireland are concerned about a lack of commitment from the new Executive to developing a Disability Strategy and addressing disparity in legislation between NI and the rest of the UK. </w:t>
      </w:r>
    </w:p>
    <w:p w14:paraId="4753E11D" w14:textId="77777777" w:rsidR="00775257" w:rsidRPr="00775257" w:rsidRDefault="00775257" w:rsidP="00775257">
      <w:pPr>
        <w:pStyle w:val="ListParagraph"/>
        <w:ind w:left="375"/>
        <w:rPr>
          <w:sz w:val="28"/>
          <w:szCs w:val="28"/>
        </w:rPr>
      </w:pPr>
    </w:p>
    <w:p w14:paraId="4E1C74D1" w14:textId="77777777" w:rsidR="00775257" w:rsidRPr="00775257" w:rsidRDefault="00C76A30" w:rsidP="00775257">
      <w:pPr>
        <w:pStyle w:val="ListParagraph"/>
        <w:numPr>
          <w:ilvl w:val="1"/>
          <w:numId w:val="22"/>
        </w:numPr>
        <w:rPr>
          <w:sz w:val="28"/>
          <w:szCs w:val="28"/>
        </w:rPr>
      </w:pPr>
      <w:r w:rsidRPr="00775257">
        <w:rPr>
          <w:rFonts w:cstheme="minorHAnsi"/>
          <w:sz w:val="28"/>
          <w:szCs w:val="28"/>
        </w:rPr>
        <w:t>DDPOs have requested a meeting with the Minister responsible but this has been declined. Progress made in developing a rights-based Disability Strategy during the period of Government between 2020 and 2022 is likely to be lost.</w:t>
      </w:r>
    </w:p>
    <w:p w14:paraId="34BA493F" w14:textId="77777777" w:rsidR="00775257" w:rsidRPr="00775257" w:rsidRDefault="00775257" w:rsidP="00775257">
      <w:pPr>
        <w:pStyle w:val="ListParagraph"/>
        <w:rPr>
          <w:rFonts w:cstheme="minorHAnsi"/>
          <w:sz w:val="28"/>
          <w:szCs w:val="28"/>
        </w:rPr>
      </w:pPr>
    </w:p>
    <w:p w14:paraId="3CB3CB36" w14:textId="77777777" w:rsidR="00775257" w:rsidRPr="00775257" w:rsidRDefault="00C76A30" w:rsidP="00775257">
      <w:pPr>
        <w:pStyle w:val="ListParagraph"/>
        <w:numPr>
          <w:ilvl w:val="1"/>
          <w:numId w:val="22"/>
        </w:numPr>
        <w:rPr>
          <w:sz w:val="28"/>
          <w:szCs w:val="28"/>
        </w:rPr>
      </w:pPr>
      <w:r w:rsidRPr="00775257">
        <w:rPr>
          <w:rFonts w:cstheme="minorHAnsi"/>
          <w:sz w:val="28"/>
          <w:szCs w:val="28"/>
        </w:rPr>
        <w:lastRenderedPageBreak/>
        <w:t xml:space="preserve">Work on the Disability and Employment Strategy in Northern Ireland came to an end in September 2023. The UNCRPD was removed the Strategy Terms of Reference and there was no meaningful engagement with DDP throughout its duration. </w:t>
      </w:r>
    </w:p>
    <w:p w14:paraId="5887B507" w14:textId="77777777" w:rsidR="00775257" w:rsidRPr="00775257" w:rsidRDefault="00775257" w:rsidP="00775257">
      <w:pPr>
        <w:pStyle w:val="ListParagraph"/>
        <w:rPr>
          <w:rFonts w:cstheme="minorHAnsi"/>
          <w:sz w:val="28"/>
          <w:szCs w:val="28"/>
        </w:rPr>
      </w:pPr>
    </w:p>
    <w:p w14:paraId="3B037219" w14:textId="77777777" w:rsidR="0053034A" w:rsidRPr="0053034A" w:rsidRDefault="00C76A30" w:rsidP="0053034A">
      <w:pPr>
        <w:pStyle w:val="ListParagraph"/>
        <w:numPr>
          <w:ilvl w:val="1"/>
          <w:numId w:val="22"/>
        </w:numPr>
        <w:rPr>
          <w:sz w:val="28"/>
          <w:szCs w:val="28"/>
        </w:rPr>
      </w:pPr>
      <w:r w:rsidRPr="00775257">
        <w:rPr>
          <w:rFonts w:cstheme="minorHAnsi"/>
          <w:sz w:val="28"/>
          <w:szCs w:val="28"/>
        </w:rPr>
        <w:t xml:space="preserve">After 6 years there is no evidence of tangible and meaningful outcomes for Deaf and </w:t>
      </w:r>
      <w:r w:rsidR="004943A7" w:rsidRPr="00775257">
        <w:rPr>
          <w:rFonts w:cstheme="minorHAnsi"/>
          <w:sz w:val="28"/>
          <w:szCs w:val="28"/>
        </w:rPr>
        <w:t>Disabled people</w:t>
      </w:r>
      <w:r w:rsidRPr="00775257">
        <w:rPr>
          <w:rFonts w:cstheme="minorHAnsi"/>
          <w:sz w:val="28"/>
          <w:szCs w:val="28"/>
        </w:rPr>
        <w:t>. Currently Northern Ireland has no plan in place to address barriers to work and employment for DDP.</w:t>
      </w:r>
      <w:r w:rsidR="00A82463" w:rsidRPr="00775257">
        <w:rPr>
          <w:rFonts w:cstheme="minorHAnsi"/>
          <w:sz w:val="28"/>
          <w:szCs w:val="28"/>
        </w:rPr>
        <w:t xml:space="preserve"> Employment rates for Deaf and </w:t>
      </w:r>
      <w:r w:rsidR="004943A7" w:rsidRPr="00775257">
        <w:rPr>
          <w:rFonts w:cstheme="minorHAnsi"/>
          <w:sz w:val="28"/>
          <w:szCs w:val="28"/>
        </w:rPr>
        <w:t>Disabled people</w:t>
      </w:r>
      <w:r w:rsidRPr="00775257">
        <w:rPr>
          <w:rFonts w:cstheme="minorHAnsi"/>
          <w:sz w:val="28"/>
          <w:szCs w:val="28"/>
        </w:rPr>
        <w:t xml:space="preserve"> in Northern Ireland remain the lowest of any of the UK administrations.</w:t>
      </w:r>
    </w:p>
    <w:p w14:paraId="73498F50" w14:textId="77777777" w:rsidR="0053034A" w:rsidRPr="00127912" w:rsidRDefault="0053034A" w:rsidP="0053034A">
      <w:pPr>
        <w:rPr>
          <w:rFonts w:cstheme="minorHAnsi"/>
          <w:b/>
          <w:bCs/>
          <w:sz w:val="28"/>
          <w:szCs w:val="28"/>
        </w:rPr>
      </w:pPr>
      <w:r w:rsidRPr="00127912">
        <w:rPr>
          <w:rFonts w:cstheme="minorHAnsi"/>
          <w:b/>
          <w:bCs/>
          <w:sz w:val="28"/>
          <w:szCs w:val="28"/>
        </w:rPr>
        <w:t>Scotland</w:t>
      </w:r>
    </w:p>
    <w:p w14:paraId="27CDA18C" w14:textId="77777777" w:rsidR="0053034A" w:rsidRPr="0053034A" w:rsidRDefault="00127912" w:rsidP="0053034A">
      <w:pPr>
        <w:pStyle w:val="ListParagraph"/>
        <w:numPr>
          <w:ilvl w:val="1"/>
          <w:numId w:val="22"/>
        </w:numPr>
        <w:rPr>
          <w:sz w:val="28"/>
          <w:szCs w:val="28"/>
        </w:rPr>
      </w:pPr>
      <w:r w:rsidRPr="0053034A">
        <w:rPr>
          <w:rFonts w:cstheme="minorHAnsi"/>
          <w:sz w:val="28"/>
          <w:szCs w:val="28"/>
        </w:rPr>
        <w:t xml:space="preserve">DDPOs welcome the announcement of an additional £9 million of funding for the Scottish Independent Living Fund which will allow it to re-open and support an additional thousand </w:t>
      </w:r>
      <w:r w:rsidR="004943A7" w:rsidRPr="0053034A">
        <w:rPr>
          <w:rFonts w:cstheme="minorHAnsi"/>
          <w:sz w:val="28"/>
          <w:szCs w:val="28"/>
        </w:rPr>
        <w:t>Disabled people</w:t>
      </w:r>
      <w:r w:rsidRPr="0053034A">
        <w:rPr>
          <w:rFonts w:cstheme="minorHAnsi"/>
          <w:sz w:val="28"/>
          <w:szCs w:val="28"/>
        </w:rPr>
        <w:t xml:space="preserve"> with complex needs.</w:t>
      </w:r>
    </w:p>
    <w:p w14:paraId="277FBCA3" w14:textId="77777777" w:rsidR="0053034A" w:rsidRPr="0053034A" w:rsidRDefault="0053034A" w:rsidP="0053034A">
      <w:pPr>
        <w:pStyle w:val="ListParagraph"/>
        <w:ind w:left="375"/>
        <w:rPr>
          <w:sz w:val="28"/>
          <w:szCs w:val="28"/>
        </w:rPr>
      </w:pPr>
    </w:p>
    <w:p w14:paraId="0AAC84D9" w14:textId="77777777" w:rsidR="0053034A" w:rsidRPr="0053034A" w:rsidRDefault="00127912" w:rsidP="0053034A">
      <w:pPr>
        <w:pStyle w:val="ListParagraph"/>
        <w:numPr>
          <w:ilvl w:val="1"/>
          <w:numId w:val="22"/>
        </w:numPr>
        <w:rPr>
          <w:sz w:val="28"/>
          <w:szCs w:val="28"/>
        </w:rPr>
      </w:pPr>
      <w:r w:rsidRPr="0053034A">
        <w:rPr>
          <w:rFonts w:cstheme="minorHAnsi"/>
          <w:sz w:val="28"/>
          <w:szCs w:val="28"/>
        </w:rPr>
        <w:t xml:space="preserve">However, we note that when the Fund was transferred to Scotland it supported 3,000 </w:t>
      </w:r>
      <w:r w:rsidR="004943A7" w:rsidRPr="0053034A">
        <w:rPr>
          <w:rFonts w:cstheme="minorHAnsi"/>
          <w:sz w:val="28"/>
          <w:szCs w:val="28"/>
        </w:rPr>
        <w:t>Disabled people</w:t>
      </w:r>
      <w:r w:rsidRPr="0053034A">
        <w:rPr>
          <w:rFonts w:cstheme="minorHAnsi"/>
          <w:sz w:val="28"/>
          <w:szCs w:val="28"/>
        </w:rPr>
        <w:t xml:space="preserve"> and now assists under 2,000.  This means that the additional funding, though it will increase the number supported to 3,000, will see the same number of Scots being supported as was the case nearly a decade ago.</w:t>
      </w:r>
    </w:p>
    <w:p w14:paraId="17712890" w14:textId="77777777" w:rsidR="0053034A" w:rsidRPr="0053034A" w:rsidRDefault="0053034A" w:rsidP="0053034A">
      <w:pPr>
        <w:pStyle w:val="ListParagraph"/>
        <w:rPr>
          <w:rFonts w:cstheme="minorHAnsi"/>
          <w:sz w:val="28"/>
          <w:szCs w:val="28"/>
        </w:rPr>
      </w:pPr>
    </w:p>
    <w:p w14:paraId="776CF9D3" w14:textId="77777777" w:rsidR="0053034A" w:rsidRPr="0053034A" w:rsidRDefault="00127912" w:rsidP="0053034A">
      <w:pPr>
        <w:pStyle w:val="ListParagraph"/>
        <w:numPr>
          <w:ilvl w:val="1"/>
          <w:numId w:val="22"/>
        </w:numPr>
        <w:rPr>
          <w:sz w:val="28"/>
          <w:szCs w:val="28"/>
        </w:rPr>
      </w:pPr>
      <w:r w:rsidRPr="0053034A">
        <w:rPr>
          <w:rFonts w:cstheme="minorHAnsi"/>
          <w:sz w:val="28"/>
          <w:szCs w:val="28"/>
        </w:rPr>
        <w:t xml:space="preserve">Inclusion Scotland believes that funding for the ILF should be boosted further to allow the ILF to support all the </w:t>
      </w:r>
      <w:r w:rsidR="004943A7" w:rsidRPr="0053034A">
        <w:rPr>
          <w:rFonts w:cstheme="minorHAnsi"/>
          <w:sz w:val="28"/>
          <w:szCs w:val="28"/>
        </w:rPr>
        <w:t>Disabled people</w:t>
      </w:r>
      <w:r w:rsidRPr="0053034A">
        <w:rPr>
          <w:rFonts w:cstheme="minorHAnsi"/>
          <w:sz w:val="28"/>
          <w:szCs w:val="28"/>
        </w:rPr>
        <w:t xml:space="preserve"> who need it. The Independent Review of Adult Social Care suggested an additional investment of £32 million should be made and we would suggest that this is the funding allocation that should be made in the Budget.</w:t>
      </w:r>
    </w:p>
    <w:p w14:paraId="2AB9138E" w14:textId="77777777" w:rsidR="0053034A" w:rsidRPr="0053034A" w:rsidRDefault="0053034A" w:rsidP="0053034A">
      <w:pPr>
        <w:pStyle w:val="ListParagraph"/>
        <w:rPr>
          <w:rFonts w:cstheme="minorHAnsi"/>
          <w:sz w:val="28"/>
          <w:szCs w:val="28"/>
        </w:rPr>
      </w:pPr>
    </w:p>
    <w:p w14:paraId="1D311560" w14:textId="742CD825" w:rsidR="00127912" w:rsidRPr="0053034A" w:rsidRDefault="00127912" w:rsidP="0053034A">
      <w:pPr>
        <w:pStyle w:val="ListParagraph"/>
        <w:numPr>
          <w:ilvl w:val="1"/>
          <w:numId w:val="22"/>
        </w:numPr>
        <w:rPr>
          <w:sz w:val="28"/>
          <w:szCs w:val="28"/>
        </w:rPr>
      </w:pPr>
      <w:r w:rsidRPr="0053034A">
        <w:rPr>
          <w:rFonts w:cstheme="minorHAnsi"/>
          <w:sz w:val="28"/>
          <w:szCs w:val="28"/>
        </w:rPr>
        <w:t>Research suggests that further funding of the ILF would bring about long-term savings. For example, in Northern Ireland, ‘the social value generated by ILFS demonstrates extended impact and value for money. The ILF Scotland, through its £6.85 million allocation to Northern Ireland recipients in 2019 generated a social value of £1: £10.89.</w:t>
      </w:r>
      <w:r>
        <w:rPr>
          <w:rStyle w:val="FootnoteReference"/>
          <w:rFonts w:cstheme="minorHAnsi"/>
          <w:sz w:val="28"/>
          <w:szCs w:val="28"/>
        </w:rPr>
        <w:footnoteReference w:id="20"/>
      </w:r>
    </w:p>
    <w:p w14:paraId="6F8C3BCE" w14:textId="77777777" w:rsidR="00C76A30" w:rsidRPr="00C76A30" w:rsidRDefault="00C76A30" w:rsidP="00C76A30">
      <w:pPr>
        <w:pStyle w:val="ListParagraph"/>
        <w:rPr>
          <w:rFonts w:cstheme="minorHAnsi"/>
          <w:sz w:val="28"/>
          <w:szCs w:val="28"/>
        </w:rPr>
      </w:pPr>
    </w:p>
    <w:p w14:paraId="15C06E91" w14:textId="77777777" w:rsidR="00C95145" w:rsidRPr="00E9679E" w:rsidRDefault="00C95145" w:rsidP="00E9679E">
      <w:pPr>
        <w:rPr>
          <w:sz w:val="28"/>
          <w:szCs w:val="28"/>
        </w:rPr>
      </w:pPr>
    </w:p>
    <w:p w14:paraId="33193E9B" w14:textId="23CCC281" w:rsidR="00E9679E" w:rsidRDefault="00E9679E" w:rsidP="00C5237F">
      <w:pPr>
        <w:pStyle w:val="ListParagraph"/>
        <w:numPr>
          <w:ilvl w:val="0"/>
          <w:numId w:val="22"/>
        </w:numPr>
        <w:rPr>
          <w:b/>
          <w:bCs/>
          <w:sz w:val="36"/>
          <w:szCs w:val="36"/>
        </w:rPr>
      </w:pPr>
      <w:r>
        <w:rPr>
          <w:b/>
          <w:bCs/>
          <w:sz w:val="36"/>
          <w:szCs w:val="36"/>
        </w:rPr>
        <w:t>Key updates since August</w:t>
      </w:r>
    </w:p>
    <w:p w14:paraId="0703320A" w14:textId="77777777" w:rsidR="00053272" w:rsidRDefault="00053272" w:rsidP="00053272">
      <w:pPr>
        <w:pStyle w:val="ListParagraph"/>
        <w:rPr>
          <w:b/>
          <w:bCs/>
          <w:sz w:val="36"/>
          <w:szCs w:val="36"/>
        </w:rPr>
      </w:pPr>
    </w:p>
    <w:p w14:paraId="649567E6" w14:textId="0E6AA3B7" w:rsidR="003A4B18" w:rsidRPr="00053272" w:rsidRDefault="003A4B18" w:rsidP="003A4B18">
      <w:pPr>
        <w:rPr>
          <w:rFonts w:ascii="Calibri" w:hAnsi="Calibri" w:cs="Calibri"/>
          <w:b/>
          <w:bCs/>
          <w:sz w:val="28"/>
          <w:szCs w:val="28"/>
        </w:rPr>
      </w:pPr>
      <w:r w:rsidRPr="00053272">
        <w:rPr>
          <w:rFonts w:ascii="Calibri" w:hAnsi="Calibri" w:cs="Calibri"/>
          <w:b/>
          <w:bCs/>
          <w:sz w:val="28"/>
          <w:szCs w:val="28"/>
        </w:rPr>
        <w:t>A</w:t>
      </w:r>
      <w:r w:rsidR="00C95145">
        <w:rPr>
          <w:rFonts w:ascii="Calibri" w:hAnsi="Calibri" w:cs="Calibri"/>
          <w:b/>
          <w:bCs/>
          <w:sz w:val="28"/>
          <w:szCs w:val="28"/>
        </w:rPr>
        <w:t>RTICLE</w:t>
      </w:r>
      <w:r w:rsidRPr="00053272">
        <w:rPr>
          <w:rFonts w:ascii="Calibri" w:hAnsi="Calibri" w:cs="Calibri"/>
          <w:b/>
          <w:bCs/>
          <w:sz w:val="28"/>
          <w:szCs w:val="28"/>
        </w:rPr>
        <w:t xml:space="preserve"> 19</w:t>
      </w:r>
    </w:p>
    <w:p w14:paraId="73D8DC29" w14:textId="26BCBC32" w:rsidR="001B08B5" w:rsidRPr="001B08B5" w:rsidRDefault="001B08B5" w:rsidP="001B08B5">
      <w:pPr>
        <w:rPr>
          <w:rFonts w:ascii="Calibri" w:hAnsi="Calibri" w:cs="Calibri"/>
          <w:b/>
          <w:bCs/>
          <w:sz w:val="28"/>
          <w:szCs w:val="28"/>
        </w:rPr>
      </w:pPr>
      <w:r w:rsidRPr="001B08B5">
        <w:rPr>
          <w:rFonts w:ascii="Calibri" w:hAnsi="Calibri" w:cs="Calibri"/>
          <w:b/>
          <w:bCs/>
          <w:sz w:val="28"/>
          <w:szCs w:val="28"/>
        </w:rPr>
        <w:t>Norfolk and Suffolk NHS Foundation Trust Deaths</w:t>
      </w:r>
    </w:p>
    <w:p w14:paraId="4CB732F1" w14:textId="54E1C1E9" w:rsidR="00D926C3" w:rsidRDefault="00D926C3" w:rsidP="00EC7216">
      <w:pPr>
        <w:pStyle w:val="ListParagraph"/>
        <w:numPr>
          <w:ilvl w:val="3"/>
          <w:numId w:val="22"/>
        </w:numPr>
        <w:rPr>
          <w:rFonts w:ascii="Calibri" w:hAnsi="Calibri" w:cs="Calibri"/>
          <w:sz w:val="28"/>
          <w:szCs w:val="28"/>
        </w:rPr>
      </w:pPr>
      <w:r w:rsidRPr="00D926C3">
        <w:rPr>
          <w:rFonts w:ascii="Calibri" w:hAnsi="Calibri" w:cs="Calibri"/>
          <w:sz w:val="28"/>
          <w:szCs w:val="28"/>
        </w:rPr>
        <w:t>There have been calls for a public inquiry and criminal investigation into what has been called the</w:t>
      </w:r>
      <w:r w:rsidR="000D62C4" w:rsidRPr="00D926C3">
        <w:rPr>
          <w:rFonts w:ascii="Calibri" w:hAnsi="Calibri" w:cs="Calibri"/>
          <w:sz w:val="28"/>
          <w:szCs w:val="28"/>
        </w:rPr>
        <w:t xml:space="preserve"> biggest deaths crisis in the history of the NH</w:t>
      </w:r>
      <w:r w:rsidRPr="00D926C3">
        <w:rPr>
          <w:rFonts w:ascii="Calibri" w:hAnsi="Calibri" w:cs="Calibri"/>
          <w:sz w:val="28"/>
          <w:szCs w:val="28"/>
        </w:rPr>
        <w:t>S.</w:t>
      </w:r>
      <w:r>
        <w:rPr>
          <w:rStyle w:val="FootnoteReference"/>
          <w:rFonts w:ascii="Calibri" w:hAnsi="Calibri" w:cs="Calibri"/>
          <w:sz w:val="28"/>
          <w:szCs w:val="28"/>
        </w:rPr>
        <w:footnoteReference w:id="21"/>
      </w:r>
      <w:r w:rsidRPr="00D926C3">
        <w:rPr>
          <w:rFonts w:ascii="Calibri" w:hAnsi="Calibri" w:cs="Calibri"/>
          <w:sz w:val="28"/>
          <w:szCs w:val="28"/>
        </w:rPr>
        <w:t xml:space="preserve"> Grieving families have told of gaps in crisis care and "impossible" searches for help resulting in thousands of unexpected deaths of mental health </w:t>
      </w:r>
      <w:r>
        <w:rPr>
          <w:rFonts w:ascii="Calibri" w:hAnsi="Calibri" w:cs="Calibri"/>
          <w:sz w:val="28"/>
          <w:szCs w:val="28"/>
        </w:rPr>
        <w:t>service users</w:t>
      </w:r>
      <w:r w:rsidRPr="00D926C3">
        <w:rPr>
          <w:rFonts w:ascii="Calibri" w:hAnsi="Calibri" w:cs="Calibri"/>
          <w:sz w:val="28"/>
          <w:szCs w:val="28"/>
        </w:rPr>
        <w:t xml:space="preserve"> of the Norfolk and Suffolk NHS Foundation Trust (NSFT). </w:t>
      </w:r>
    </w:p>
    <w:p w14:paraId="3ECB87D4" w14:textId="77777777" w:rsidR="00D926C3" w:rsidRDefault="00D926C3" w:rsidP="00D926C3">
      <w:pPr>
        <w:pStyle w:val="ListParagraph"/>
        <w:ind w:left="1080"/>
        <w:rPr>
          <w:rFonts w:ascii="Calibri" w:hAnsi="Calibri" w:cs="Calibri"/>
          <w:sz w:val="28"/>
          <w:szCs w:val="28"/>
        </w:rPr>
      </w:pPr>
    </w:p>
    <w:p w14:paraId="1D5E70C4" w14:textId="39A19D2D" w:rsidR="00D926C3" w:rsidRPr="00D926C3" w:rsidRDefault="00D926C3" w:rsidP="00EC7216">
      <w:pPr>
        <w:pStyle w:val="ListParagraph"/>
        <w:numPr>
          <w:ilvl w:val="3"/>
          <w:numId w:val="22"/>
        </w:numPr>
        <w:rPr>
          <w:rFonts w:ascii="Calibri" w:hAnsi="Calibri" w:cs="Calibri"/>
          <w:sz w:val="28"/>
          <w:szCs w:val="28"/>
        </w:rPr>
      </w:pPr>
      <w:r w:rsidRPr="00D926C3">
        <w:rPr>
          <w:rFonts w:ascii="Calibri" w:hAnsi="Calibri" w:cs="Calibri"/>
          <w:sz w:val="28"/>
          <w:szCs w:val="28"/>
        </w:rPr>
        <w:t xml:space="preserve">A review </w:t>
      </w:r>
      <w:r>
        <w:rPr>
          <w:rFonts w:ascii="Calibri" w:hAnsi="Calibri" w:cs="Calibri"/>
          <w:sz w:val="28"/>
          <w:szCs w:val="28"/>
        </w:rPr>
        <w:t xml:space="preserve">in 2023 </w:t>
      </w:r>
      <w:r w:rsidRPr="00D926C3">
        <w:rPr>
          <w:rFonts w:ascii="Calibri" w:hAnsi="Calibri" w:cs="Calibri"/>
          <w:sz w:val="28"/>
          <w:szCs w:val="28"/>
        </w:rPr>
        <w:t>found 8,440 “unexpected” deaths</w:t>
      </w:r>
      <w:r w:rsidR="001B08B5">
        <w:rPr>
          <w:rFonts w:ascii="Calibri" w:hAnsi="Calibri" w:cs="Calibri"/>
          <w:sz w:val="28"/>
          <w:szCs w:val="28"/>
        </w:rPr>
        <w:t xml:space="preserve"> had occurred between</w:t>
      </w:r>
      <w:r w:rsidR="001B08B5" w:rsidRPr="001B08B5">
        <w:t xml:space="preserve"> </w:t>
      </w:r>
      <w:r w:rsidR="001B08B5" w:rsidRPr="001B08B5">
        <w:rPr>
          <w:rFonts w:ascii="Calibri" w:hAnsi="Calibri" w:cs="Calibri"/>
          <w:sz w:val="28"/>
          <w:szCs w:val="28"/>
        </w:rPr>
        <w:t>April 2019 and October 2022</w:t>
      </w:r>
      <w:r w:rsidR="001B08B5">
        <w:rPr>
          <w:rFonts w:ascii="Calibri" w:hAnsi="Calibri" w:cs="Calibri"/>
          <w:sz w:val="28"/>
          <w:szCs w:val="28"/>
        </w:rPr>
        <w:t xml:space="preserve"> of people who had </w:t>
      </w:r>
      <w:r w:rsidR="001B08B5" w:rsidRPr="001B08B5">
        <w:rPr>
          <w:rFonts w:ascii="Calibri" w:hAnsi="Calibri" w:cs="Calibri"/>
          <w:sz w:val="28"/>
          <w:szCs w:val="28"/>
        </w:rPr>
        <w:t>either</w:t>
      </w:r>
      <w:r w:rsidR="001B08B5">
        <w:rPr>
          <w:rFonts w:ascii="Calibri" w:hAnsi="Calibri" w:cs="Calibri"/>
          <w:sz w:val="28"/>
          <w:szCs w:val="28"/>
        </w:rPr>
        <w:t xml:space="preserve"> been</w:t>
      </w:r>
      <w:r w:rsidR="00EC7216">
        <w:rPr>
          <w:rFonts w:ascii="Calibri" w:hAnsi="Calibri" w:cs="Calibri"/>
          <w:sz w:val="28"/>
          <w:szCs w:val="28"/>
        </w:rPr>
        <w:t xml:space="preserve"> under the care of the T</w:t>
      </w:r>
      <w:r w:rsidR="001B08B5" w:rsidRPr="001B08B5">
        <w:rPr>
          <w:rFonts w:ascii="Calibri" w:hAnsi="Calibri" w:cs="Calibri"/>
          <w:sz w:val="28"/>
          <w:szCs w:val="28"/>
        </w:rPr>
        <w:t xml:space="preserve">rust, or </w:t>
      </w:r>
      <w:r w:rsidR="00EC7216">
        <w:rPr>
          <w:rFonts w:ascii="Calibri" w:hAnsi="Calibri" w:cs="Calibri"/>
          <w:sz w:val="28"/>
          <w:szCs w:val="28"/>
        </w:rPr>
        <w:t xml:space="preserve">it </w:t>
      </w:r>
      <w:r w:rsidR="001B08B5" w:rsidRPr="001B08B5">
        <w:rPr>
          <w:rFonts w:ascii="Calibri" w:hAnsi="Calibri" w:cs="Calibri"/>
          <w:sz w:val="28"/>
          <w:szCs w:val="28"/>
        </w:rPr>
        <w:t>had been up to six months before they died.</w:t>
      </w:r>
      <w:r w:rsidR="001B08B5">
        <w:rPr>
          <w:rStyle w:val="FootnoteReference"/>
          <w:rFonts w:ascii="Calibri" w:hAnsi="Calibri" w:cs="Calibri"/>
          <w:sz w:val="28"/>
          <w:szCs w:val="28"/>
        </w:rPr>
        <w:footnoteReference w:id="22"/>
      </w:r>
      <w:r w:rsidR="001B08B5">
        <w:rPr>
          <w:rFonts w:ascii="Calibri" w:hAnsi="Calibri" w:cs="Calibri"/>
          <w:sz w:val="28"/>
          <w:szCs w:val="28"/>
        </w:rPr>
        <w:t xml:space="preserve"> </w:t>
      </w:r>
      <w:r w:rsidR="001B08B5" w:rsidRPr="001B08B5">
        <w:rPr>
          <w:rFonts w:ascii="Calibri" w:hAnsi="Calibri" w:cs="Calibri"/>
          <w:sz w:val="28"/>
          <w:szCs w:val="28"/>
        </w:rPr>
        <w:t>Coroners were so concerned by issues raised in some of these inquests that they issued 25 prevention of future death (PFD) reports from 2017 to 2022.</w:t>
      </w:r>
      <w:r w:rsidR="001B08B5">
        <w:rPr>
          <w:rStyle w:val="FootnoteReference"/>
          <w:rFonts w:ascii="Calibri" w:hAnsi="Calibri" w:cs="Calibri"/>
          <w:sz w:val="28"/>
          <w:szCs w:val="28"/>
        </w:rPr>
        <w:footnoteReference w:id="23"/>
      </w:r>
    </w:p>
    <w:p w14:paraId="64CA7728" w14:textId="77777777" w:rsidR="00D926C3" w:rsidRPr="00D926C3" w:rsidRDefault="00D926C3" w:rsidP="00D926C3">
      <w:pPr>
        <w:pStyle w:val="ListParagraph"/>
        <w:spacing w:after="0"/>
        <w:ind w:left="420"/>
        <w:rPr>
          <w:rFonts w:ascii="Calibri" w:hAnsi="Calibri" w:cs="Calibri"/>
          <w:b/>
          <w:bCs/>
          <w:sz w:val="28"/>
          <w:szCs w:val="28"/>
        </w:rPr>
      </w:pPr>
    </w:p>
    <w:p w14:paraId="3C21B2CF" w14:textId="3956A3B3" w:rsidR="003A4B18" w:rsidRDefault="000D62C4" w:rsidP="003A4B18">
      <w:pPr>
        <w:rPr>
          <w:rFonts w:ascii="Calibri" w:hAnsi="Calibri" w:cs="Calibri"/>
          <w:b/>
          <w:bCs/>
          <w:sz w:val="28"/>
          <w:szCs w:val="28"/>
        </w:rPr>
      </w:pPr>
      <w:r w:rsidRPr="001B08B5">
        <w:rPr>
          <w:rFonts w:ascii="Calibri" w:hAnsi="Calibri" w:cs="Calibri"/>
          <w:b/>
          <w:bCs/>
          <w:sz w:val="28"/>
          <w:szCs w:val="28"/>
        </w:rPr>
        <w:t>Disability Action Plan</w:t>
      </w:r>
      <w:r w:rsidR="00651DE7">
        <w:rPr>
          <w:rFonts w:ascii="Calibri" w:hAnsi="Calibri" w:cs="Calibri"/>
          <w:b/>
          <w:bCs/>
          <w:sz w:val="28"/>
          <w:szCs w:val="28"/>
        </w:rPr>
        <w:t xml:space="preserve"> and National Disability Strategy</w:t>
      </w:r>
    </w:p>
    <w:p w14:paraId="23094F5B" w14:textId="18909834" w:rsidR="001B08B5" w:rsidRDefault="001B08B5" w:rsidP="00EC7216">
      <w:pPr>
        <w:pStyle w:val="ListParagraph"/>
        <w:numPr>
          <w:ilvl w:val="3"/>
          <w:numId w:val="22"/>
        </w:numPr>
        <w:rPr>
          <w:rFonts w:ascii="Calibri" w:hAnsi="Calibri" w:cs="Calibri"/>
          <w:sz w:val="28"/>
          <w:szCs w:val="28"/>
        </w:rPr>
      </w:pPr>
      <w:proofErr w:type="spellStart"/>
      <w:r w:rsidRPr="001B08B5">
        <w:rPr>
          <w:rFonts w:ascii="Calibri" w:hAnsi="Calibri" w:cs="Calibri"/>
          <w:sz w:val="28"/>
          <w:szCs w:val="28"/>
        </w:rPr>
        <w:t>WeG’s</w:t>
      </w:r>
      <w:proofErr w:type="spellEnd"/>
      <w:r w:rsidRPr="001B08B5">
        <w:rPr>
          <w:rFonts w:ascii="Calibri" w:hAnsi="Calibri" w:cs="Calibri"/>
          <w:sz w:val="28"/>
          <w:szCs w:val="28"/>
        </w:rPr>
        <w:t xml:space="preserve"> Disability Unit, Equality Hub and Minister for </w:t>
      </w:r>
      <w:r w:rsidR="004943A7">
        <w:rPr>
          <w:rFonts w:ascii="Calibri" w:hAnsi="Calibri" w:cs="Calibri"/>
          <w:sz w:val="28"/>
          <w:szCs w:val="28"/>
        </w:rPr>
        <w:t>Disabled people</w:t>
      </w:r>
      <w:r w:rsidRPr="001B08B5">
        <w:rPr>
          <w:rFonts w:ascii="Calibri" w:hAnsi="Calibri" w:cs="Calibri"/>
          <w:sz w:val="28"/>
          <w:szCs w:val="28"/>
        </w:rPr>
        <w:t xml:space="preserve"> produced a Disability Action Plan consulted on in 2023 and published as a policy paper in February 2024.</w:t>
      </w:r>
      <w:r w:rsidR="00995061">
        <w:rPr>
          <w:rStyle w:val="FootnoteReference"/>
          <w:rFonts w:ascii="Calibri" w:hAnsi="Calibri" w:cs="Calibri"/>
          <w:sz w:val="28"/>
          <w:szCs w:val="28"/>
        </w:rPr>
        <w:footnoteReference w:id="24"/>
      </w:r>
    </w:p>
    <w:p w14:paraId="3D7020DD" w14:textId="77777777" w:rsidR="001B08B5" w:rsidRDefault="001B08B5" w:rsidP="001B08B5">
      <w:pPr>
        <w:pStyle w:val="ListParagraph"/>
        <w:ind w:left="1080"/>
        <w:rPr>
          <w:rFonts w:ascii="Calibri" w:hAnsi="Calibri" w:cs="Calibri"/>
          <w:sz w:val="28"/>
          <w:szCs w:val="28"/>
        </w:rPr>
      </w:pPr>
    </w:p>
    <w:p w14:paraId="37BEC89A" w14:textId="6FDA507B" w:rsidR="00995061" w:rsidRDefault="001B08B5" w:rsidP="00EC7216">
      <w:pPr>
        <w:pStyle w:val="ListParagraph"/>
        <w:numPr>
          <w:ilvl w:val="3"/>
          <w:numId w:val="22"/>
        </w:numPr>
        <w:rPr>
          <w:rFonts w:ascii="Calibri" w:hAnsi="Calibri" w:cs="Calibri"/>
          <w:sz w:val="28"/>
          <w:szCs w:val="28"/>
        </w:rPr>
      </w:pPr>
      <w:r>
        <w:rPr>
          <w:rFonts w:ascii="Calibri" w:hAnsi="Calibri" w:cs="Calibri"/>
          <w:sz w:val="28"/>
          <w:szCs w:val="28"/>
        </w:rPr>
        <w:t>The DAP does not deal with any of the substantive issues with which the CRDP special inquiry is concerned</w:t>
      </w:r>
      <w:r w:rsidR="00995061">
        <w:rPr>
          <w:rFonts w:ascii="Calibri" w:hAnsi="Calibri" w:cs="Calibri"/>
          <w:sz w:val="28"/>
          <w:szCs w:val="28"/>
        </w:rPr>
        <w:t xml:space="preserve"> </w:t>
      </w:r>
      <w:proofErr w:type="gramStart"/>
      <w:r w:rsidR="00995061">
        <w:rPr>
          <w:rFonts w:ascii="Calibri" w:hAnsi="Calibri" w:cs="Calibri"/>
          <w:sz w:val="28"/>
          <w:szCs w:val="28"/>
        </w:rPr>
        <w:t>with the exception of</w:t>
      </w:r>
      <w:proofErr w:type="gramEnd"/>
      <w:r w:rsidR="00995061">
        <w:rPr>
          <w:rFonts w:ascii="Calibri" w:hAnsi="Calibri" w:cs="Calibri"/>
          <w:sz w:val="28"/>
          <w:szCs w:val="28"/>
        </w:rPr>
        <w:t xml:space="preserve"> an action to improve understanding of the cost of living for </w:t>
      </w:r>
      <w:r w:rsidR="004943A7">
        <w:rPr>
          <w:rFonts w:ascii="Calibri" w:hAnsi="Calibri" w:cs="Calibri"/>
          <w:sz w:val="28"/>
          <w:szCs w:val="28"/>
        </w:rPr>
        <w:t>Disabled people</w:t>
      </w:r>
      <w:r w:rsidR="00995061">
        <w:rPr>
          <w:rFonts w:ascii="Calibri" w:hAnsi="Calibri" w:cs="Calibri"/>
          <w:sz w:val="28"/>
          <w:szCs w:val="28"/>
        </w:rPr>
        <w:t xml:space="preserve">. </w:t>
      </w:r>
    </w:p>
    <w:p w14:paraId="2D228D9E" w14:textId="77777777" w:rsidR="00995061" w:rsidRPr="00995061" w:rsidRDefault="00995061" w:rsidP="00995061">
      <w:pPr>
        <w:pStyle w:val="ListParagraph"/>
        <w:rPr>
          <w:rFonts w:ascii="Calibri" w:hAnsi="Calibri" w:cs="Calibri"/>
          <w:sz w:val="28"/>
          <w:szCs w:val="28"/>
        </w:rPr>
      </w:pPr>
    </w:p>
    <w:p w14:paraId="16BA61A1" w14:textId="23CAD7A0" w:rsidR="001B08B5" w:rsidRPr="001B08B5" w:rsidRDefault="00995061" w:rsidP="00EC7216">
      <w:pPr>
        <w:pStyle w:val="ListParagraph"/>
        <w:numPr>
          <w:ilvl w:val="3"/>
          <w:numId w:val="22"/>
        </w:numPr>
        <w:rPr>
          <w:rFonts w:ascii="Calibri" w:hAnsi="Calibri" w:cs="Calibri"/>
          <w:sz w:val="28"/>
          <w:szCs w:val="28"/>
        </w:rPr>
      </w:pPr>
      <w:r>
        <w:rPr>
          <w:rFonts w:ascii="Calibri" w:hAnsi="Calibri" w:cs="Calibri"/>
          <w:sz w:val="28"/>
          <w:szCs w:val="28"/>
        </w:rPr>
        <w:t>Although welcome this will not offer immediate relief.</w:t>
      </w:r>
    </w:p>
    <w:p w14:paraId="30F0644D" w14:textId="77777777" w:rsidR="001B08B5" w:rsidRDefault="001B08B5" w:rsidP="001B08B5">
      <w:pPr>
        <w:pStyle w:val="ListParagraph"/>
        <w:ind w:left="1080"/>
        <w:rPr>
          <w:rFonts w:ascii="Calibri" w:hAnsi="Calibri" w:cs="Calibri"/>
          <w:sz w:val="28"/>
          <w:szCs w:val="28"/>
        </w:rPr>
      </w:pPr>
    </w:p>
    <w:p w14:paraId="6CA75620" w14:textId="3670580C"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 xml:space="preserve">The Plan sets out actions the </w:t>
      </w:r>
      <w:proofErr w:type="spellStart"/>
      <w:r>
        <w:rPr>
          <w:rFonts w:ascii="Calibri" w:hAnsi="Calibri" w:cs="Calibri"/>
          <w:sz w:val="28"/>
          <w:szCs w:val="28"/>
        </w:rPr>
        <w:t>WeG</w:t>
      </w:r>
      <w:proofErr w:type="spellEnd"/>
      <w:r>
        <w:rPr>
          <w:rFonts w:ascii="Calibri" w:hAnsi="Calibri" w:cs="Calibri"/>
          <w:sz w:val="28"/>
          <w:szCs w:val="28"/>
        </w:rPr>
        <w:t xml:space="preserve"> will take </w:t>
      </w:r>
      <w:r w:rsidRPr="001B08B5">
        <w:rPr>
          <w:rFonts w:ascii="Calibri" w:hAnsi="Calibri" w:cs="Calibri"/>
          <w:sz w:val="28"/>
          <w:szCs w:val="28"/>
        </w:rPr>
        <w:t>in the following areas:</w:t>
      </w:r>
    </w:p>
    <w:p w14:paraId="6AA00002" w14:textId="77777777" w:rsidR="001B08B5" w:rsidRPr="001B08B5" w:rsidRDefault="001B08B5" w:rsidP="001B08B5">
      <w:pPr>
        <w:pStyle w:val="ListParagraph"/>
        <w:ind w:left="1080"/>
        <w:rPr>
          <w:rFonts w:ascii="Calibri" w:hAnsi="Calibri" w:cs="Calibri"/>
          <w:sz w:val="28"/>
          <w:szCs w:val="28"/>
        </w:rPr>
      </w:pPr>
    </w:p>
    <w:p w14:paraId="172D4CA2" w14:textId="4B2DCCD6"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 xml:space="preserve">Support </w:t>
      </w:r>
      <w:r w:rsidR="004943A7">
        <w:rPr>
          <w:rFonts w:ascii="Calibri" w:hAnsi="Calibri" w:cs="Calibri"/>
          <w:sz w:val="28"/>
          <w:szCs w:val="28"/>
        </w:rPr>
        <w:t>Disabled people</w:t>
      </w:r>
      <w:r w:rsidRPr="001B08B5">
        <w:rPr>
          <w:rFonts w:ascii="Calibri" w:hAnsi="Calibri" w:cs="Calibri"/>
          <w:sz w:val="28"/>
          <w:szCs w:val="28"/>
        </w:rPr>
        <w:t xml:space="preserve"> who want to be elected to public office.</w:t>
      </w:r>
    </w:p>
    <w:p w14:paraId="1121DCB5" w14:textId="77777777" w:rsidR="001B08B5" w:rsidRDefault="001B08B5" w:rsidP="001B08B5">
      <w:pPr>
        <w:pStyle w:val="ListParagraph"/>
        <w:ind w:left="1080"/>
        <w:rPr>
          <w:rFonts w:ascii="Calibri" w:hAnsi="Calibri" w:cs="Calibri"/>
          <w:sz w:val="28"/>
          <w:szCs w:val="28"/>
        </w:rPr>
      </w:pPr>
    </w:p>
    <w:p w14:paraId="3FE198A7" w14:textId="3320ABAF"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 xml:space="preserve">Include </w:t>
      </w:r>
      <w:r w:rsidR="004943A7">
        <w:rPr>
          <w:rFonts w:ascii="Calibri" w:hAnsi="Calibri" w:cs="Calibri"/>
          <w:sz w:val="28"/>
          <w:szCs w:val="28"/>
        </w:rPr>
        <w:t>Disabled people</w:t>
      </w:r>
      <w:r w:rsidRPr="001B08B5">
        <w:rPr>
          <w:rFonts w:ascii="Calibri" w:hAnsi="Calibri" w:cs="Calibri"/>
          <w:sz w:val="28"/>
          <w:szCs w:val="28"/>
        </w:rPr>
        <w:t>’s needs in emergency and resilience planning.</w:t>
      </w:r>
    </w:p>
    <w:p w14:paraId="7A7EF97B" w14:textId="77777777" w:rsidR="001B08B5" w:rsidRDefault="001B08B5" w:rsidP="001B08B5">
      <w:pPr>
        <w:pStyle w:val="ListParagraph"/>
        <w:ind w:left="1080"/>
        <w:rPr>
          <w:rFonts w:ascii="Calibri" w:hAnsi="Calibri" w:cs="Calibri"/>
          <w:sz w:val="28"/>
          <w:szCs w:val="28"/>
        </w:rPr>
      </w:pPr>
    </w:p>
    <w:p w14:paraId="4CAA022E" w14:textId="1DEEB3B5"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 xml:space="preserve">Include </w:t>
      </w:r>
      <w:r w:rsidR="004943A7">
        <w:rPr>
          <w:rFonts w:ascii="Calibri" w:hAnsi="Calibri" w:cs="Calibri"/>
          <w:sz w:val="28"/>
          <w:szCs w:val="28"/>
        </w:rPr>
        <w:t>Disabled people</w:t>
      </w:r>
      <w:r w:rsidRPr="001B08B5">
        <w:rPr>
          <w:rFonts w:ascii="Calibri" w:hAnsi="Calibri" w:cs="Calibri"/>
          <w:sz w:val="28"/>
          <w:szCs w:val="28"/>
        </w:rPr>
        <w:t>’s needs in climate-related policies.</w:t>
      </w:r>
    </w:p>
    <w:p w14:paraId="4FB12D06" w14:textId="77777777" w:rsidR="001B08B5" w:rsidRDefault="001B08B5" w:rsidP="001B08B5">
      <w:pPr>
        <w:pStyle w:val="ListParagraph"/>
        <w:ind w:left="1080"/>
        <w:rPr>
          <w:rFonts w:ascii="Calibri" w:hAnsi="Calibri" w:cs="Calibri"/>
          <w:sz w:val="28"/>
          <w:szCs w:val="28"/>
        </w:rPr>
      </w:pPr>
    </w:p>
    <w:p w14:paraId="31226B70" w14:textId="7435D173"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Improve information and outcomes for families in which someone is disabled.</w:t>
      </w:r>
    </w:p>
    <w:p w14:paraId="70513EE9" w14:textId="77777777" w:rsidR="001B08B5" w:rsidRDefault="001B08B5" w:rsidP="001B08B5">
      <w:pPr>
        <w:pStyle w:val="ListParagraph"/>
        <w:ind w:left="1080"/>
        <w:rPr>
          <w:rFonts w:ascii="Calibri" w:hAnsi="Calibri" w:cs="Calibri"/>
          <w:sz w:val="28"/>
          <w:szCs w:val="28"/>
        </w:rPr>
      </w:pPr>
    </w:p>
    <w:p w14:paraId="10808188" w14:textId="5B192FF2"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Make playgrounds more accessible.</w:t>
      </w:r>
    </w:p>
    <w:p w14:paraId="058D7ED3" w14:textId="77777777" w:rsidR="001B08B5" w:rsidRDefault="001B08B5" w:rsidP="001B08B5">
      <w:pPr>
        <w:pStyle w:val="ListParagraph"/>
        <w:ind w:left="1080"/>
        <w:rPr>
          <w:rFonts w:ascii="Calibri" w:hAnsi="Calibri" w:cs="Calibri"/>
          <w:sz w:val="28"/>
          <w:szCs w:val="28"/>
        </w:rPr>
      </w:pPr>
    </w:p>
    <w:p w14:paraId="2CF5E9B7" w14:textId="2B176819"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 xml:space="preserve">Help businesses understand the needs of and deliver improvements for </w:t>
      </w:r>
      <w:r w:rsidR="004943A7">
        <w:rPr>
          <w:rFonts w:ascii="Calibri" w:hAnsi="Calibri" w:cs="Calibri"/>
          <w:sz w:val="28"/>
          <w:szCs w:val="28"/>
        </w:rPr>
        <w:t>Disabled people</w:t>
      </w:r>
      <w:r w:rsidRPr="001B08B5">
        <w:rPr>
          <w:rFonts w:ascii="Calibri" w:hAnsi="Calibri" w:cs="Calibri"/>
          <w:sz w:val="28"/>
          <w:szCs w:val="28"/>
        </w:rPr>
        <w:t>.</w:t>
      </w:r>
    </w:p>
    <w:p w14:paraId="60E30DC4" w14:textId="77777777" w:rsidR="001B08B5" w:rsidRDefault="001B08B5" w:rsidP="001B08B5">
      <w:pPr>
        <w:pStyle w:val="ListParagraph"/>
        <w:ind w:left="1080"/>
        <w:rPr>
          <w:rFonts w:ascii="Calibri" w:hAnsi="Calibri" w:cs="Calibri"/>
          <w:sz w:val="28"/>
          <w:szCs w:val="28"/>
        </w:rPr>
      </w:pPr>
    </w:p>
    <w:p w14:paraId="7113EADE" w14:textId="20470DA4"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Explore if the UK could host the Special Olympics World Summer Games.</w:t>
      </w:r>
    </w:p>
    <w:p w14:paraId="23E19FDC" w14:textId="77777777" w:rsidR="001B08B5" w:rsidRDefault="001B08B5" w:rsidP="001B08B5">
      <w:pPr>
        <w:pStyle w:val="ListParagraph"/>
        <w:ind w:left="1080"/>
        <w:rPr>
          <w:rFonts w:ascii="Calibri" w:hAnsi="Calibri" w:cs="Calibri"/>
          <w:sz w:val="28"/>
          <w:szCs w:val="28"/>
        </w:rPr>
      </w:pPr>
    </w:p>
    <w:p w14:paraId="24263B3D" w14:textId="0193F318"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Support people who have guide and assistance dogs.</w:t>
      </w:r>
    </w:p>
    <w:p w14:paraId="2466FC28" w14:textId="77777777" w:rsidR="001B08B5" w:rsidRDefault="001B08B5" w:rsidP="001B08B5">
      <w:pPr>
        <w:pStyle w:val="ListParagraph"/>
        <w:ind w:left="1080"/>
        <w:rPr>
          <w:rFonts w:ascii="Calibri" w:hAnsi="Calibri" w:cs="Calibri"/>
          <w:sz w:val="28"/>
          <w:szCs w:val="28"/>
        </w:rPr>
      </w:pPr>
    </w:p>
    <w:p w14:paraId="69BB5EE9" w14:textId="1752A490"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 xml:space="preserve">Help the government measure how effective its policies and services are for </w:t>
      </w:r>
      <w:r w:rsidR="004943A7">
        <w:rPr>
          <w:rFonts w:ascii="Calibri" w:hAnsi="Calibri" w:cs="Calibri"/>
          <w:sz w:val="28"/>
          <w:szCs w:val="28"/>
        </w:rPr>
        <w:t>Disabled people</w:t>
      </w:r>
      <w:r w:rsidRPr="001B08B5">
        <w:rPr>
          <w:rFonts w:ascii="Calibri" w:hAnsi="Calibri" w:cs="Calibri"/>
          <w:sz w:val="28"/>
          <w:szCs w:val="28"/>
        </w:rPr>
        <w:t>.</w:t>
      </w:r>
    </w:p>
    <w:p w14:paraId="5C5D4418" w14:textId="77777777" w:rsidR="001B08B5" w:rsidRDefault="001B08B5" w:rsidP="001B08B5">
      <w:pPr>
        <w:pStyle w:val="ListParagraph"/>
        <w:ind w:left="1080"/>
        <w:rPr>
          <w:rFonts w:ascii="Calibri" w:hAnsi="Calibri" w:cs="Calibri"/>
          <w:sz w:val="28"/>
          <w:szCs w:val="28"/>
        </w:rPr>
      </w:pPr>
    </w:p>
    <w:p w14:paraId="543502FC" w14:textId="3CEBBCDF"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 xml:space="preserve">Research issues facing </w:t>
      </w:r>
      <w:r w:rsidR="004943A7">
        <w:rPr>
          <w:rFonts w:ascii="Calibri" w:hAnsi="Calibri" w:cs="Calibri"/>
          <w:sz w:val="28"/>
          <w:szCs w:val="28"/>
        </w:rPr>
        <w:t>Disabled people</w:t>
      </w:r>
      <w:r w:rsidRPr="001B08B5">
        <w:rPr>
          <w:rFonts w:ascii="Calibri" w:hAnsi="Calibri" w:cs="Calibri"/>
          <w:sz w:val="28"/>
          <w:szCs w:val="28"/>
        </w:rPr>
        <w:t xml:space="preserve"> in the future.</w:t>
      </w:r>
    </w:p>
    <w:p w14:paraId="7F910568" w14:textId="77777777" w:rsidR="001B08B5" w:rsidRDefault="001B08B5" w:rsidP="001B08B5">
      <w:pPr>
        <w:pStyle w:val="ListParagraph"/>
        <w:ind w:left="1080"/>
        <w:rPr>
          <w:rFonts w:ascii="Calibri" w:hAnsi="Calibri" w:cs="Calibri"/>
          <w:sz w:val="28"/>
          <w:szCs w:val="28"/>
        </w:rPr>
      </w:pPr>
    </w:p>
    <w:p w14:paraId="10C05E6F" w14:textId="010A349C"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Make government publications and communications more accessible.</w:t>
      </w:r>
    </w:p>
    <w:p w14:paraId="26E4B2F9" w14:textId="77777777" w:rsidR="001B08B5" w:rsidRDefault="001B08B5" w:rsidP="001B08B5">
      <w:pPr>
        <w:pStyle w:val="ListParagraph"/>
        <w:ind w:left="1080"/>
        <w:rPr>
          <w:rFonts w:ascii="Calibri" w:hAnsi="Calibri" w:cs="Calibri"/>
          <w:sz w:val="28"/>
          <w:szCs w:val="28"/>
        </w:rPr>
      </w:pPr>
    </w:p>
    <w:p w14:paraId="3EF3767B" w14:textId="7E0A94F0"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 xml:space="preserve">Improve understanding of the cost of living for </w:t>
      </w:r>
      <w:r w:rsidR="004943A7">
        <w:rPr>
          <w:rFonts w:ascii="Calibri" w:hAnsi="Calibri" w:cs="Calibri"/>
          <w:sz w:val="28"/>
          <w:szCs w:val="28"/>
        </w:rPr>
        <w:t>Disabled people</w:t>
      </w:r>
      <w:r w:rsidRPr="001B08B5">
        <w:rPr>
          <w:rFonts w:ascii="Calibri" w:hAnsi="Calibri" w:cs="Calibri"/>
          <w:sz w:val="28"/>
          <w:szCs w:val="28"/>
        </w:rPr>
        <w:t>.</w:t>
      </w:r>
    </w:p>
    <w:p w14:paraId="1B2014F6" w14:textId="77777777" w:rsidR="001B08B5" w:rsidRDefault="001B08B5" w:rsidP="001B08B5">
      <w:pPr>
        <w:pStyle w:val="ListParagraph"/>
        <w:ind w:left="1080"/>
        <w:rPr>
          <w:rFonts w:ascii="Calibri" w:hAnsi="Calibri" w:cs="Calibri"/>
          <w:sz w:val="28"/>
          <w:szCs w:val="28"/>
        </w:rPr>
      </w:pPr>
    </w:p>
    <w:p w14:paraId="1D152254" w14:textId="2EB2C443" w:rsidR="001B08B5" w:rsidRP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Promote better understanding of United Nations Convention on the Rights of Persons with Disabilities (UNCRPD) across government.</w:t>
      </w:r>
    </w:p>
    <w:p w14:paraId="3E5FB5B1" w14:textId="77777777" w:rsidR="001B08B5" w:rsidRDefault="001B08B5" w:rsidP="001B08B5">
      <w:pPr>
        <w:pStyle w:val="ListParagraph"/>
        <w:ind w:left="1080"/>
        <w:rPr>
          <w:rFonts w:ascii="Calibri" w:hAnsi="Calibri" w:cs="Calibri"/>
          <w:sz w:val="28"/>
          <w:szCs w:val="28"/>
        </w:rPr>
      </w:pPr>
    </w:p>
    <w:p w14:paraId="5C45DB26" w14:textId="38D0D3F2" w:rsidR="001B08B5" w:rsidRDefault="001B08B5" w:rsidP="00EC7216">
      <w:pPr>
        <w:pStyle w:val="ListParagraph"/>
        <w:numPr>
          <w:ilvl w:val="3"/>
          <w:numId w:val="22"/>
        </w:numPr>
        <w:rPr>
          <w:rFonts w:ascii="Calibri" w:hAnsi="Calibri" w:cs="Calibri"/>
          <w:sz w:val="28"/>
          <w:szCs w:val="28"/>
        </w:rPr>
      </w:pPr>
      <w:r w:rsidRPr="001B08B5">
        <w:rPr>
          <w:rFonts w:ascii="Calibri" w:hAnsi="Calibri" w:cs="Calibri"/>
          <w:sz w:val="28"/>
          <w:szCs w:val="28"/>
        </w:rPr>
        <w:t>Monitor and report progress of the Disability Action Plan.</w:t>
      </w:r>
    </w:p>
    <w:p w14:paraId="405AE7A3" w14:textId="77777777" w:rsidR="00995061" w:rsidRPr="00995061" w:rsidRDefault="00995061" w:rsidP="00995061">
      <w:pPr>
        <w:pStyle w:val="ListParagraph"/>
        <w:rPr>
          <w:rFonts w:ascii="Calibri" w:hAnsi="Calibri" w:cs="Calibri"/>
          <w:sz w:val="28"/>
          <w:szCs w:val="28"/>
        </w:rPr>
      </w:pPr>
    </w:p>
    <w:p w14:paraId="21AE8CC3" w14:textId="41F55E91" w:rsidR="00995061" w:rsidRDefault="00995061" w:rsidP="00EC7216">
      <w:pPr>
        <w:pStyle w:val="ListParagraph"/>
        <w:numPr>
          <w:ilvl w:val="3"/>
          <w:numId w:val="22"/>
        </w:numPr>
        <w:rPr>
          <w:rFonts w:ascii="Calibri" w:hAnsi="Calibri" w:cs="Calibri"/>
          <w:sz w:val="28"/>
          <w:szCs w:val="28"/>
        </w:rPr>
      </w:pPr>
      <w:r>
        <w:rPr>
          <w:rFonts w:ascii="Calibri" w:hAnsi="Calibri" w:cs="Calibri"/>
          <w:sz w:val="28"/>
          <w:szCs w:val="28"/>
        </w:rPr>
        <w:lastRenderedPageBreak/>
        <w:t>The DAP states that it has been designed to complement the National Disability Strategy (NDS). The NDS sets an ambition to transform DDP’s lives.</w:t>
      </w:r>
      <w:r w:rsidR="003503BE">
        <w:rPr>
          <w:rStyle w:val="FootnoteReference"/>
          <w:rFonts w:ascii="Calibri" w:hAnsi="Calibri" w:cs="Calibri"/>
          <w:sz w:val="28"/>
          <w:szCs w:val="28"/>
        </w:rPr>
        <w:footnoteReference w:id="25"/>
      </w:r>
      <w:r>
        <w:rPr>
          <w:rFonts w:ascii="Calibri" w:hAnsi="Calibri" w:cs="Calibri"/>
          <w:sz w:val="28"/>
          <w:szCs w:val="28"/>
        </w:rPr>
        <w:t xml:space="preserve"> However it does not address the priority issues which are of concern to DDPOs including social care support, mental health deaths, </w:t>
      </w:r>
      <w:proofErr w:type="gramStart"/>
      <w:r>
        <w:rPr>
          <w:rFonts w:ascii="Calibri" w:hAnsi="Calibri" w:cs="Calibri"/>
          <w:sz w:val="28"/>
          <w:szCs w:val="28"/>
        </w:rPr>
        <w:t>poverty</w:t>
      </w:r>
      <w:proofErr w:type="gramEnd"/>
      <w:r>
        <w:rPr>
          <w:rFonts w:ascii="Calibri" w:hAnsi="Calibri" w:cs="Calibri"/>
          <w:sz w:val="28"/>
          <w:szCs w:val="28"/>
        </w:rPr>
        <w:t xml:space="preserve"> and </w:t>
      </w:r>
      <w:r w:rsidR="003503BE">
        <w:rPr>
          <w:rFonts w:ascii="Calibri" w:hAnsi="Calibri" w:cs="Calibri"/>
          <w:sz w:val="28"/>
          <w:szCs w:val="28"/>
        </w:rPr>
        <w:t>benefit assessments.</w:t>
      </w:r>
    </w:p>
    <w:p w14:paraId="28375441" w14:textId="77777777" w:rsidR="00651DE7" w:rsidRPr="00651DE7" w:rsidRDefault="00651DE7" w:rsidP="00651DE7">
      <w:pPr>
        <w:pStyle w:val="ListParagraph"/>
        <w:rPr>
          <w:rFonts w:ascii="Calibri" w:hAnsi="Calibri" w:cs="Calibri"/>
          <w:sz w:val="28"/>
          <w:szCs w:val="28"/>
        </w:rPr>
      </w:pPr>
    </w:p>
    <w:p w14:paraId="52B94275" w14:textId="72CB5584" w:rsidR="00651DE7" w:rsidRDefault="00651DE7" w:rsidP="00EC7216">
      <w:pPr>
        <w:pStyle w:val="ListParagraph"/>
        <w:numPr>
          <w:ilvl w:val="3"/>
          <w:numId w:val="22"/>
        </w:numPr>
        <w:rPr>
          <w:rFonts w:ascii="Calibri" w:hAnsi="Calibri" w:cs="Calibri"/>
          <w:sz w:val="28"/>
          <w:szCs w:val="28"/>
        </w:rPr>
      </w:pPr>
      <w:r>
        <w:rPr>
          <w:rFonts w:ascii="Calibri" w:hAnsi="Calibri" w:cs="Calibri"/>
          <w:sz w:val="28"/>
          <w:szCs w:val="28"/>
        </w:rPr>
        <w:t xml:space="preserve">Parliament’s Women and Equalities Committee </w:t>
      </w:r>
      <w:r w:rsidRPr="00651DE7">
        <w:rPr>
          <w:rFonts w:ascii="Calibri" w:hAnsi="Calibri" w:cs="Calibri"/>
          <w:sz w:val="28"/>
          <w:szCs w:val="28"/>
        </w:rPr>
        <w:t xml:space="preserve">described the Government’s NDS as a “list of un-coordinated and largely pre-existing short-term policies” and called on ministers to “work with </w:t>
      </w:r>
      <w:r w:rsidR="004943A7">
        <w:rPr>
          <w:rFonts w:ascii="Calibri" w:hAnsi="Calibri" w:cs="Calibri"/>
          <w:sz w:val="28"/>
          <w:szCs w:val="28"/>
        </w:rPr>
        <w:t>Disabled people</w:t>
      </w:r>
      <w:r w:rsidRPr="00651DE7">
        <w:rPr>
          <w:rFonts w:ascii="Calibri" w:hAnsi="Calibri" w:cs="Calibri"/>
          <w:sz w:val="28"/>
          <w:szCs w:val="28"/>
        </w:rPr>
        <w:t xml:space="preserve"> to develop the strategy into a ten-year plan with clear targets”.</w:t>
      </w:r>
    </w:p>
    <w:p w14:paraId="697417BD" w14:textId="77777777" w:rsidR="00651DE7" w:rsidRPr="00651DE7" w:rsidRDefault="00651DE7" w:rsidP="00651DE7">
      <w:pPr>
        <w:pStyle w:val="ListParagraph"/>
        <w:rPr>
          <w:rFonts w:ascii="Calibri" w:hAnsi="Calibri" w:cs="Calibri"/>
          <w:sz w:val="28"/>
          <w:szCs w:val="28"/>
        </w:rPr>
      </w:pPr>
    </w:p>
    <w:p w14:paraId="2C0F7E7C" w14:textId="7E29343D" w:rsidR="00651DE7" w:rsidRPr="00503155" w:rsidRDefault="00651DE7" w:rsidP="00EC7216">
      <w:pPr>
        <w:pStyle w:val="ListParagraph"/>
        <w:numPr>
          <w:ilvl w:val="3"/>
          <w:numId w:val="22"/>
        </w:numPr>
        <w:rPr>
          <w:rFonts w:ascii="Calibri" w:hAnsi="Calibri" w:cs="Calibri"/>
          <w:sz w:val="28"/>
          <w:szCs w:val="28"/>
        </w:rPr>
      </w:pPr>
      <w:proofErr w:type="spellStart"/>
      <w:r>
        <w:rPr>
          <w:rFonts w:ascii="Calibri" w:hAnsi="Calibri" w:cs="Calibri"/>
          <w:sz w:val="28"/>
          <w:szCs w:val="28"/>
        </w:rPr>
        <w:t>WeG’s</w:t>
      </w:r>
      <w:proofErr w:type="spellEnd"/>
      <w:r>
        <w:rPr>
          <w:rFonts w:ascii="Calibri" w:hAnsi="Calibri" w:cs="Calibri"/>
          <w:sz w:val="28"/>
          <w:szCs w:val="28"/>
        </w:rPr>
        <w:t xml:space="preserve"> response to the Committee’s recommendations was largely to ignore them. It did t</w:t>
      </w:r>
      <w:r w:rsidR="00503155">
        <w:rPr>
          <w:rFonts w:ascii="Calibri" w:hAnsi="Calibri" w:cs="Calibri"/>
          <w:sz w:val="28"/>
          <w:szCs w:val="28"/>
        </w:rPr>
        <w:t>h</w:t>
      </w:r>
      <w:r>
        <w:rPr>
          <w:rFonts w:ascii="Calibri" w:hAnsi="Calibri" w:cs="Calibri"/>
          <w:sz w:val="28"/>
          <w:szCs w:val="28"/>
        </w:rPr>
        <w:t>ough admit that “</w:t>
      </w:r>
      <w:r w:rsidR="00503155" w:rsidRPr="00503155">
        <w:rPr>
          <w:rFonts w:ascii="Calibri" w:hAnsi="Calibri" w:cs="Calibri"/>
          <w:sz w:val="28"/>
          <w:szCs w:val="28"/>
        </w:rPr>
        <w:t xml:space="preserve">DU's (Disability Unit’s) own research has shown significant gaps in the data and evidence on </w:t>
      </w:r>
      <w:r w:rsidR="004943A7">
        <w:rPr>
          <w:rFonts w:ascii="Calibri" w:hAnsi="Calibri" w:cs="Calibri"/>
          <w:sz w:val="28"/>
          <w:szCs w:val="28"/>
        </w:rPr>
        <w:t>Disabled people</w:t>
      </w:r>
      <w:r w:rsidR="00503155" w:rsidRPr="00503155">
        <w:rPr>
          <w:rFonts w:ascii="Calibri" w:hAnsi="Calibri" w:cs="Calibri"/>
          <w:sz w:val="28"/>
          <w:szCs w:val="28"/>
        </w:rPr>
        <w:t xml:space="preserve"> in the UK</w:t>
      </w:r>
      <w:r w:rsidR="00503155">
        <w:rPr>
          <w:rFonts w:ascii="Calibri" w:hAnsi="Calibri" w:cs="Calibri"/>
          <w:sz w:val="28"/>
          <w:szCs w:val="28"/>
        </w:rPr>
        <w:t xml:space="preserve">. </w:t>
      </w:r>
      <w:r w:rsidR="00503155" w:rsidRPr="00503155">
        <w:rPr>
          <w:rFonts w:ascii="Calibri" w:hAnsi="Calibri" w:cs="Calibri"/>
          <w:sz w:val="28"/>
          <w:szCs w:val="28"/>
        </w:rPr>
        <w:t>Our assessment is that these issues with data quality and coverage are more pronounced and widespread in relation to disability than other protected characteristic areas.</w:t>
      </w:r>
      <w:r w:rsidR="00503155">
        <w:rPr>
          <w:rFonts w:ascii="Calibri" w:hAnsi="Calibri" w:cs="Calibri"/>
          <w:sz w:val="28"/>
          <w:szCs w:val="28"/>
        </w:rPr>
        <w:t>”</w:t>
      </w:r>
      <w:r w:rsidR="00503155">
        <w:rPr>
          <w:rStyle w:val="FootnoteReference"/>
          <w:rFonts w:ascii="Calibri" w:hAnsi="Calibri" w:cs="Calibri"/>
          <w:sz w:val="28"/>
          <w:szCs w:val="28"/>
        </w:rPr>
        <w:footnoteReference w:id="26"/>
      </w:r>
    </w:p>
    <w:p w14:paraId="7B52E07D" w14:textId="77777777" w:rsidR="00C5237F" w:rsidRDefault="00C5237F" w:rsidP="003A4B18">
      <w:pPr>
        <w:rPr>
          <w:rFonts w:ascii="Calibri" w:hAnsi="Calibri" w:cs="Calibri"/>
          <w:b/>
          <w:bCs/>
          <w:sz w:val="28"/>
          <w:szCs w:val="28"/>
        </w:rPr>
      </w:pPr>
    </w:p>
    <w:p w14:paraId="79B774FE" w14:textId="79B04BA5" w:rsidR="000D62C4" w:rsidRDefault="000D62C4" w:rsidP="003A4B18">
      <w:pPr>
        <w:rPr>
          <w:rFonts w:ascii="Calibri" w:hAnsi="Calibri" w:cs="Calibri"/>
          <w:b/>
          <w:bCs/>
          <w:sz w:val="28"/>
          <w:szCs w:val="28"/>
        </w:rPr>
      </w:pPr>
      <w:r w:rsidRPr="003503BE">
        <w:rPr>
          <w:rFonts w:ascii="Calibri" w:hAnsi="Calibri" w:cs="Calibri"/>
          <w:b/>
          <w:bCs/>
          <w:sz w:val="28"/>
          <w:szCs w:val="28"/>
        </w:rPr>
        <w:t>A</w:t>
      </w:r>
      <w:r w:rsidR="00C95145">
        <w:rPr>
          <w:rFonts w:ascii="Calibri" w:hAnsi="Calibri" w:cs="Calibri"/>
          <w:b/>
          <w:bCs/>
          <w:sz w:val="28"/>
          <w:szCs w:val="28"/>
        </w:rPr>
        <w:t>RTICLES</w:t>
      </w:r>
      <w:r w:rsidRPr="003503BE">
        <w:rPr>
          <w:rFonts w:ascii="Calibri" w:hAnsi="Calibri" w:cs="Calibri"/>
          <w:b/>
          <w:bCs/>
          <w:sz w:val="28"/>
          <w:szCs w:val="28"/>
        </w:rPr>
        <w:t xml:space="preserve"> 27/28</w:t>
      </w:r>
    </w:p>
    <w:p w14:paraId="4F0D25B6" w14:textId="77777777" w:rsidR="00C5237F" w:rsidRDefault="00C5237F" w:rsidP="003A4B18">
      <w:pPr>
        <w:rPr>
          <w:rFonts w:ascii="Calibri" w:hAnsi="Calibri" w:cs="Calibri"/>
          <w:b/>
          <w:bCs/>
          <w:sz w:val="28"/>
          <w:szCs w:val="28"/>
        </w:rPr>
      </w:pPr>
    </w:p>
    <w:p w14:paraId="35ECE5CD" w14:textId="357B1CD0" w:rsidR="00785B61" w:rsidRPr="003503BE" w:rsidRDefault="00785B61" w:rsidP="003A4B18">
      <w:pPr>
        <w:rPr>
          <w:rFonts w:ascii="Calibri" w:hAnsi="Calibri" w:cs="Calibri"/>
          <w:b/>
          <w:bCs/>
          <w:sz w:val="28"/>
          <w:szCs w:val="28"/>
        </w:rPr>
      </w:pPr>
      <w:r>
        <w:rPr>
          <w:rFonts w:ascii="Calibri" w:hAnsi="Calibri" w:cs="Calibri"/>
          <w:b/>
          <w:bCs/>
          <w:sz w:val="28"/>
          <w:szCs w:val="28"/>
        </w:rPr>
        <w:t>Tightening the Work Capability Assessment</w:t>
      </w:r>
    </w:p>
    <w:p w14:paraId="6CC0AFBA" w14:textId="3D9EDCA6" w:rsidR="003503BE" w:rsidRDefault="003A4B18" w:rsidP="00EC7216">
      <w:pPr>
        <w:pStyle w:val="ListParagraph"/>
        <w:numPr>
          <w:ilvl w:val="3"/>
          <w:numId w:val="22"/>
        </w:numPr>
        <w:rPr>
          <w:rFonts w:ascii="Calibri" w:hAnsi="Calibri" w:cs="Calibri"/>
          <w:sz w:val="28"/>
          <w:szCs w:val="28"/>
        </w:rPr>
      </w:pPr>
      <w:r w:rsidRPr="003503BE">
        <w:rPr>
          <w:rFonts w:ascii="Calibri" w:hAnsi="Calibri" w:cs="Calibri"/>
          <w:sz w:val="28"/>
          <w:szCs w:val="28"/>
        </w:rPr>
        <w:t xml:space="preserve">Despite committing in its March 2023 White paper to abolish </w:t>
      </w:r>
      <w:r w:rsidR="003503BE">
        <w:rPr>
          <w:rFonts w:ascii="Calibri" w:hAnsi="Calibri" w:cs="Calibri"/>
          <w:sz w:val="28"/>
          <w:szCs w:val="28"/>
        </w:rPr>
        <w:t xml:space="preserve">the </w:t>
      </w:r>
      <w:r w:rsidRPr="003503BE">
        <w:rPr>
          <w:rFonts w:ascii="Calibri" w:hAnsi="Calibri" w:cs="Calibri"/>
          <w:sz w:val="28"/>
          <w:szCs w:val="28"/>
        </w:rPr>
        <w:t>W</w:t>
      </w:r>
      <w:r w:rsidR="003503BE">
        <w:rPr>
          <w:rFonts w:ascii="Calibri" w:hAnsi="Calibri" w:cs="Calibri"/>
          <w:sz w:val="28"/>
          <w:szCs w:val="28"/>
        </w:rPr>
        <w:t xml:space="preserve">ork </w:t>
      </w:r>
      <w:r w:rsidRPr="003503BE">
        <w:rPr>
          <w:rFonts w:ascii="Calibri" w:hAnsi="Calibri" w:cs="Calibri"/>
          <w:sz w:val="28"/>
          <w:szCs w:val="28"/>
        </w:rPr>
        <w:t>C</w:t>
      </w:r>
      <w:r w:rsidR="003503BE">
        <w:rPr>
          <w:rFonts w:ascii="Calibri" w:hAnsi="Calibri" w:cs="Calibri"/>
          <w:sz w:val="28"/>
          <w:szCs w:val="28"/>
        </w:rPr>
        <w:t xml:space="preserve">apability </w:t>
      </w:r>
      <w:r w:rsidRPr="003503BE">
        <w:rPr>
          <w:rFonts w:ascii="Calibri" w:hAnsi="Calibri" w:cs="Calibri"/>
          <w:sz w:val="28"/>
          <w:szCs w:val="28"/>
        </w:rPr>
        <w:t>A</w:t>
      </w:r>
      <w:r w:rsidR="003503BE">
        <w:rPr>
          <w:rFonts w:ascii="Calibri" w:hAnsi="Calibri" w:cs="Calibri"/>
          <w:sz w:val="28"/>
          <w:szCs w:val="28"/>
        </w:rPr>
        <w:t>ssessment (WCA)</w:t>
      </w:r>
      <w:r w:rsidRPr="003503BE">
        <w:rPr>
          <w:rFonts w:ascii="Calibri" w:hAnsi="Calibri" w:cs="Calibri"/>
          <w:sz w:val="28"/>
          <w:szCs w:val="28"/>
        </w:rPr>
        <w:t xml:space="preserve">, </w:t>
      </w:r>
      <w:proofErr w:type="spellStart"/>
      <w:r w:rsidR="003503BE" w:rsidRPr="003503BE">
        <w:rPr>
          <w:rFonts w:ascii="Calibri" w:hAnsi="Calibri" w:cs="Calibri"/>
          <w:sz w:val="28"/>
          <w:szCs w:val="28"/>
        </w:rPr>
        <w:t>WeG</w:t>
      </w:r>
      <w:proofErr w:type="spellEnd"/>
      <w:r w:rsidR="003503BE" w:rsidRPr="003503BE">
        <w:rPr>
          <w:rFonts w:ascii="Calibri" w:hAnsi="Calibri" w:cs="Calibri"/>
          <w:sz w:val="28"/>
          <w:szCs w:val="28"/>
        </w:rPr>
        <w:t xml:space="preserve"> consulted on and announced proposals to tighten the W</w:t>
      </w:r>
      <w:r w:rsidR="003503BE">
        <w:rPr>
          <w:rFonts w:ascii="Calibri" w:hAnsi="Calibri" w:cs="Calibri"/>
          <w:sz w:val="28"/>
          <w:szCs w:val="28"/>
        </w:rPr>
        <w:t>CA which will be introduced from 2025</w:t>
      </w:r>
      <w:r w:rsidR="00AB53AA">
        <w:rPr>
          <w:rFonts w:ascii="Calibri" w:hAnsi="Calibri" w:cs="Calibri"/>
          <w:sz w:val="28"/>
          <w:szCs w:val="28"/>
        </w:rPr>
        <w:t xml:space="preserve"> onwards</w:t>
      </w:r>
      <w:r w:rsidR="003503BE">
        <w:rPr>
          <w:rFonts w:ascii="Calibri" w:hAnsi="Calibri" w:cs="Calibri"/>
          <w:sz w:val="28"/>
          <w:szCs w:val="28"/>
        </w:rPr>
        <w:t>.</w:t>
      </w:r>
    </w:p>
    <w:p w14:paraId="6C06C7E4" w14:textId="77777777" w:rsidR="00B94A93" w:rsidRPr="003503BE" w:rsidRDefault="00B94A93" w:rsidP="00B94A93">
      <w:pPr>
        <w:pStyle w:val="ListParagraph"/>
        <w:ind w:left="1080"/>
        <w:rPr>
          <w:rFonts w:ascii="Calibri" w:hAnsi="Calibri" w:cs="Calibri"/>
          <w:sz w:val="28"/>
          <w:szCs w:val="28"/>
        </w:rPr>
      </w:pPr>
    </w:p>
    <w:p w14:paraId="3E3594E5" w14:textId="77777777" w:rsidR="003503BE" w:rsidRDefault="003503BE" w:rsidP="00EC7216">
      <w:pPr>
        <w:pStyle w:val="ListParagraph"/>
        <w:numPr>
          <w:ilvl w:val="3"/>
          <w:numId w:val="22"/>
        </w:numPr>
        <w:rPr>
          <w:rFonts w:ascii="Calibri" w:hAnsi="Calibri" w:cs="Calibri"/>
          <w:sz w:val="28"/>
          <w:szCs w:val="28"/>
        </w:rPr>
      </w:pPr>
      <w:r>
        <w:rPr>
          <w:rFonts w:ascii="Calibri" w:hAnsi="Calibri" w:cs="Calibri"/>
          <w:sz w:val="28"/>
          <w:szCs w:val="28"/>
        </w:rPr>
        <w:t>T</w:t>
      </w:r>
      <w:r w:rsidR="003A4B18" w:rsidRPr="003503BE">
        <w:rPr>
          <w:rFonts w:ascii="Calibri" w:hAnsi="Calibri" w:cs="Calibri"/>
          <w:sz w:val="28"/>
          <w:szCs w:val="28"/>
        </w:rPr>
        <w:t xml:space="preserve">he </w:t>
      </w:r>
      <w:r>
        <w:rPr>
          <w:rFonts w:ascii="Calibri" w:hAnsi="Calibri" w:cs="Calibri"/>
          <w:sz w:val="28"/>
          <w:szCs w:val="28"/>
        </w:rPr>
        <w:t xml:space="preserve">proposals will seriously adversely impact large numbers of DDP, yet the consultation timeframe was four weeks shorter than the consultation on the DAP which came out first. </w:t>
      </w:r>
    </w:p>
    <w:p w14:paraId="41D95BD1" w14:textId="77777777" w:rsidR="00B94A93" w:rsidRDefault="00B94A93" w:rsidP="00B94A93">
      <w:pPr>
        <w:pStyle w:val="ListParagraph"/>
        <w:ind w:left="1080"/>
        <w:rPr>
          <w:rFonts w:ascii="Calibri" w:hAnsi="Calibri" w:cs="Calibri"/>
          <w:sz w:val="28"/>
          <w:szCs w:val="28"/>
        </w:rPr>
      </w:pPr>
    </w:p>
    <w:p w14:paraId="3006611F" w14:textId="5B2F54E9" w:rsidR="003503BE" w:rsidRDefault="003503BE" w:rsidP="00EC7216">
      <w:pPr>
        <w:pStyle w:val="ListParagraph"/>
        <w:numPr>
          <w:ilvl w:val="3"/>
          <w:numId w:val="22"/>
        </w:numPr>
        <w:rPr>
          <w:rFonts w:ascii="Calibri" w:hAnsi="Calibri" w:cs="Calibri"/>
          <w:sz w:val="28"/>
          <w:szCs w:val="28"/>
        </w:rPr>
      </w:pPr>
      <w:r w:rsidRPr="003503BE">
        <w:rPr>
          <w:rFonts w:ascii="Calibri" w:hAnsi="Calibri" w:cs="Calibri"/>
          <w:sz w:val="28"/>
          <w:szCs w:val="28"/>
        </w:rPr>
        <w:lastRenderedPageBreak/>
        <w:t xml:space="preserve">Due to a lack of capacity, many DDPOs were unable to respond to the consultation because their resources were already committed to consulting with their members on the DAP and/or they had been involved in the shadow reporting for this follow up to the special inquiry that took place in August. </w:t>
      </w:r>
    </w:p>
    <w:p w14:paraId="176CBA07" w14:textId="77777777" w:rsidR="00B94A93" w:rsidRDefault="00B94A93" w:rsidP="00B94A93">
      <w:pPr>
        <w:pStyle w:val="ListParagraph"/>
        <w:ind w:left="1080"/>
        <w:rPr>
          <w:rFonts w:ascii="Calibri" w:hAnsi="Calibri" w:cs="Calibri"/>
          <w:sz w:val="28"/>
          <w:szCs w:val="28"/>
        </w:rPr>
      </w:pPr>
    </w:p>
    <w:p w14:paraId="2856A96C" w14:textId="4AA42D5A" w:rsidR="003503BE" w:rsidRDefault="003A4B18" w:rsidP="00EC7216">
      <w:pPr>
        <w:pStyle w:val="ListParagraph"/>
        <w:numPr>
          <w:ilvl w:val="3"/>
          <w:numId w:val="22"/>
        </w:numPr>
        <w:rPr>
          <w:rFonts w:ascii="Calibri" w:hAnsi="Calibri" w:cs="Calibri"/>
          <w:sz w:val="28"/>
          <w:szCs w:val="28"/>
        </w:rPr>
      </w:pPr>
      <w:r w:rsidRPr="003503BE">
        <w:rPr>
          <w:rFonts w:ascii="Calibri" w:hAnsi="Calibri" w:cs="Calibri"/>
          <w:sz w:val="28"/>
          <w:szCs w:val="28"/>
        </w:rPr>
        <w:t xml:space="preserve">Although some </w:t>
      </w:r>
      <w:r w:rsidR="003503BE">
        <w:rPr>
          <w:rFonts w:ascii="Calibri" w:hAnsi="Calibri" w:cs="Calibri"/>
          <w:sz w:val="28"/>
          <w:szCs w:val="28"/>
        </w:rPr>
        <w:t xml:space="preserve">of the </w:t>
      </w:r>
      <w:r w:rsidRPr="003503BE">
        <w:rPr>
          <w:rFonts w:ascii="Calibri" w:hAnsi="Calibri" w:cs="Calibri"/>
          <w:sz w:val="28"/>
          <w:szCs w:val="28"/>
        </w:rPr>
        <w:t xml:space="preserve">initial proposals </w:t>
      </w:r>
      <w:r w:rsidR="003503BE">
        <w:rPr>
          <w:rFonts w:ascii="Calibri" w:hAnsi="Calibri" w:cs="Calibri"/>
          <w:sz w:val="28"/>
          <w:szCs w:val="28"/>
        </w:rPr>
        <w:t xml:space="preserve">in the consultation were later dropped, </w:t>
      </w:r>
      <w:r w:rsidRPr="003503BE">
        <w:rPr>
          <w:rFonts w:ascii="Calibri" w:hAnsi="Calibri" w:cs="Calibri"/>
          <w:sz w:val="28"/>
          <w:szCs w:val="28"/>
        </w:rPr>
        <w:t>the changes will lead to significant difficulties for new claimants</w:t>
      </w:r>
      <w:r w:rsidR="003503BE">
        <w:rPr>
          <w:rFonts w:ascii="Calibri" w:hAnsi="Calibri" w:cs="Calibri"/>
          <w:sz w:val="28"/>
          <w:szCs w:val="28"/>
        </w:rPr>
        <w:t>, putting lives and well-being at serious risk</w:t>
      </w:r>
      <w:r w:rsidRPr="003503BE">
        <w:rPr>
          <w:rFonts w:ascii="Calibri" w:hAnsi="Calibri" w:cs="Calibri"/>
          <w:sz w:val="28"/>
          <w:szCs w:val="28"/>
        </w:rPr>
        <w:t>.</w:t>
      </w:r>
    </w:p>
    <w:p w14:paraId="6A7B6D21" w14:textId="77777777" w:rsidR="00B94A93" w:rsidRDefault="00B94A93" w:rsidP="00B94A93">
      <w:pPr>
        <w:pStyle w:val="ListParagraph"/>
        <w:ind w:left="1080"/>
        <w:rPr>
          <w:rFonts w:ascii="Calibri" w:hAnsi="Calibri" w:cs="Calibri"/>
          <w:sz w:val="28"/>
          <w:szCs w:val="28"/>
        </w:rPr>
      </w:pPr>
    </w:p>
    <w:p w14:paraId="05796A23" w14:textId="06F69FAA" w:rsidR="00B94A93" w:rsidRDefault="003503BE" w:rsidP="00EC7216">
      <w:pPr>
        <w:pStyle w:val="ListParagraph"/>
        <w:numPr>
          <w:ilvl w:val="3"/>
          <w:numId w:val="22"/>
        </w:numPr>
        <w:rPr>
          <w:rFonts w:ascii="Calibri" w:hAnsi="Calibri" w:cs="Calibri"/>
          <w:sz w:val="28"/>
          <w:szCs w:val="28"/>
        </w:rPr>
      </w:pPr>
      <w:r>
        <w:rPr>
          <w:rFonts w:ascii="Calibri" w:hAnsi="Calibri" w:cs="Calibri"/>
          <w:sz w:val="28"/>
          <w:szCs w:val="28"/>
        </w:rPr>
        <w:t xml:space="preserve">Through the proposals </w:t>
      </w:r>
      <w:r w:rsidR="00B94A93">
        <w:rPr>
          <w:rFonts w:ascii="Calibri" w:hAnsi="Calibri" w:cs="Calibri"/>
          <w:sz w:val="28"/>
          <w:szCs w:val="28"/>
        </w:rPr>
        <w:t xml:space="preserve">it is estimated that by 2028-9, </w:t>
      </w:r>
      <w:r w:rsidRPr="003503BE">
        <w:rPr>
          <w:rFonts w:ascii="Calibri" w:hAnsi="Calibri" w:cs="Calibri"/>
          <w:sz w:val="28"/>
          <w:szCs w:val="28"/>
        </w:rPr>
        <w:t xml:space="preserve">371,000 </w:t>
      </w:r>
      <w:r w:rsidR="00B94A93">
        <w:rPr>
          <w:rFonts w:ascii="Calibri" w:hAnsi="Calibri" w:cs="Calibri"/>
          <w:sz w:val="28"/>
          <w:szCs w:val="28"/>
        </w:rPr>
        <w:t>DDP</w:t>
      </w:r>
      <w:r w:rsidRPr="003503BE">
        <w:rPr>
          <w:rFonts w:ascii="Calibri" w:hAnsi="Calibri" w:cs="Calibri"/>
          <w:sz w:val="28"/>
          <w:szCs w:val="28"/>
        </w:rPr>
        <w:t xml:space="preserve"> </w:t>
      </w:r>
      <w:r w:rsidR="00EC7216">
        <w:rPr>
          <w:rFonts w:ascii="Calibri" w:hAnsi="Calibri" w:cs="Calibri"/>
          <w:sz w:val="28"/>
          <w:szCs w:val="28"/>
        </w:rPr>
        <w:t>with</w:t>
      </w:r>
      <w:r w:rsidR="00B94A93">
        <w:rPr>
          <w:rFonts w:ascii="Calibri" w:hAnsi="Calibri" w:cs="Calibri"/>
          <w:sz w:val="28"/>
          <w:szCs w:val="28"/>
        </w:rPr>
        <w:t xml:space="preserve"> mobility impairments </w:t>
      </w:r>
      <w:r w:rsidRPr="003503BE">
        <w:rPr>
          <w:rFonts w:ascii="Calibri" w:hAnsi="Calibri" w:cs="Calibri"/>
          <w:sz w:val="28"/>
          <w:szCs w:val="28"/>
        </w:rPr>
        <w:t xml:space="preserve">will lose their entitlement to </w:t>
      </w:r>
      <w:r w:rsidR="00B94A93">
        <w:rPr>
          <w:rFonts w:ascii="Calibri" w:hAnsi="Calibri" w:cs="Calibri"/>
          <w:sz w:val="28"/>
          <w:szCs w:val="28"/>
        </w:rPr>
        <w:t xml:space="preserve">out of work disability benefits and be subject to conditionality and sanctions, </w:t>
      </w:r>
      <w:r w:rsidR="00B94A93" w:rsidRPr="00B94A93">
        <w:rPr>
          <w:rFonts w:ascii="Calibri" w:hAnsi="Calibri" w:cs="Calibri"/>
          <w:sz w:val="28"/>
          <w:szCs w:val="28"/>
        </w:rPr>
        <w:t>230,000</w:t>
      </w:r>
      <w:r w:rsidR="00B94A93">
        <w:rPr>
          <w:rFonts w:ascii="Calibri" w:hAnsi="Calibri" w:cs="Calibri"/>
          <w:sz w:val="28"/>
          <w:szCs w:val="28"/>
        </w:rPr>
        <w:t xml:space="preserve"> DDP living with mental distress will lose entitlement to out of work disability benefits but not be subject to mandatory work search activity, and 29,000 DDP will be subject to more intense conditionality.</w:t>
      </w:r>
      <w:r w:rsidR="00B94A93" w:rsidRPr="00B94A93">
        <w:rPr>
          <w:vertAlign w:val="superscript"/>
        </w:rPr>
        <w:t xml:space="preserve"> </w:t>
      </w:r>
      <w:r w:rsidR="00B94A93" w:rsidRPr="00540FF9">
        <w:rPr>
          <w:vertAlign w:val="superscript"/>
        </w:rPr>
        <w:footnoteReference w:id="27"/>
      </w:r>
    </w:p>
    <w:p w14:paraId="28458435" w14:textId="77777777" w:rsidR="00B94A93" w:rsidRDefault="00B94A93" w:rsidP="00B94A93">
      <w:pPr>
        <w:pStyle w:val="ListParagraph"/>
        <w:ind w:left="1080"/>
        <w:rPr>
          <w:rFonts w:ascii="Calibri" w:hAnsi="Calibri" w:cs="Calibri"/>
          <w:sz w:val="28"/>
          <w:szCs w:val="28"/>
        </w:rPr>
      </w:pPr>
    </w:p>
    <w:p w14:paraId="3C55034A" w14:textId="1C168DAA" w:rsidR="003A4B18" w:rsidRDefault="003A4B18" w:rsidP="00EC7216">
      <w:pPr>
        <w:pStyle w:val="ListParagraph"/>
        <w:numPr>
          <w:ilvl w:val="3"/>
          <w:numId w:val="22"/>
        </w:numPr>
        <w:rPr>
          <w:rFonts w:ascii="Calibri" w:hAnsi="Calibri" w:cs="Calibri"/>
          <w:sz w:val="28"/>
          <w:szCs w:val="28"/>
        </w:rPr>
      </w:pPr>
      <w:r w:rsidRPr="00B94A93">
        <w:rPr>
          <w:rFonts w:ascii="Calibri" w:hAnsi="Calibri" w:cs="Calibri"/>
          <w:sz w:val="28"/>
          <w:szCs w:val="28"/>
        </w:rPr>
        <w:t xml:space="preserve">The changes will save DWP </w:t>
      </w:r>
      <w:r w:rsidR="00B94A93" w:rsidRPr="00B94A93">
        <w:rPr>
          <w:rFonts w:ascii="Calibri" w:hAnsi="Calibri" w:cs="Calibri"/>
          <w:sz w:val="28"/>
          <w:szCs w:val="28"/>
        </w:rPr>
        <w:t>nearly £1.3 billion a year by 2028</w:t>
      </w:r>
      <w:r w:rsidR="00B94A93">
        <w:rPr>
          <w:rFonts w:ascii="Calibri" w:hAnsi="Calibri" w:cs="Calibri"/>
          <w:sz w:val="28"/>
          <w:szCs w:val="28"/>
        </w:rPr>
        <w:t>.</w:t>
      </w:r>
      <w:r w:rsidR="00B94A93">
        <w:rPr>
          <w:rStyle w:val="FootnoteReference"/>
          <w:rFonts w:ascii="Calibri" w:hAnsi="Calibri" w:cs="Calibri"/>
          <w:sz w:val="28"/>
          <w:szCs w:val="28"/>
        </w:rPr>
        <w:footnoteReference w:id="28"/>
      </w:r>
    </w:p>
    <w:p w14:paraId="7195923F" w14:textId="77777777" w:rsidR="00B94A93" w:rsidRDefault="00B94A93" w:rsidP="00B94A93">
      <w:pPr>
        <w:pStyle w:val="ListParagraph"/>
        <w:ind w:left="1080"/>
        <w:rPr>
          <w:rFonts w:ascii="Calibri" w:hAnsi="Calibri" w:cs="Calibri"/>
          <w:sz w:val="28"/>
          <w:szCs w:val="28"/>
        </w:rPr>
      </w:pPr>
    </w:p>
    <w:p w14:paraId="67E0B774" w14:textId="0DEDA9BE" w:rsidR="00B94A93" w:rsidRDefault="00B94A93" w:rsidP="00EC7216">
      <w:pPr>
        <w:pStyle w:val="ListParagraph"/>
        <w:numPr>
          <w:ilvl w:val="3"/>
          <w:numId w:val="22"/>
        </w:numPr>
        <w:rPr>
          <w:rFonts w:ascii="Calibri" w:hAnsi="Calibri" w:cs="Calibri"/>
          <w:sz w:val="28"/>
          <w:szCs w:val="28"/>
        </w:rPr>
      </w:pPr>
      <w:r w:rsidRPr="00B94A93">
        <w:rPr>
          <w:rFonts w:ascii="Calibri" w:hAnsi="Calibri" w:cs="Calibri"/>
          <w:sz w:val="28"/>
          <w:szCs w:val="28"/>
        </w:rPr>
        <w:t xml:space="preserve">The Royal College of Psychiatrists </w:t>
      </w:r>
      <w:r>
        <w:rPr>
          <w:rFonts w:ascii="Calibri" w:hAnsi="Calibri" w:cs="Calibri"/>
          <w:sz w:val="28"/>
          <w:szCs w:val="28"/>
        </w:rPr>
        <w:t xml:space="preserve">has called on </w:t>
      </w:r>
      <w:proofErr w:type="spellStart"/>
      <w:r>
        <w:rPr>
          <w:rFonts w:ascii="Calibri" w:hAnsi="Calibri" w:cs="Calibri"/>
          <w:sz w:val="28"/>
          <w:szCs w:val="28"/>
        </w:rPr>
        <w:t>WeG</w:t>
      </w:r>
      <w:proofErr w:type="spellEnd"/>
      <w:r>
        <w:rPr>
          <w:rFonts w:ascii="Calibri" w:hAnsi="Calibri" w:cs="Calibri"/>
          <w:sz w:val="28"/>
          <w:szCs w:val="28"/>
        </w:rPr>
        <w:t xml:space="preserve"> to reconsider its plans which they say will be detrimental to DDP’s mental health.</w:t>
      </w:r>
      <w:r>
        <w:rPr>
          <w:rStyle w:val="FootnoteReference"/>
          <w:rFonts w:ascii="Calibri" w:hAnsi="Calibri" w:cs="Calibri"/>
          <w:sz w:val="28"/>
          <w:szCs w:val="28"/>
        </w:rPr>
        <w:footnoteReference w:id="29"/>
      </w:r>
    </w:p>
    <w:p w14:paraId="3F33D013" w14:textId="728AA9DF" w:rsidR="00785B61" w:rsidRDefault="00785B61" w:rsidP="00785B61">
      <w:pPr>
        <w:rPr>
          <w:rFonts w:ascii="Calibri" w:hAnsi="Calibri" w:cs="Calibri"/>
          <w:b/>
          <w:bCs/>
          <w:sz w:val="28"/>
          <w:szCs w:val="28"/>
        </w:rPr>
      </w:pPr>
      <w:r w:rsidRPr="00785B61">
        <w:rPr>
          <w:rFonts w:ascii="Calibri" w:hAnsi="Calibri" w:cs="Calibri"/>
          <w:b/>
          <w:bCs/>
          <w:sz w:val="28"/>
          <w:szCs w:val="28"/>
        </w:rPr>
        <w:t>Raising the energy price cap</w:t>
      </w:r>
    </w:p>
    <w:p w14:paraId="439A1E2D" w14:textId="38931B23" w:rsidR="00785B61" w:rsidRPr="00785B61" w:rsidRDefault="00785B61" w:rsidP="00EC7216">
      <w:pPr>
        <w:pStyle w:val="ListParagraph"/>
        <w:numPr>
          <w:ilvl w:val="3"/>
          <w:numId w:val="22"/>
        </w:numPr>
        <w:rPr>
          <w:rFonts w:ascii="Calibri" w:hAnsi="Calibri" w:cs="Calibri"/>
          <w:sz w:val="28"/>
          <w:szCs w:val="28"/>
        </w:rPr>
      </w:pPr>
      <w:r w:rsidRPr="00785B61">
        <w:rPr>
          <w:rFonts w:ascii="Calibri" w:hAnsi="Calibri" w:cs="Calibri"/>
          <w:sz w:val="28"/>
          <w:szCs w:val="28"/>
        </w:rPr>
        <w:t>The Office of Gas and Electricity Market’s (</w:t>
      </w:r>
      <w:proofErr w:type="spellStart"/>
      <w:r w:rsidRPr="00785B61">
        <w:rPr>
          <w:rFonts w:ascii="Calibri" w:hAnsi="Calibri" w:cs="Calibri"/>
          <w:sz w:val="28"/>
          <w:szCs w:val="28"/>
        </w:rPr>
        <w:t>OfGEM</w:t>
      </w:r>
      <w:proofErr w:type="spellEnd"/>
      <w:r w:rsidRPr="00785B61">
        <w:rPr>
          <w:rFonts w:ascii="Calibri" w:hAnsi="Calibri" w:cs="Calibri"/>
          <w:sz w:val="28"/>
          <w:szCs w:val="28"/>
        </w:rPr>
        <w:t>) decision to increase the energy price cap in January 2024.</w:t>
      </w:r>
    </w:p>
    <w:p w14:paraId="32CE3FF1" w14:textId="77777777" w:rsidR="00785B61" w:rsidRDefault="00785B61" w:rsidP="00785B61">
      <w:pPr>
        <w:pStyle w:val="ListParagraph"/>
        <w:ind w:left="1080"/>
        <w:rPr>
          <w:rFonts w:ascii="Calibri" w:hAnsi="Calibri" w:cs="Calibri"/>
          <w:sz w:val="28"/>
          <w:szCs w:val="28"/>
        </w:rPr>
      </w:pPr>
    </w:p>
    <w:p w14:paraId="32E22247" w14:textId="2849D071" w:rsidR="00785B61" w:rsidRDefault="00785B61" w:rsidP="00EC7216">
      <w:pPr>
        <w:pStyle w:val="ListParagraph"/>
        <w:numPr>
          <w:ilvl w:val="3"/>
          <w:numId w:val="22"/>
        </w:numPr>
        <w:rPr>
          <w:rFonts w:ascii="Calibri" w:hAnsi="Calibri" w:cs="Calibri"/>
          <w:sz w:val="28"/>
          <w:szCs w:val="28"/>
        </w:rPr>
      </w:pPr>
      <w:r>
        <w:rPr>
          <w:rFonts w:ascii="Calibri" w:hAnsi="Calibri" w:cs="Calibri"/>
          <w:sz w:val="28"/>
          <w:szCs w:val="28"/>
        </w:rPr>
        <w:t>Disability Equality Scotland carried out a survey of their members. Key findings included:</w:t>
      </w:r>
    </w:p>
    <w:p w14:paraId="65FCEE4C" w14:textId="77777777" w:rsidR="00785B61" w:rsidRDefault="00785B61" w:rsidP="00785B61">
      <w:pPr>
        <w:pStyle w:val="ListParagraph"/>
        <w:ind w:left="1080"/>
        <w:rPr>
          <w:rFonts w:ascii="Calibri" w:hAnsi="Calibri" w:cs="Calibri"/>
          <w:sz w:val="28"/>
          <w:szCs w:val="28"/>
        </w:rPr>
      </w:pPr>
    </w:p>
    <w:p w14:paraId="5107382A" w14:textId="2D77BF91" w:rsidR="00785B61" w:rsidRPr="00785B61" w:rsidRDefault="00785B61" w:rsidP="00EC7216">
      <w:pPr>
        <w:pStyle w:val="ListParagraph"/>
        <w:numPr>
          <w:ilvl w:val="3"/>
          <w:numId w:val="22"/>
        </w:numPr>
        <w:rPr>
          <w:rFonts w:ascii="Calibri" w:hAnsi="Calibri" w:cs="Calibri"/>
          <w:sz w:val="28"/>
          <w:szCs w:val="28"/>
        </w:rPr>
      </w:pPr>
      <w:r w:rsidRPr="00785B61">
        <w:rPr>
          <w:rFonts w:ascii="Calibri" w:hAnsi="Calibri" w:cs="Calibri"/>
          <w:sz w:val="28"/>
          <w:szCs w:val="28"/>
        </w:rPr>
        <w:t>55% of respondents said they were very worried about paying their energy bill once the new price cap takes effect. A further 33% said they were quite worried about being able to afford to pay their bill.</w:t>
      </w:r>
    </w:p>
    <w:p w14:paraId="6FD676F6" w14:textId="77777777" w:rsidR="00785B61" w:rsidRDefault="00785B61" w:rsidP="00785B61">
      <w:pPr>
        <w:pStyle w:val="ListParagraph"/>
        <w:ind w:left="1080"/>
        <w:rPr>
          <w:rFonts w:ascii="Calibri" w:hAnsi="Calibri" w:cs="Calibri"/>
          <w:sz w:val="28"/>
          <w:szCs w:val="28"/>
        </w:rPr>
      </w:pPr>
    </w:p>
    <w:p w14:paraId="1D0281E5" w14:textId="334EC488" w:rsidR="00785B61" w:rsidRPr="00785B61" w:rsidRDefault="00785B61" w:rsidP="00EC7216">
      <w:pPr>
        <w:pStyle w:val="ListParagraph"/>
        <w:numPr>
          <w:ilvl w:val="3"/>
          <w:numId w:val="22"/>
        </w:numPr>
        <w:rPr>
          <w:rFonts w:ascii="Calibri" w:hAnsi="Calibri" w:cs="Calibri"/>
          <w:sz w:val="28"/>
          <w:szCs w:val="28"/>
        </w:rPr>
      </w:pPr>
      <w:r w:rsidRPr="00785B61">
        <w:rPr>
          <w:rFonts w:ascii="Calibri" w:hAnsi="Calibri" w:cs="Calibri"/>
          <w:sz w:val="28"/>
          <w:szCs w:val="28"/>
        </w:rPr>
        <w:t>97% of respondents said there should be a specific cost of living payment to help people charge/use their independent living equipment.</w:t>
      </w:r>
    </w:p>
    <w:p w14:paraId="0EA90328" w14:textId="77777777" w:rsidR="00785B61" w:rsidRDefault="00785B61" w:rsidP="00785B61">
      <w:pPr>
        <w:pStyle w:val="ListParagraph"/>
        <w:ind w:left="1080"/>
        <w:rPr>
          <w:rFonts w:ascii="Calibri" w:hAnsi="Calibri" w:cs="Calibri"/>
          <w:sz w:val="28"/>
          <w:szCs w:val="28"/>
        </w:rPr>
      </w:pPr>
    </w:p>
    <w:p w14:paraId="043DF17B" w14:textId="119EA83E" w:rsidR="00785B61" w:rsidRPr="00785B61" w:rsidRDefault="00785B61" w:rsidP="00EC7216">
      <w:pPr>
        <w:pStyle w:val="ListParagraph"/>
        <w:numPr>
          <w:ilvl w:val="3"/>
          <w:numId w:val="22"/>
        </w:numPr>
        <w:rPr>
          <w:rFonts w:ascii="Calibri" w:hAnsi="Calibri" w:cs="Calibri"/>
          <w:sz w:val="28"/>
          <w:szCs w:val="28"/>
        </w:rPr>
      </w:pPr>
      <w:r w:rsidRPr="00785B61">
        <w:rPr>
          <w:rFonts w:ascii="Calibri" w:hAnsi="Calibri" w:cs="Calibri"/>
          <w:sz w:val="28"/>
          <w:szCs w:val="28"/>
        </w:rPr>
        <w:t>A small majority (51%) of our members said they had been forced to make a choice between heating their home or using any independent living equipment they need. Members expressed a general concern that they should not need to make this choice.</w:t>
      </w:r>
    </w:p>
    <w:p w14:paraId="3D848B07" w14:textId="77777777" w:rsidR="00785B61" w:rsidRDefault="00785B61" w:rsidP="00785B61">
      <w:pPr>
        <w:pStyle w:val="ListParagraph"/>
        <w:ind w:left="1080"/>
        <w:rPr>
          <w:rFonts w:ascii="Calibri" w:hAnsi="Calibri" w:cs="Calibri"/>
          <w:sz w:val="28"/>
          <w:szCs w:val="28"/>
        </w:rPr>
      </w:pPr>
    </w:p>
    <w:p w14:paraId="7E4BAF5A" w14:textId="030794D8" w:rsidR="00785B61" w:rsidRPr="00785B61" w:rsidRDefault="00785B61" w:rsidP="00EC7216">
      <w:pPr>
        <w:pStyle w:val="ListParagraph"/>
        <w:numPr>
          <w:ilvl w:val="3"/>
          <w:numId w:val="22"/>
        </w:numPr>
        <w:rPr>
          <w:rFonts w:ascii="Calibri" w:hAnsi="Calibri" w:cs="Calibri"/>
          <w:sz w:val="28"/>
          <w:szCs w:val="28"/>
        </w:rPr>
      </w:pPr>
      <w:r w:rsidRPr="00785B61">
        <w:rPr>
          <w:rFonts w:ascii="Calibri" w:hAnsi="Calibri" w:cs="Calibri"/>
          <w:sz w:val="28"/>
          <w:szCs w:val="28"/>
        </w:rPr>
        <w:t xml:space="preserve">89% said they felt the </w:t>
      </w:r>
      <w:r w:rsidR="004943A7">
        <w:rPr>
          <w:rFonts w:ascii="Calibri" w:hAnsi="Calibri" w:cs="Calibri"/>
          <w:sz w:val="28"/>
          <w:szCs w:val="28"/>
        </w:rPr>
        <w:t>Disabled people</w:t>
      </w:r>
      <w:r w:rsidRPr="00785B61">
        <w:rPr>
          <w:rFonts w:ascii="Calibri" w:hAnsi="Calibri" w:cs="Calibri"/>
          <w:sz w:val="28"/>
          <w:szCs w:val="28"/>
        </w:rPr>
        <w:t>’s cost of living payment was not enough money in the context of the cost-of-living crisis.</w:t>
      </w:r>
    </w:p>
    <w:p w14:paraId="236C90C2" w14:textId="77777777" w:rsidR="003A4B18" w:rsidRDefault="003A4B18" w:rsidP="003A4B18">
      <w:pPr>
        <w:pStyle w:val="ListParagraph"/>
        <w:ind w:left="420"/>
        <w:rPr>
          <w:rFonts w:ascii="Calibri" w:hAnsi="Calibri" w:cs="Calibri"/>
          <w:b/>
          <w:bCs/>
          <w:sz w:val="28"/>
          <w:szCs w:val="28"/>
        </w:rPr>
      </w:pPr>
    </w:p>
    <w:p w14:paraId="5DDC3CAD" w14:textId="77777777" w:rsidR="00785B61" w:rsidRDefault="00785B61" w:rsidP="003A4B18">
      <w:pPr>
        <w:pStyle w:val="ListParagraph"/>
        <w:ind w:left="420"/>
        <w:rPr>
          <w:rFonts w:ascii="Calibri" w:hAnsi="Calibri" w:cs="Calibri"/>
          <w:b/>
          <w:bCs/>
          <w:sz w:val="28"/>
          <w:szCs w:val="28"/>
        </w:rPr>
      </w:pPr>
    </w:p>
    <w:p w14:paraId="05227E10" w14:textId="77777777" w:rsidR="00C95145" w:rsidRDefault="00C95145" w:rsidP="003A4B18">
      <w:pPr>
        <w:pStyle w:val="ListParagraph"/>
        <w:ind w:left="420"/>
        <w:rPr>
          <w:rFonts w:ascii="Calibri" w:hAnsi="Calibri" w:cs="Calibri"/>
          <w:b/>
          <w:bCs/>
          <w:sz w:val="28"/>
          <w:szCs w:val="28"/>
        </w:rPr>
      </w:pPr>
    </w:p>
    <w:p w14:paraId="23E83024" w14:textId="77777777" w:rsidR="009A5FE8" w:rsidRDefault="009A5FE8" w:rsidP="00C5237F">
      <w:pPr>
        <w:pStyle w:val="ListParagraph"/>
        <w:numPr>
          <w:ilvl w:val="0"/>
          <w:numId w:val="22"/>
        </w:numPr>
        <w:rPr>
          <w:b/>
          <w:bCs/>
          <w:sz w:val="36"/>
          <w:szCs w:val="36"/>
        </w:rPr>
      </w:pPr>
      <w:r>
        <w:rPr>
          <w:b/>
          <w:bCs/>
          <w:sz w:val="36"/>
          <w:szCs w:val="36"/>
        </w:rPr>
        <w:t>Suggested Questions to ask the UK State Party</w:t>
      </w:r>
    </w:p>
    <w:p w14:paraId="25E5FB27" w14:textId="77777777" w:rsidR="00C95145" w:rsidRDefault="00C95145" w:rsidP="00C95145">
      <w:pPr>
        <w:pStyle w:val="ListParagraph"/>
        <w:rPr>
          <w:b/>
          <w:bCs/>
          <w:sz w:val="36"/>
          <w:szCs w:val="36"/>
        </w:rPr>
      </w:pPr>
    </w:p>
    <w:p w14:paraId="0AC6F394" w14:textId="0D987DA8" w:rsidR="009A5FE8" w:rsidRDefault="00C33107" w:rsidP="00B94A93">
      <w:pPr>
        <w:rPr>
          <w:b/>
          <w:bCs/>
          <w:sz w:val="28"/>
          <w:szCs w:val="28"/>
        </w:rPr>
      </w:pPr>
      <w:r>
        <w:rPr>
          <w:b/>
          <w:bCs/>
          <w:sz w:val="28"/>
          <w:szCs w:val="28"/>
        </w:rPr>
        <w:t>Introduction</w:t>
      </w:r>
    </w:p>
    <w:p w14:paraId="04B177EC" w14:textId="77777777" w:rsidR="0091160C" w:rsidRDefault="00C33107" w:rsidP="00EC7216">
      <w:pPr>
        <w:pStyle w:val="ListParagraph"/>
        <w:numPr>
          <w:ilvl w:val="3"/>
          <w:numId w:val="22"/>
        </w:numPr>
        <w:rPr>
          <w:sz w:val="28"/>
          <w:szCs w:val="28"/>
        </w:rPr>
      </w:pPr>
      <w:r w:rsidRPr="00B94A93">
        <w:rPr>
          <w:sz w:val="28"/>
          <w:szCs w:val="28"/>
        </w:rPr>
        <w:t xml:space="preserve">The substantive issues covered by the special inquiry are reserved to Westminster. </w:t>
      </w:r>
    </w:p>
    <w:p w14:paraId="18AD6309" w14:textId="77777777" w:rsidR="0091160C" w:rsidRDefault="0091160C" w:rsidP="0091160C">
      <w:pPr>
        <w:pStyle w:val="ListParagraph"/>
        <w:ind w:left="375"/>
        <w:rPr>
          <w:sz w:val="28"/>
          <w:szCs w:val="28"/>
        </w:rPr>
      </w:pPr>
    </w:p>
    <w:p w14:paraId="45A233C8" w14:textId="103397C1" w:rsidR="00B94A93" w:rsidRPr="00B94A93" w:rsidRDefault="00C33107" w:rsidP="00EC7216">
      <w:pPr>
        <w:pStyle w:val="ListParagraph"/>
        <w:numPr>
          <w:ilvl w:val="3"/>
          <w:numId w:val="22"/>
        </w:numPr>
        <w:rPr>
          <w:sz w:val="28"/>
          <w:szCs w:val="28"/>
        </w:rPr>
      </w:pPr>
      <w:r w:rsidRPr="00B94A93">
        <w:rPr>
          <w:sz w:val="28"/>
          <w:szCs w:val="28"/>
        </w:rPr>
        <w:t xml:space="preserve">The devolved administrations have undertaken numerous measures in attempts to mitigate the worst harms against their respective Disabled populations. These measures do not apply to </w:t>
      </w:r>
      <w:proofErr w:type="gramStart"/>
      <w:r w:rsidRPr="00B94A93">
        <w:rPr>
          <w:sz w:val="28"/>
          <w:szCs w:val="28"/>
        </w:rPr>
        <w:t>the majority of</w:t>
      </w:r>
      <w:proofErr w:type="gramEnd"/>
      <w:r w:rsidRPr="00B94A93">
        <w:rPr>
          <w:sz w:val="28"/>
          <w:szCs w:val="28"/>
        </w:rPr>
        <w:t xml:space="preserve"> UK </w:t>
      </w:r>
      <w:r w:rsidR="004943A7">
        <w:rPr>
          <w:sz w:val="28"/>
          <w:szCs w:val="28"/>
        </w:rPr>
        <w:t>Disabled people</w:t>
      </w:r>
      <w:r w:rsidRPr="00B94A93">
        <w:rPr>
          <w:sz w:val="28"/>
          <w:szCs w:val="28"/>
        </w:rPr>
        <w:t xml:space="preserve"> who are resident in England.</w:t>
      </w:r>
    </w:p>
    <w:p w14:paraId="02F51261" w14:textId="77777777" w:rsidR="00B94A93" w:rsidRDefault="00B94A93" w:rsidP="00B94A93">
      <w:pPr>
        <w:pStyle w:val="ListParagraph"/>
        <w:ind w:left="1080"/>
        <w:rPr>
          <w:sz w:val="28"/>
          <w:szCs w:val="28"/>
        </w:rPr>
      </w:pPr>
    </w:p>
    <w:p w14:paraId="4265B8BD" w14:textId="77777777" w:rsidR="00B94A93" w:rsidRDefault="00C33107" w:rsidP="00EC7216">
      <w:pPr>
        <w:pStyle w:val="ListParagraph"/>
        <w:numPr>
          <w:ilvl w:val="3"/>
          <w:numId w:val="22"/>
        </w:numPr>
        <w:rPr>
          <w:sz w:val="28"/>
          <w:szCs w:val="28"/>
        </w:rPr>
      </w:pPr>
      <w:r w:rsidRPr="00B94A93">
        <w:rPr>
          <w:sz w:val="28"/>
          <w:szCs w:val="28"/>
        </w:rPr>
        <w:t>The devolved administrations in Scotland and Wales are more engaged in implementation of the Convention than Westminster while Northern Ireland suffers from periods without government.</w:t>
      </w:r>
    </w:p>
    <w:p w14:paraId="536D0685" w14:textId="77777777" w:rsidR="00B94A93" w:rsidRPr="00B94A93" w:rsidRDefault="00B94A93" w:rsidP="00B94A93">
      <w:pPr>
        <w:pStyle w:val="ListParagraph"/>
        <w:rPr>
          <w:sz w:val="28"/>
          <w:szCs w:val="28"/>
        </w:rPr>
      </w:pPr>
    </w:p>
    <w:p w14:paraId="5651F276" w14:textId="7EB37114" w:rsidR="00C33107" w:rsidRDefault="0091160C" w:rsidP="00EC7216">
      <w:pPr>
        <w:pStyle w:val="ListParagraph"/>
        <w:numPr>
          <w:ilvl w:val="3"/>
          <w:numId w:val="22"/>
        </w:numPr>
        <w:rPr>
          <w:sz w:val="28"/>
          <w:szCs w:val="28"/>
        </w:rPr>
      </w:pPr>
      <w:r>
        <w:rPr>
          <w:sz w:val="28"/>
          <w:szCs w:val="28"/>
        </w:rPr>
        <w:t xml:space="preserve">When engaging in CRDP monitoring, it is convenient for </w:t>
      </w:r>
      <w:proofErr w:type="spellStart"/>
      <w:r>
        <w:rPr>
          <w:sz w:val="28"/>
          <w:szCs w:val="28"/>
        </w:rPr>
        <w:t>WeG</w:t>
      </w:r>
      <w:proofErr w:type="spellEnd"/>
      <w:r>
        <w:rPr>
          <w:sz w:val="28"/>
          <w:szCs w:val="28"/>
        </w:rPr>
        <w:t xml:space="preserve"> to allow the devolved nations more time to outline their mitigating and progressive measures </w:t>
      </w:r>
      <w:proofErr w:type="gramStart"/>
      <w:r>
        <w:rPr>
          <w:sz w:val="28"/>
          <w:szCs w:val="28"/>
        </w:rPr>
        <w:t>in order to</w:t>
      </w:r>
      <w:proofErr w:type="gramEnd"/>
      <w:r>
        <w:rPr>
          <w:sz w:val="28"/>
          <w:szCs w:val="28"/>
        </w:rPr>
        <w:t xml:space="preserve"> avoid scrutiny of the deliberate retrogressive measures that </w:t>
      </w:r>
      <w:proofErr w:type="spellStart"/>
      <w:r>
        <w:rPr>
          <w:sz w:val="28"/>
          <w:szCs w:val="28"/>
        </w:rPr>
        <w:t>WeG</w:t>
      </w:r>
      <w:proofErr w:type="spellEnd"/>
      <w:r>
        <w:rPr>
          <w:sz w:val="28"/>
          <w:szCs w:val="28"/>
        </w:rPr>
        <w:t xml:space="preserve"> is pursuing. </w:t>
      </w:r>
    </w:p>
    <w:p w14:paraId="611941AD" w14:textId="77777777" w:rsidR="0091160C" w:rsidRPr="0091160C" w:rsidRDefault="0091160C" w:rsidP="0091160C">
      <w:pPr>
        <w:pStyle w:val="ListParagraph"/>
        <w:rPr>
          <w:sz w:val="28"/>
          <w:szCs w:val="28"/>
        </w:rPr>
      </w:pPr>
    </w:p>
    <w:p w14:paraId="15AE7709" w14:textId="22091FCD" w:rsidR="0091160C" w:rsidRDefault="0091160C" w:rsidP="00EC7216">
      <w:pPr>
        <w:pStyle w:val="ListParagraph"/>
        <w:numPr>
          <w:ilvl w:val="3"/>
          <w:numId w:val="22"/>
        </w:numPr>
        <w:rPr>
          <w:sz w:val="28"/>
          <w:szCs w:val="28"/>
        </w:rPr>
      </w:pPr>
      <w:proofErr w:type="spellStart"/>
      <w:r>
        <w:rPr>
          <w:sz w:val="28"/>
          <w:szCs w:val="28"/>
        </w:rPr>
        <w:lastRenderedPageBreak/>
        <w:t>WeG</w:t>
      </w:r>
      <w:proofErr w:type="spellEnd"/>
      <w:r>
        <w:rPr>
          <w:sz w:val="28"/>
          <w:szCs w:val="28"/>
        </w:rPr>
        <w:t xml:space="preserve"> has brought out both a National Disability Strategy and a Disability Action Plan. Neither of these address key priorities facing Deaf and </w:t>
      </w:r>
      <w:r w:rsidR="004943A7">
        <w:rPr>
          <w:sz w:val="28"/>
          <w:szCs w:val="28"/>
        </w:rPr>
        <w:t>Disabled people</w:t>
      </w:r>
      <w:r>
        <w:rPr>
          <w:sz w:val="28"/>
          <w:szCs w:val="28"/>
        </w:rPr>
        <w:t xml:space="preserve"> nor will make the tangible improvements that are so urgently needed in our lives.</w:t>
      </w:r>
    </w:p>
    <w:p w14:paraId="091D7C0E" w14:textId="77777777" w:rsidR="00C95145" w:rsidRDefault="00C95145" w:rsidP="00C95145">
      <w:pPr>
        <w:pStyle w:val="ListParagraph"/>
        <w:rPr>
          <w:sz w:val="28"/>
          <w:szCs w:val="28"/>
        </w:rPr>
      </w:pPr>
    </w:p>
    <w:p w14:paraId="5099DACD" w14:textId="77777777" w:rsidR="00C5237F" w:rsidRDefault="00C5237F" w:rsidP="00C95145">
      <w:pPr>
        <w:pStyle w:val="ListParagraph"/>
        <w:rPr>
          <w:sz w:val="28"/>
          <w:szCs w:val="28"/>
        </w:rPr>
      </w:pPr>
    </w:p>
    <w:p w14:paraId="7756D739" w14:textId="77777777" w:rsidR="00C5237F" w:rsidRDefault="00C5237F" w:rsidP="00C95145">
      <w:pPr>
        <w:pStyle w:val="ListParagraph"/>
        <w:rPr>
          <w:sz w:val="28"/>
          <w:szCs w:val="28"/>
        </w:rPr>
      </w:pPr>
    </w:p>
    <w:p w14:paraId="5A1E735C" w14:textId="77777777" w:rsidR="00C5237F" w:rsidRPr="00C95145" w:rsidRDefault="00C5237F" w:rsidP="00C95145">
      <w:pPr>
        <w:pStyle w:val="ListParagraph"/>
        <w:rPr>
          <w:sz w:val="28"/>
          <w:szCs w:val="28"/>
        </w:rPr>
      </w:pPr>
    </w:p>
    <w:p w14:paraId="24417445" w14:textId="77777777" w:rsidR="00C95145" w:rsidRPr="00674071" w:rsidRDefault="00C95145" w:rsidP="00C95145">
      <w:pPr>
        <w:rPr>
          <w:b/>
          <w:bCs/>
          <w:sz w:val="28"/>
          <w:szCs w:val="28"/>
          <w:u w:val="single"/>
        </w:rPr>
      </w:pPr>
      <w:r w:rsidRPr="00674071">
        <w:rPr>
          <w:b/>
          <w:bCs/>
          <w:sz w:val="28"/>
          <w:szCs w:val="28"/>
          <w:u w:val="single"/>
        </w:rPr>
        <w:t>General questions</w:t>
      </w:r>
    </w:p>
    <w:p w14:paraId="7E16513B" w14:textId="77777777" w:rsidR="00C95145" w:rsidRPr="00A135F7" w:rsidRDefault="00C95145" w:rsidP="00C95145">
      <w:pPr>
        <w:spacing w:after="0"/>
        <w:rPr>
          <w:b/>
          <w:bCs/>
          <w:sz w:val="28"/>
          <w:szCs w:val="28"/>
        </w:rPr>
      </w:pPr>
      <w:r w:rsidRPr="00524DF3">
        <w:rPr>
          <w:b/>
          <w:bCs/>
          <w:sz w:val="28"/>
          <w:szCs w:val="28"/>
        </w:rPr>
        <w:t>Q</w:t>
      </w:r>
      <w:r>
        <w:rPr>
          <w:b/>
          <w:bCs/>
          <w:sz w:val="28"/>
          <w:szCs w:val="28"/>
        </w:rPr>
        <w:t>UESTION</w:t>
      </w:r>
      <w:r w:rsidRPr="00524DF3">
        <w:rPr>
          <w:b/>
          <w:bCs/>
          <w:sz w:val="28"/>
          <w:szCs w:val="28"/>
        </w:rPr>
        <w:t xml:space="preserve"> 1</w:t>
      </w:r>
      <w:r w:rsidRPr="00A135F7">
        <w:rPr>
          <w:b/>
          <w:bCs/>
          <w:sz w:val="28"/>
          <w:szCs w:val="28"/>
        </w:rPr>
        <w:t>: What is UKG doing to bring legislation and policy measures affecting DDP in line with a human rights/social model of disability?</w:t>
      </w:r>
    </w:p>
    <w:p w14:paraId="3937404A" w14:textId="77777777" w:rsidR="00C95145" w:rsidRDefault="00C95145" w:rsidP="00C95145">
      <w:pPr>
        <w:pStyle w:val="ListParagraph"/>
        <w:spacing w:after="0"/>
        <w:ind w:left="0"/>
        <w:rPr>
          <w:sz w:val="28"/>
          <w:szCs w:val="28"/>
        </w:rPr>
      </w:pPr>
    </w:p>
    <w:p w14:paraId="17AA3A77" w14:textId="77777777" w:rsidR="00C95145" w:rsidRDefault="00C95145" w:rsidP="00C95145">
      <w:pPr>
        <w:pStyle w:val="ListParagraph"/>
        <w:spacing w:after="0"/>
        <w:ind w:left="0"/>
        <w:rPr>
          <w:sz w:val="28"/>
          <w:szCs w:val="28"/>
        </w:rPr>
      </w:pPr>
      <w:r w:rsidRPr="00267E73">
        <w:rPr>
          <w:b/>
          <w:bCs/>
          <w:sz w:val="28"/>
          <w:szCs w:val="28"/>
        </w:rPr>
        <w:t>Suggested follow up question:</w:t>
      </w:r>
      <w:r>
        <w:rPr>
          <w:sz w:val="28"/>
          <w:szCs w:val="28"/>
        </w:rPr>
        <w:t xml:space="preserve"> What is the influence of the biopsychosocial model on welfare reform legislation and policies?</w:t>
      </w:r>
    </w:p>
    <w:p w14:paraId="7891AA10" w14:textId="77777777" w:rsidR="00C95145" w:rsidRDefault="00C95145" w:rsidP="00C95145">
      <w:pPr>
        <w:pStyle w:val="ListParagraph"/>
        <w:spacing w:after="0"/>
        <w:ind w:left="0"/>
        <w:rPr>
          <w:sz w:val="28"/>
          <w:szCs w:val="28"/>
        </w:rPr>
      </w:pPr>
    </w:p>
    <w:p w14:paraId="073628EB" w14:textId="77777777" w:rsidR="00C95145" w:rsidRDefault="00C95145" w:rsidP="00C95145">
      <w:pPr>
        <w:pStyle w:val="ListParagraph"/>
        <w:spacing w:after="0"/>
        <w:ind w:left="0"/>
        <w:rPr>
          <w:sz w:val="28"/>
          <w:szCs w:val="28"/>
        </w:rPr>
      </w:pPr>
      <w:r w:rsidRPr="00D27E15">
        <w:rPr>
          <w:b/>
          <w:bCs/>
          <w:sz w:val="28"/>
          <w:szCs w:val="28"/>
        </w:rPr>
        <w:t>Suggested follow up question:</w:t>
      </w:r>
      <w:r>
        <w:rPr>
          <w:sz w:val="28"/>
          <w:szCs w:val="28"/>
        </w:rPr>
        <w:t xml:space="preserve"> How are government officials and ministers supported to develop an understanding of disability informed by a human rights/social model perspective?</w:t>
      </w:r>
    </w:p>
    <w:p w14:paraId="43CC71A6" w14:textId="77777777" w:rsidR="00C95145" w:rsidRDefault="00C95145" w:rsidP="00C95145">
      <w:pPr>
        <w:pStyle w:val="ListParagraph"/>
        <w:spacing w:after="0"/>
        <w:ind w:left="0"/>
        <w:rPr>
          <w:sz w:val="28"/>
          <w:szCs w:val="28"/>
        </w:rPr>
      </w:pPr>
    </w:p>
    <w:p w14:paraId="1530C293" w14:textId="77777777" w:rsidR="00C95145" w:rsidRDefault="00C95145" w:rsidP="00C95145">
      <w:pPr>
        <w:pStyle w:val="ListParagraph"/>
        <w:spacing w:after="0"/>
        <w:ind w:left="0"/>
        <w:rPr>
          <w:sz w:val="28"/>
          <w:szCs w:val="28"/>
        </w:rPr>
      </w:pPr>
      <w:r>
        <w:rPr>
          <w:sz w:val="28"/>
          <w:szCs w:val="28"/>
        </w:rPr>
        <w:t>----------------------------------------------------------------------------------------------</w:t>
      </w:r>
    </w:p>
    <w:p w14:paraId="0AA55001" w14:textId="77777777" w:rsidR="00C95145" w:rsidRDefault="00C95145" w:rsidP="00C95145">
      <w:pPr>
        <w:pStyle w:val="ListParagraph"/>
        <w:spacing w:after="0"/>
        <w:ind w:left="0"/>
        <w:rPr>
          <w:sz w:val="28"/>
          <w:szCs w:val="28"/>
        </w:rPr>
      </w:pPr>
    </w:p>
    <w:p w14:paraId="02FAFE99" w14:textId="77777777" w:rsidR="00C95145" w:rsidRDefault="00C95145" w:rsidP="00C95145">
      <w:pPr>
        <w:pStyle w:val="ListParagraph"/>
        <w:ind w:left="0"/>
        <w:rPr>
          <w:b/>
          <w:bCs/>
          <w:sz w:val="28"/>
          <w:szCs w:val="28"/>
        </w:rPr>
      </w:pPr>
      <w:r w:rsidRPr="00A135F7">
        <w:rPr>
          <w:b/>
          <w:bCs/>
          <w:sz w:val="28"/>
          <w:szCs w:val="28"/>
        </w:rPr>
        <w:t>QUESTION 2:</w:t>
      </w:r>
      <w:r>
        <w:rPr>
          <w:sz w:val="28"/>
          <w:szCs w:val="28"/>
        </w:rPr>
        <w:t xml:space="preserve"> </w:t>
      </w:r>
      <w:r w:rsidRPr="00A135F7">
        <w:rPr>
          <w:b/>
          <w:bCs/>
          <w:sz w:val="28"/>
          <w:szCs w:val="28"/>
        </w:rPr>
        <w:t xml:space="preserve">What is </w:t>
      </w:r>
      <w:r>
        <w:rPr>
          <w:b/>
          <w:bCs/>
          <w:sz w:val="28"/>
          <w:szCs w:val="28"/>
        </w:rPr>
        <w:t>UKG</w:t>
      </w:r>
      <w:r w:rsidRPr="00A135F7">
        <w:rPr>
          <w:b/>
          <w:bCs/>
          <w:sz w:val="28"/>
          <w:szCs w:val="28"/>
        </w:rPr>
        <w:t xml:space="preserve"> doing to minimise the impacts of intersectional discrimination experienced by DDP belonging to more than one protected characteristic in areas relevant to the special inquiry?</w:t>
      </w:r>
    </w:p>
    <w:p w14:paraId="7205EAF4" w14:textId="77777777" w:rsidR="00C95145" w:rsidRDefault="00C95145" w:rsidP="00C95145">
      <w:pPr>
        <w:pStyle w:val="ListParagraph"/>
        <w:ind w:left="0"/>
        <w:rPr>
          <w:sz w:val="28"/>
          <w:szCs w:val="28"/>
        </w:rPr>
      </w:pPr>
    </w:p>
    <w:p w14:paraId="68137565" w14:textId="77777777" w:rsidR="00C95145" w:rsidRPr="00883285" w:rsidRDefault="00C95145" w:rsidP="00C95145">
      <w:pPr>
        <w:pStyle w:val="ListParagraph"/>
        <w:ind w:left="0"/>
        <w:rPr>
          <w:sz w:val="28"/>
          <w:szCs w:val="28"/>
        </w:rPr>
      </w:pPr>
      <w:r w:rsidRPr="004E5FC2">
        <w:rPr>
          <w:b/>
          <w:bCs/>
          <w:sz w:val="28"/>
          <w:szCs w:val="28"/>
        </w:rPr>
        <w:t>Suggested follow up question:</w:t>
      </w:r>
      <w:r>
        <w:rPr>
          <w:sz w:val="28"/>
          <w:szCs w:val="28"/>
        </w:rPr>
        <w:t xml:space="preserve"> </w:t>
      </w:r>
      <w:r w:rsidRPr="00883285">
        <w:rPr>
          <w:sz w:val="28"/>
          <w:szCs w:val="28"/>
        </w:rPr>
        <w:t>What measures are being taken to address intersectional poverty?</w:t>
      </w:r>
    </w:p>
    <w:p w14:paraId="4D8BA40B" w14:textId="77777777" w:rsidR="00C95145" w:rsidRDefault="00C95145" w:rsidP="00C95145">
      <w:pPr>
        <w:pStyle w:val="ListParagraph"/>
        <w:ind w:left="0"/>
        <w:rPr>
          <w:b/>
          <w:bCs/>
          <w:sz w:val="28"/>
          <w:szCs w:val="28"/>
        </w:rPr>
      </w:pPr>
    </w:p>
    <w:p w14:paraId="0121199C" w14:textId="77777777" w:rsidR="00C95145" w:rsidRDefault="00C95145" w:rsidP="00C95145">
      <w:pPr>
        <w:pStyle w:val="ListParagraph"/>
        <w:ind w:left="0"/>
        <w:rPr>
          <w:sz w:val="28"/>
          <w:szCs w:val="28"/>
        </w:rPr>
      </w:pPr>
      <w:r w:rsidRPr="00883285">
        <w:rPr>
          <w:b/>
          <w:bCs/>
          <w:sz w:val="28"/>
          <w:szCs w:val="28"/>
        </w:rPr>
        <w:t xml:space="preserve">Suggested follow up question: </w:t>
      </w:r>
      <w:r w:rsidRPr="00883285">
        <w:rPr>
          <w:sz w:val="28"/>
          <w:szCs w:val="28"/>
        </w:rPr>
        <w:t>What data is collected on intersectionality?</w:t>
      </w:r>
    </w:p>
    <w:p w14:paraId="6DE02074" w14:textId="77777777" w:rsidR="00C95145" w:rsidRDefault="00C95145" w:rsidP="00C95145">
      <w:pPr>
        <w:pStyle w:val="ListParagraph"/>
        <w:ind w:left="0"/>
        <w:rPr>
          <w:sz w:val="28"/>
          <w:szCs w:val="28"/>
        </w:rPr>
      </w:pPr>
    </w:p>
    <w:p w14:paraId="4A49F77B" w14:textId="77777777" w:rsidR="00C95145" w:rsidRDefault="00C95145" w:rsidP="00C95145">
      <w:pPr>
        <w:pStyle w:val="ListParagraph"/>
        <w:ind w:left="0"/>
        <w:rPr>
          <w:sz w:val="28"/>
          <w:szCs w:val="28"/>
        </w:rPr>
      </w:pPr>
      <w:r>
        <w:rPr>
          <w:sz w:val="28"/>
          <w:szCs w:val="28"/>
        </w:rPr>
        <w:t>----------------------------------------------------------------------------------------------</w:t>
      </w:r>
    </w:p>
    <w:p w14:paraId="12A7F9EF" w14:textId="77777777" w:rsidR="00C95145" w:rsidRDefault="00C95145" w:rsidP="00C95145">
      <w:pPr>
        <w:pStyle w:val="ListParagraph"/>
        <w:ind w:left="0"/>
        <w:rPr>
          <w:sz w:val="28"/>
          <w:szCs w:val="28"/>
        </w:rPr>
      </w:pPr>
    </w:p>
    <w:p w14:paraId="512C0DE8" w14:textId="77777777" w:rsidR="00C95145" w:rsidRDefault="00C95145" w:rsidP="00C95145">
      <w:pPr>
        <w:pStyle w:val="ListParagraph"/>
        <w:ind w:left="0"/>
        <w:rPr>
          <w:sz w:val="28"/>
          <w:szCs w:val="28"/>
        </w:rPr>
      </w:pPr>
      <w:r w:rsidRPr="004E5FC2">
        <w:rPr>
          <w:b/>
          <w:bCs/>
          <w:sz w:val="28"/>
          <w:szCs w:val="28"/>
        </w:rPr>
        <w:t>QUESTION 3:</w:t>
      </w:r>
      <w:r>
        <w:rPr>
          <w:sz w:val="28"/>
          <w:szCs w:val="28"/>
        </w:rPr>
        <w:t xml:space="preserve"> </w:t>
      </w:r>
      <w:r w:rsidRPr="004E5FC2">
        <w:rPr>
          <w:b/>
          <w:bCs/>
          <w:sz w:val="28"/>
          <w:szCs w:val="28"/>
        </w:rPr>
        <w:t>What steps have been taken to positively promote Deaf and Disabled benefit claimants by UKG representatives and in the media; and what action is UKG taking to actively discourage inflammatory and/or inaccurate and/or misleading media reporting about disability benefits?</w:t>
      </w:r>
    </w:p>
    <w:p w14:paraId="221E4D15" w14:textId="77777777" w:rsidR="00C95145" w:rsidRDefault="00C95145" w:rsidP="00C95145">
      <w:pPr>
        <w:pStyle w:val="ListParagraph"/>
        <w:ind w:left="0"/>
        <w:rPr>
          <w:sz w:val="28"/>
          <w:szCs w:val="28"/>
        </w:rPr>
      </w:pPr>
    </w:p>
    <w:p w14:paraId="7F7FE342" w14:textId="77777777" w:rsidR="00C95145" w:rsidRPr="004E5FC2" w:rsidRDefault="00C95145" w:rsidP="00C95145">
      <w:pPr>
        <w:pStyle w:val="ListParagraph"/>
        <w:ind w:left="0"/>
        <w:rPr>
          <w:b/>
          <w:bCs/>
          <w:sz w:val="28"/>
          <w:szCs w:val="28"/>
        </w:rPr>
      </w:pPr>
      <w:r w:rsidRPr="00C5756B">
        <w:rPr>
          <w:b/>
          <w:bCs/>
          <w:sz w:val="28"/>
          <w:szCs w:val="28"/>
        </w:rPr>
        <w:lastRenderedPageBreak/>
        <w:t xml:space="preserve">Suggested follow up question: </w:t>
      </w:r>
      <w:r w:rsidRPr="00883285">
        <w:rPr>
          <w:sz w:val="28"/>
          <w:szCs w:val="28"/>
        </w:rPr>
        <w:t>What plans does UKG have to implement recommendation (h) which refers to promoting positive images of disability benefit claimants among the public and in the media?</w:t>
      </w:r>
    </w:p>
    <w:p w14:paraId="683E69DD" w14:textId="77777777" w:rsidR="00C95145" w:rsidRDefault="00C95145" w:rsidP="00C95145">
      <w:pPr>
        <w:pStyle w:val="ListParagraph"/>
        <w:ind w:left="0"/>
        <w:rPr>
          <w:sz w:val="28"/>
          <w:szCs w:val="28"/>
        </w:rPr>
      </w:pPr>
    </w:p>
    <w:p w14:paraId="3D702C1C" w14:textId="04A89224" w:rsidR="00C95145" w:rsidRPr="00883285" w:rsidRDefault="00C95145" w:rsidP="00C95145">
      <w:pPr>
        <w:pStyle w:val="ListParagraph"/>
        <w:ind w:left="0"/>
        <w:rPr>
          <w:sz w:val="28"/>
          <w:szCs w:val="28"/>
        </w:rPr>
      </w:pPr>
      <w:r w:rsidRPr="004E5FC2">
        <w:rPr>
          <w:b/>
          <w:bCs/>
          <w:sz w:val="28"/>
          <w:szCs w:val="28"/>
        </w:rPr>
        <w:t>Suggested follow up question:</w:t>
      </w:r>
      <w:r>
        <w:rPr>
          <w:b/>
          <w:bCs/>
          <w:sz w:val="28"/>
          <w:szCs w:val="28"/>
        </w:rPr>
        <w:t xml:space="preserve"> </w:t>
      </w:r>
      <w:r w:rsidRPr="00883285">
        <w:rPr>
          <w:sz w:val="28"/>
          <w:szCs w:val="28"/>
        </w:rPr>
        <w:t xml:space="preserve">What protections are in place against stirring up of hostility and hatred against </w:t>
      </w:r>
      <w:r w:rsidR="004943A7">
        <w:rPr>
          <w:sz w:val="28"/>
          <w:szCs w:val="28"/>
        </w:rPr>
        <w:t>Disabled people</w:t>
      </w:r>
      <w:r w:rsidRPr="00883285">
        <w:rPr>
          <w:sz w:val="28"/>
          <w:szCs w:val="28"/>
        </w:rPr>
        <w:t xml:space="preserve"> and what steps is UKG taking to discourage inflammatory and misleading disability benefits press coverage?</w:t>
      </w:r>
    </w:p>
    <w:p w14:paraId="13590C6F" w14:textId="77777777" w:rsidR="00C95145" w:rsidRDefault="00C95145" w:rsidP="00C95145">
      <w:pPr>
        <w:pStyle w:val="ListParagraph"/>
        <w:ind w:left="0"/>
        <w:rPr>
          <w:sz w:val="28"/>
          <w:szCs w:val="28"/>
        </w:rPr>
      </w:pPr>
    </w:p>
    <w:p w14:paraId="5A3EC521" w14:textId="77777777" w:rsidR="00C95145" w:rsidRDefault="00C95145" w:rsidP="00C95145">
      <w:pPr>
        <w:pStyle w:val="ListParagraph"/>
        <w:ind w:left="0"/>
        <w:rPr>
          <w:sz w:val="28"/>
          <w:szCs w:val="28"/>
        </w:rPr>
      </w:pPr>
      <w:r>
        <w:rPr>
          <w:sz w:val="28"/>
          <w:szCs w:val="28"/>
        </w:rPr>
        <w:t>----------------------------------------------------------------------------------------------</w:t>
      </w:r>
    </w:p>
    <w:p w14:paraId="351D75C8" w14:textId="77777777" w:rsidR="00C95145" w:rsidRDefault="00C95145" w:rsidP="00C95145">
      <w:pPr>
        <w:pStyle w:val="ListParagraph"/>
        <w:ind w:left="0"/>
        <w:rPr>
          <w:sz w:val="28"/>
          <w:szCs w:val="28"/>
        </w:rPr>
      </w:pPr>
    </w:p>
    <w:p w14:paraId="463C379F" w14:textId="77777777" w:rsidR="00C95145" w:rsidRPr="00674071" w:rsidRDefault="00C95145" w:rsidP="00C95145">
      <w:pPr>
        <w:pStyle w:val="ListParagraph"/>
        <w:ind w:left="0"/>
        <w:rPr>
          <w:b/>
          <w:bCs/>
          <w:sz w:val="28"/>
          <w:szCs w:val="28"/>
          <w:u w:val="single"/>
        </w:rPr>
      </w:pPr>
      <w:r w:rsidRPr="00674071">
        <w:rPr>
          <w:b/>
          <w:bCs/>
          <w:sz w:val="28"/>
          <w:szCs w:val="28"/>
          <w:u w:val="single"/>
        </w:rPr>
        <w:t>Article 19</w:t>
      </w:r>
    </w:p>
    <w:p w14:paraId="0F2EB0EC" w14:textId="77777777" w:rsidR="00C95145" w:rsidRDefault="00C95145" w:rsidP="00C95145">
      <w:pPr>
        <w:pStyle w:val="ListParagraph"/>
        <w:ind w:left="0"/>
        <w:rPr>
          <w:b/>
          <w:bCs/>
          <w:sz w:val="28"/>
          <w:szCs w:val="28"/>
        </w:rPr>
      </w:pPr>
    </w:p>
    <w:p w14:paraId="0D45FF44" w14:textId="77777777" w:rsidR="00C95145" w:rsidRDefault="00C95145" w:rsidP="00C95145">
      <w:pPr>
        <w:pStyle w:val="ListParagraph"/>
        <w:ind w:left="0"/>
        <w:rPr>
          <w:b/>
          <w:bCs/>
          <w:sz w:val="28"/>
          <w:szCs w:val="28"/>
        </w:rPr>
      </w:pPr>
      <w:r>
        <w:rPr>
          <w:b/>
          <w:bCs/>
          <w:sz w:val="28"/>
          <w:szCs w:val="28"/>
        </w:rPr>
        <w:t xml:space="preserve">QUESTION 4: </w:t>
      </w:r>
      <w:r w:rsidRPr="00A02DC4">
        <w:rPr>
          <w:b/>
          <w:bCs/>
          <w:sz w:val="28"/>
          <w:szCs w:val="28"/>
        </w:rPr>
        <w:t>What is UKG doing to reduce numbers of Deaf and Disabled pupils without an educational placement and to increase inclusion within mainstream education</w:t>
      </w:r>
      <w:r>
        <w:rPr>
          <w:b/>
          <w:bCs/>
          <w:sz w:val="28"/>
          <w:szCs w:val="28"/>
        </w:rPr>
        <w:t>; and what steps are they taking to ensure equal access to education including across intersectional identities, in particular addressing racial discrimination in exclusions of Disabled learners</w:t>
      </w:r>
      <w:r w:rsidRPr="00A02DC4">
        <w:rPr>
          <w:b/>
          <w:bCs/>
          <w:sz w:val="28"/>
          <w:szCs w:val="28"/>
        </w:rPr>
        <w:t>?</w:t>
      </w:r>
    </w:p>
    <w:p w14:paraId="515E89A7" w14:textId="77777777" w:rsidR="00C95145" w:rsidRDefault="00C95145" w:rsidP="00C95145">
      <w:pPr>
        <w:pStyle w:val="ListParagraph"/>
        <w:ind w:left="0"/>
        <w:rPr>
          <w:sz w:val="28"/>
          <w:szCs w:val="28"/>
        </w:rPr>
      </w:pPr>
    </w:p>
    <w:p w14:paraId="32D39D1E" w14:textId="77777777" w:rsidR="00C95145" w:rsidRPr="00883285" w:rsidRDefault="00C95145" w:rsidP="00C95145">
      <w:pPr>
        <w:pStyle w:val="ListParagraph"/>
        <w:ind w:left="0"/>
        <w:rPr>
          <w:sz w:val="28"/>
          <w:szCs w:val="28"/>
        </w:rPr>
      </w:pPr>
      <w:r w:rsidRPr="00B30AF3">
        <w:rPr>
          <w:b/>
          <w:bCs/>
          <w:sz w:val="28"/>
          <w:szCs w:val="28"/>
        </w:rPr>
        <w:t>Suggested follow up question:</w:t>
      </w:r>
      <w:r>
        <w:rPr>
          <w:b/>
          <w:bCs/>
          <w:sz w:val="28"/>
          <w:szCs w:val="28"/>
        </w:rPr>
        <w:t xml:space="preserve"> </w:t>
      </w:r>
      <w:r w:rsidRPr="00883285">
        <w:rPr>
          <w:sz w:val="28"/>
          <w:szCs w:val="28"/>
        </w:rPr>
        <w:t>What is UKG doing to ensure local authorities have sufficient funding so that all Disabled children and young people have the same choice to attend mainstream education as non-Disabled children and young people?</w:t>
      </w:r>
    </w:p>
    <w:p w14:paraId="7B3F4C61" w14:textId="77777777" w:rsidR="00C95145" w:rsidRDefault="00C95145" w:rsidP="00C95145">
      <w:pPr>
        <w:pStyle w:val="ListParagraph"/>
        <w:ind w:left="0"/>
        <w:rPr>
          <w:b/>
          <w:bCs/>
          <w:sz w:val="28"/>
          <w:szCs w:val="28"/>
        </w:rPr>
      </w:pPr>
    </w:p>
    <w:p w14:paraId="46622631" w14:textId="77777777" w:rsidR="00C95145" w:rsidRPr="00883285" w:rsidRDefault="00C95145" w:rsidP="00C95145">
      <w:pPr>
        <w:pStyle w:val="ListParagraph"/>
        <w:ind w:left="0"/>
        <w:rPr>
          <w:sz w:val="28"/>
          <w:szCs w:val="28"/>
        </w:rPr>
      </w:pPr>
      <w:r>
        <w:rPr>
          <w:b/>
          <w:bCs/>
          <w:sz w:val="28"/>
          <w:szCs w:val="28"/>
        </w:rPr>
        <w:t xml:space="preserve">Suggested follow up question: </w:t>
      </w:r>
      <w:r w:rsidRPr="00883285">
        <w:rPr>
          <w:sz w:val="28"/>
          <w:szCs w:val="28"/>
        </w:rPr>
        <w:t>What plans does UKG have to review their reservation and interpretative declaration on Article 24?</w:t>
      </w:r>
    </w:p>
    <w:p w14:paraId="3E5FF081" w14:textId="77777777" w:rsidR="00C95145" w:rsidRPr="00B30AF3" w:rsidRDefault="00C95145" w:rsidP="00C95145">
      <w:pPr>
        <w:pStyle w:val="ListParagraph"/>
        <w:ind w:left="0"/>
        <w:rPr>
          <w:b/>
          <w:bCs/>
          <w:sz w:val="28"/>
          <w:szCs w:val="28"/>
        </w:rPr>
      </w:pPr>
    </w:p>
    <w:p w14:paraId="019A6261" w14:textId="77777777" w:rsidR="00C95145" w:rsidRDefault="00C95145" w:rsidP="00C95145">
      <w:pPr>
        <w:pStyle w:val="ListParagraph"/>
        <w:ind w:left="0"/>
        <w:rPr>
          <w:sz w:val="28"/>
          <w:szCs w:val="28"/>
        </w:rPr>
      </w:pPr>
      <w:r>
        <w:rPr>
          <w:sz w:val="28"/>
          <w:szCs w:val="28"/>
        </w:rPr>
        <w:t>----------------------------------------------------------------------------------------------</w:t>
      </w:r>
    </w:p>
    <w:p w14:paraId="1ABCCABA" w14:textId="77777777" w:rsidR="00C95145" w:rsidRDefault="00C95145" w:rsidP="00C95145">
      <w:pPr>
        <w:pStyle w:val="ListParagraph"/>
        <w:ind w:left="0"/>
        <w:rPr>
          <w:b/>
          <w:bCs/>
          <w:sz w:val="28"/>
          <w:szCs w:val="28"/>
        </w:rPr>
      </w:pPr>
    </w:p>
    <w:p w14:paraId="57BA10D8" w14:textId="27E5903B" w:rsidR="00C95145" w:rsidRDefault="00C95145" w:rsidP="00C95145">
      <w:pPr>
        <w:pStyle w:val="ListParagraph"/>
        <w:ind w:left="0"/>
        <w:rPr>
          <w:b/>
          <w:bCs/>
          <w:sz w:val="28"/>
          <w:szCs w:val="28"/>
        </w:rPr>
      </w:pPr>
      <w:r>
        <w:rPr>
          <w:b/>
          <w:bCs/>
          <w:sz w:val="28"/>
          <w:szCs w:val="28"/>
        </w:rPr>
        <w:t xml:space="preserve">QUESTION 5:  How does </w:t>
      </w:r>
      <w:r w:rsidRPr="00246563">
        <w:rPr>
          <w:b/>
          <w:bCs/>
          <w:sz w:val="28"/>
          <w:szCs w:val="28"/>
        </w:rPr>
        <w:t xml:space="preserve">UKG </w:t>
      </w:r>
      <w:r>
        <w:rPr>
          <w:b/>
          <w:bCs/>
          <w:sz w:val="28"/>
          <w:szCs w:val="28"/>
        </w:rPr>
        <w:t xml:space="preserve">monitor the impact of social care charging on </w:t>
      </w:r>
      <w:r w:rsidR="004943A7">
        <w:rPr>
          <w:b/>
          <w:bCs/>
          <w:sz w:val="28"/>
          <w:szCs w:val="28"/>
        </w:rPr>
        <w:t>Disabled people</w:t>
      </w:r>
      <w:r>
        <w:rPr>
          <w:b/>
          <w:bCs/>
          <w:sz w:val="28"/>
          <w:szCs w:val="28"/>
        </w:rPr>
        <w:t xml:space="preserve"> and what measures are in place to mitigate against financial losses incurred through increasing charges</w:t>
      </w:r>
      <w:r w:rsidRPr="00246563">
        <w:rPr>
          <w:b/>
          <w:bCs/>
          <w:sz w:val="28"/>
          <w:szCs w:val="28"/>
        </w:rPr>
        <w:t>?</w:t>
      </w:r>
    </w:p>
    <w:p w14:paraId="18251A8E" w14:textId="77777777" w:rsidR="00C95145" w:rsidRDefault="00C95145" w:rsidP="00C95145">
      <w:pPr>
        <w:pStyle w:val="ListParagraph"/>
        <w:ind w:left="0"/>
        <w:rPr>
          <w:sz w:val="28"/>
          <w:szCs w:val="28"/>
        </w:rPr>
      </w:pPr>
    </w:p>
    <w:p w14:paraId="627880EA" w14:textId="6357AAF4" w:rsidR="00C95145" w:rsidRPr="00883285" w:rsidRDefault="00C95145" w:rsidP="00C95145">
      <w:pPr>
        <w:pStyle w:val="ListParagraph"/>
        <w:ind w:left="0"/>
        <w:rPr>
          <w:sz w:val="28"/>
          <w:szCs w:val="28"/>
        </w:rPr>
      </w:pPr>
      <w:r w:rsidRPr="009C7C61">
        <w:rPr>
          <w:b/>
          <w:bCs/>
          <w:sz w:val="28"/>
          <w:szCs w:val="28"/>
        </w:rPr>
        <w:t xml:space="preserve">Suggested follow up question: </w:t>
      </w:r>
      <w:r w:rsidRPr="00883285">
        <w:rPr>
          <w:sz w:val="28"/>
          <w:szCs w:val="28"/>
        </w:rPr>
        <w:t xml:space="preserve">How many </w:t>
      </w:r>
      <w:r w:rsidR="004943A7">
        <w:rPr>
          <w:sz w:val="28"/>
          <w:szCs w:val="28"/>
        </w:rPr>
        <w:t>Disabled people</w:t>
      </w:r>
      <w:r w:rsidRPr="00883285">
        <w:rPr>
          <w:sz w:val="28"/>
          <w:szCs w:val="28"/>
        </w:rPr>
        <w:t xml:space="preserve"> are either in arrears or have had debt procedures started against them due to non-payment of social care charges?</w:t>
      </w:r>
    </w:p>
    <w:p w14:paraId="43F68E37" w14:textId="77777777" w:rsidR="00C95145" w:rsidRDefault="00C95145" w:rsidP="00C95145">
      <w:pPr>
        <w:pStyle w:val="ListParagraph"/>
        <w:ind w:left="0"/>
        <w:rPr>
          <w:sz w:val="28"/>
          <w:szCs w:val="28"/>
        </w:rPr>
      </w:pPr>
    </w:p>
    <w:p w14:paraId="64BA9B76" w14:textId="6144AF6C" w:rsidR="00C95145" w:rsidRPr="00883285" w:rsidRDefault="00C95145" w:rsidP="00C95145">
      <w:pPr>
        <w:pStyle w:val="ListParagraph"/>
        <w:ind w:left="0"/>
        <w:rPr>
          <w:sz w:val="28"/>
          <w:szCs w:val="28"/>
        </w:rPr>
      </w:pPr>
      <w:r w:rsidRPr="009C7C61">
        <w:rPr>
          <w:b/>
          <w:bCs/>
          <w:sz w:val="28"/>
          <w:szCs w:val="28"/>
        </w:rPr>
        <w:lastRenderedPageBreak/>
        <w:t xml:space="preserve">Suggested follow up question: </w:t>
      </w:r>
      <w:r w:rsidRPr="00883285">
        <w:rPr>
          <w:sz w:val="28"/>
          <w:szCs w:val="28"/>
        </w:rPr>
        <w:t xml:space="preserve">How are minimum income guarantees calculated to ensure </w:t>
      </w:r>
      <w:r w:rsidR="004943A7">
        <w:rPr>
          <w:sz w:val="28"/>
          <w:szCs w:val="28"/>
        </w:rPr>
        <w:t>Disabled people</w:t>
      </w:r>
      <w:r w:rsidRPr="00883285">
        <w:rPr>
          <w:sz w:val="28"/>
          <w:szCs w:val="28"/>
        </w:rPr>
        <w:t xml:space="preserve"> are left with enough money to live on, especially in the current cost of living crisis?</w:t>
      </w:r>
    </w:p>
    <w:p w14:paraId="65EAE2A5" w14:textId="77777777" w:rsidR="00C95145" w:rsidRDefault="00C95145" w:rsidP="00C95145">
      <w:pPr>
        <w:pStyle w:val="ListParagraph"/>
        <w:ind w:left="0"/>
        <w:rPr>
          <w:sz w:val="28"/>
          <w:szCs w:val="28"/>
        </w:rPr>
      </w:pPr>
    </w:p>
    <w:p w14:paraId="7F05B98A" w14:textId="77777777" w:rsidR="00C95145" w:rsidRDefault="00C95145" w:rsidP="00C95145">
      <w:pPr>
        <w:pStyle w:val="ListParagraph"/>
        <w:ind w:left="0"/>
        <w:rPr>
          <w:sz w:val="28"/>
          <w:szCs w:val="28"/>
        </w:rPr>
      </w:pPr>
      <w:r>
        <w:rPr>
          <w:sz w:val="28"/>
          <w:szCs w:val="28"/>
        </w:rPr>
        <w:t>----------------------------------------------------------------------------------------------</w:t>
      </w:r>
    </w:p>
    <w:p w14:paraId="19ABEF07" w14:textId="77777777" w:rsidR="00C95145" w:rsidRDefault="00C95145" w:rsidP="00C95145">
      <w:pPr>
        <w:pStyle w:val="ListParagraph"/>
        <w:ind w:left="0"/>
        <w:rPr>
          <w:sz w:val="28"/>
          <w:szCs w:val="28"/>
        </w:rPr>
      </w:pPr>
    </w:p>
    <w:p w14:paraId="73FD97D0" w14:textId="77777777" w:rsidR="00C95145" w:rsidRPr="00883285" w:rsidRDefault="00C95145" w:rsidP="00C95145">
      <w:pPr>
        <w:pStyle w:val="ListParagraph"/>
        <w:ind w:left="0"/>
        <w:rPr>
          <w:b/>
          <w:bCs/>
          <w:sz w:val="36"/>
          <w:szCs w:val="36"/>
        </w:rPr>
      </w:pPr>
      <w:r>
        <w:rPr>
          <w:b/>
          <w:bCs/>
          <w:sz w:val="28"/>
          <w:szCs w:val="28"/>
        </w:rPr>
        <w:t xml:space="preserve">QUESTION 6: </w:t>
      </w:r>
      <w:r w:rsidRPr="00883285">
        <w:rPr>
          <w:b/>
          <w:bCs/>
          <w:sz w:val="28"/>
          <w:szCs w:val="28"/>
        </w:rPr>
        <w:t>What measures are being taken to stop DDP from becoming either institutionalised within their own homes in the community through a lack of adequate support, choice and control or forced into residential homes against their wishes?</w:t>
      </w:r>
    </w:p>
    <w:p w14:paraId="62B5F036" w14:textId="77777777" w:rsidR="00C95145" w:rsidRDefault="00C95145" w:rsidP="00C95145">
      <w:pPr>
        <w:pStyle w:val="ListParagraph"/>
        <w:ind w:left="0"/>
        <w:rPr>
          <w:sz w:val="28"/>
          <w:szCs w:val="28"/>
        </w:rPr>
      </w:pPr>
    </w:p>
    <w:p w14:paraId="78CD25F3" w14:textId="77777777" w:rsidR="00C95145" w:rsidRPr="00B30AF3" w:rsidRDefault="00C95145" w:rsidP="00C95145">
      <w:pPr>
        <w:pStyle w:val="ListParagraph"/>
        <w:ind w:left="0"/>
        <w:rPr>
          <w:sz w:val="28"/>
          <w:szCs w:val="28"/>
        </w:rPr>
      </w:pPr>
      <w:r w:rsidRPr="00883285">
        <w:rPr>
          <w:b/>
          <w:bCs/>
          <w:sz w:val="28"/>
          <w:szCs w:val="28"/>
        </w:rPr>
        <w:t>Suggested follow up question:</w:t>
      </w:r>
      <w:r>
        <w:rPr>
          <w:sz w:val="28"/>
          <w:szCs w:val="28"/>
        </w:rPr>
        <w:t xml:space="preserve"> How does UKG monitor the implementation of respective social care legislation by Local Authorities (Health and Social Care Trusts in Northern Ireland)?</w:t>
      </w:r>
    </w:p>
    <w:p w14:paraId="7135CF6A" w14:textId="77777777" w:rsidR="00C95145" w:rsidRDefault="00C95145" w:rsidP="00C95145">
      <w:pPr>
        <w:pStyle w:val="ListParagraph"/>
        <w:ind w:left="0"/>
        <w:rPr>
          <w:b/>
          <w:bCs/>
          <w:sz w:val="28"/>
          <w:szCs w:val="28"/>
        </w:rPr>
      </w:pPr>
    </w:p>
    <w:p w14:paraId="38630454" w14:textId="6A7C8647" w:rsidR="00C95145" w:rsidRDefault="00C95145" w:rsidP="00C95145">
      <w:pPr>
        <w:pStyle w:val="ListParagraph"/>
        <w:ind w:left="0"/>
        <w:rPr>
          <w:sz w:val="28"/>
          <w:szCs w:val="28"/>
        </w:rPr>
      </w:pPr>
      <w:r w:rsidRPr="00883285">
        <w:rPr>
          <w:b/>
          <w:bCs/>
          <w:sz w:val="28"/>
          <w:szCs w:val="28"/>
        </w:rPr>
        <w:t>Suggested follow up question:</w:t>
      </w:r>
      <w:r>
        <w:rPr>
          <w:sz w:val="28"/>
          <w:szCs w:val="28"/>
        </w:rPr>
        <w:t xml:space="preserve"> </w:t>
      </w:r>
      <w:r w:rsidRPr="00883285">
        <w:rPr>
          <w:sz w:val="28"/>
          <w:szCs w:val="28"/>
        </w:rPr>
        <w:t xml:space="preserve">What </w:t>
      </w:r>
      <w:r>
        <w:rPr>
          <w:sz w:val="28"/>
          <w:szCs w:val="28"/>
        </w:rPr>
        <w:t xml:space="preserve">action is UKG taking to discourage the introduction of caps on funding for support to enable individual </w:t>
      </w:r>
      <w:r w:rsidR="004943A7">
        <w:rPr>
          <w:sz w:val="28"/>
          <w:szCs w:val="28"/>
        </w:rPr>
        <w:t>Disabled people</w:t>
      </w:r>
      <w:r>
        <w:rPr>
          <w:sz w:val="28"/>
          <w:szCs w:val="28"/>
        </w:rPr>
        <w:t xml:space="preserve"> to live in the community?</w:t>
      </w:r>
    </w:p>
    <w:p w14:paraId="49A9D6DE" w14:textId="77777777" w:rsidR="00C95145" w:rsidRDefault="00C95145" w:rsidP="00C95145">
      <w:pPr>
        <w:pStyle w:val="ListParagraph"/>
        <w:ind w:left="0"/>
        <w:rPr>
          <w:sz w:val="28"/>
          <w:szCs w:val="28"/>
        </w:rPr>
      </w:pPr>
    </w:p>
    <w:p w14:paraId="13A4E003" w14:textId="77777777" w:rsidR="00C95145" w:rsidRDefault="00C95145" w:rsidP="00C95145">
      <w:pPr>
        <w:pStyle w:val="ListParagraph"/>
        <w:ind w:left="0"/>
        <w:rPr>
          <w:sz w:val="28"/>
          <w:szCs w:val="28"/>
        </w:rPr>
      </w:pPr>
      <w:r>
        <w:rPr>
          <w:sz w:val="28"/>
          <w:szCs w:val="28"/>
        </w:rPr>
        <w:t>----------------------------------------------------------------------------------------------</w:t>
      </w:r>
    </w:p>
    <w:p w14:paraId="37329301" w14:textId="77777777" w:rsidR="00C95145" w:rsidRDefault="00C95145" w:rsidP="00C95145">
      <w:pPr>
        <w:pStyle w:val="ListParagraph"/>
        <w:ind w:left="0"/>
        <w:rPr>
          <w:sz w:val="28"/>
          <w:szCs w:val="28"/>
        </w:rPr>
      </w:pPr>
    </w:p>
    <w:p w14:paraId="2A3E64E2" w14:textId="77777777" w:rsidR="00C95145" w:rsidRPr="00EA099B" w:rsidRDefault="00C95145" w:rsidP="00C95145">
      <w:pPr>
        <w:pStyle w:val="ListParagraph"/>
        <w:ind w:left="0"/>
        <w:rPr>
          <w:b/>
          <w:bCs/>
          <w:sz w:val="28"/>
          <w:szCs w:val="28"/>
        </w:rPr>
      </w:pPr>
      <w:r w:rsidRPr="00EA099B">
        <w:rPr>
          <w:b/>
          <w:bCs/>
          <w:sz w:val="28"/>
          <w:szCs w:val="28"/>
        </w:rPr>
        <w:t>QUESTION 7: What action is UKG taking to address the recruitment and retention crisis affecting social care</w:t>
      </w:r>
      <w:r>
        <w:rPr>
          <w:b/>
          <w:bCs/>
          <w:sz w:val="28"/>
          <w:szCs w:val="28"/>
        </w:rPr>
        <w:t xml:space="preserve">, </w:t>
      </w:r>
      <w:r w:rsidRPr="00EA099B">
        <w:rPr>
          <w:b/>
          <w:bCs/>
          <w:sz w:val="28"/>
          <w:szCs w:val="28"/>
        </w:rPr>
        <w:t xml:space="preserve">mental </w:t>
      </w:r>
      <w:proofErr w:type="gramStart"/>
      <w:r w:rsidRPr="00EA099B">
        <w:rPr>
          <w:b/>
          <w:bCs/>
          <w:sz w:val="28"/>
          <w:szCs w:val="28"/>
        </w:rPr>
        <w:t>health</w:t>
      </w:r>
      <w:proofErr w:type="gramEnd"/>
      <w:r w:rsidRPr="00EA099B">
        <w:rPr>
          <w:b/>
          <w:bCs/>
          <w:sz w:val="28"/>
          <w:szCs w:val="28"/>
        </w:rPr>
        <w:t xml:space="preserve"> </w:t>
      </w:r>
      <w:r>
        <w:rPr>
          <w:b/>
          <w:bCs/>
          <w:sz w:val="28"/>
          <w:szCs w:val="28"/>
        </w:rPr>
        <w:t>and Personal Assistance?</w:t>
      </w:r>
    </w:p>
    <w:p w14:paraId="36B0EB93" w14:textId="77777777" w:rsidR="00C95145" w:rsidRDefault="00C95145" w:rsidP="00C95145">
      <w:pPr>
        <w:pStyle w:val="ListParagraph"/>
        <w:spacing w:after="0"/>
        <w:ind w:left="0"/>
        <w:rPr>
          <w:b/>
          <w:bCs/>
          <w:sz w:val="28"/>
          <w:szCs w:val="28"/>
        </w:rPr>
      </w:pPr>
    </w:p>
    <w:p w14:paraId="3C4A2618" w14:textId="77777777" w:rsidR="00C95145" w:rsidRDefault="00C95145" w:rsidP="00C95145">
      <w:pPr>
        <w:pStyle w:val="ListParagraph"/>
        <w:spacing w:after="0"/>
        <w:ind w:left="0"/>
        <w:rPr>
          <w:sz w:val="28"/>
          <w:szCs w:val="28"/>
        </w:rPr>
      </w:pPr>
      <w:r w:rsidRPr="00EA099B">
        <w:rPr>
          <w:b/>
          <w:bCs/>
          <w:sz w:val="28"/>
          <w:szCs w:val="28"/>
        </w:rPr>
        <w:t>Suggested follow up question:</w:t>
      </w:r>
      <w:r>
        <w:rPr>
          <w:sz w:val="28"/>
          <w:szCs w:val="28"/>
        </w:rPr>
        <w:t xml:space="preserve"> What measures have been taken to mitigate the impacts of EU withdrawal on recruitment difficulties specifically for PA users?</w:t>
      </w:r>
    </w:p>
    <w:p w14:paraId="03A42956" w14:textId="77777777" w:rsidR="00C95145" w:rsidRDefault="00C95145" w:rsidP="00C95145">
      <w:pPr>
        <w:pStyle w:val="ListParagraph"/>
        <w:spacing w:after="0"/>
        <w:ind w:left="0"/>
        <w:rPr>
          <w:b/>
          <w:bCs/>
          <w:sz w:val="28"/>
          <w:szCs w:val="28"/>
        </w:rPr>
      </w:pPr>
    </w:p>
    <w:p w14:paraId="4BD267B6" w14:textId="77777777" w:rsidR="00C95145" w:rsidRDefault="00C95145" w:rsidP="00C95145">
      <w:pPr>
        <w:pStyle w:val="ListParagraph"/>
        <w:spacing w:after="0"/>
        <w:ind w:left="0"/>
        <w:rPr>
          <w:sz w:val="28"/>
          <w:szCs w:val="28"/>
        </w:rPr>
      </w:pPr>
      <w:r w:rsidRPr="00EA099B">
        <w:rPr>
          <w:b/>
          <w:bCs/>
          <w:sz w:val="28"/>
          <w:szCs w:val="28"/>
        </w:rPr>
        <w:t>Suggested follow up question:</w:t>
      </w:r>
      <w:r>
        <w:rPr>
          <w:sz w:val="28"/>
          <w:szCs w:val="28"/>
        </w:rPr>
        <w:t xml:space="preserve"> What engagement has there been at government level with PA users over the specific issues they face to recruitment of suitable staff?</w:t>
      </w:r>
    </w:p>
    <w:p w14:paraId="61E1960B" w14:textId="77777777" w:rsidR="00C95145" w:rsidRDefault="00C95145" w:rsidP="00C95145">
      <w:pPr>
        <w:pStyle w:val="ListParagraph"/>
        <w:ind w:left="0"/>
        <w:rPr>
          <w:sz w:val="28"/>
          <w:szCs w:val="28"/>
        </w:rPr>
      </w:pPr>
    </w:p>
    <w:p w14:paraId="2646178A" w14:textId="77777777" w:rsidR="00C95145" w:rsidRDefault="00C95145" w:rsidP="00C95145">
      <w:pPr>
        <w:pStyle w:val="ListParagraph"/>
        <w:ind w:left="0"/>
        <w:rPr>
          <w:sz w:val="28"/>
          <w:szCs w:val="28"/>
        </w:rPr>
      </w:pPr>
      <w:r>
        <w:rPr>
          <w:sz w:val="28"/>
          <w:szCs w:val="28"/>
        </w:rPr>
        <w:t>----------------------------------------------------------------------------------------------</w:t>
      </w:r>
    </w:p>
    <w:p w14:paraId="6A01C00E" w14:textId="77777777" w:rsidR="00C95145" w:rsidRDefault="00C95145" w:rsidP="00C95145">
      <w:pPr>
        <w:pStyle w:val="ListParagraph"/>
        <w:ind w:left="0"/>
        <w:rPr>
          <w:sz w:val="28"/>
          <w:szCs w:val="28"/>
        </w:rPr>
      </w:pPr>
    </w:p>
    <w:p w14:paraId="6031B865" w14:textId="77777777" w:rsidR="00C95145" w:rsidRDefault="00C95145" w:rsidP="00C95145">
      <w:pPr>
        <w:pStyle w:val="ListParagraph"/>
        <w:ind w:left="0"/>
        <w:rPr>
          <w:b/>
          <w:bCs/>
          <w:sz w:val="28"/>
          <w:szCs w:val="28"/>
        </w:rPr>
      </w:pPr>
      <w:r w:rsidRPr="00EA099B">
        <w:rPr>
          <w:b/>
          <w:bCs/>
          <w:sz w:val="28"/>
          <w:szCs w:val="28"/>
        </w:rPr>
        <w:t>QUESTION 8: What action is being taken to stop abuse</w:t>
      </w:r>
      <w:r>
        <w:rPr>
          <w:b/>
          <w:bCs/>
          <w:sz w:val="28"/>
          <w:szCs w:val="28"/>
        </w:rPr>
        <w:t xml:space="preserve"> and avoidable deaths</w:t>
      </w:r>
      <w:r w:rsidRPr="00EA099B">
        <w:rPr>
          <w:b/>
          <w:bCs/>
          <w:sz w:val="28"/>
          <w:szCs w:val="28"/>
        </w:rPr>
        <w:t xml:space="preserve"> of Deaf and Disabled children</w:t>
      </w:r>
      <w:r>
        <w:rPr>
          <w:b/>
          <w:bCs/>
          <w:sz w:val="28"/>
          <w:szCs w:val="28"/>
        </w:rPr>
        <w:t>, young people</w:t>
      </w:r>
      <w:r w:rsidRPr="00EA099B">
        <w:rPr>
          <w:b/>
          <w:bCs/>
          <w:sz w:val="28"/>
          <w:szCs w:val="28"/>
        </w:rPr>
        <w:t xml:space="preserve"> within segregated settings; and what plans are in place to improve availability of community support and </w:t>
      </w:r>
      <w:r>
        <w:rPr>
          <w:b/>
          <w:bCs/>
          <w:sz w:val="28"/>
          <w:szCs w:val="28"/>
        </w:rPr>
        <w:t xml:space="preserve">suitable </w:t>
      </w:r>
      <w:r w:rsidRPr="00EA099B">
        <w:rPr>
          <w:b/>
          <w:bCs/>
          <w:sz w:val="28"/>
          <w:szCs w:val="28"/>
        </w:rPr>
        <w:t xml:space="preserve">housing </w:t>
      </w:r>
      <w:r>
        <w:rPr>
          <w:b/>
          <w:bCs/>
          <w:sz w:val="28"/>
          <w:szCs w:val="28"/>
        </w:rPr>
        <w:t>to aid de-institutionalisation</w:t>
      </w:r>
      <w:r w:rsidRPr="00EA099B">
        <w:rPr>
          <w:b/>
          <w:bCs/>
          <w:sz w:val="28"/>
          <w:szCs w:val="28"/>
        </w:rPr>
        <w:t>?</w:t>
      </w:r>
    </w:p>
    <w:p w14:paraId="6E7BD654" w14:textId="77777777" w:rsidR="00C95145" w:rsidRDefault="00C95145" w:rsidP="00C95145">
      <w:pPr>
        <w:pStyle w:val="ListParagraph"/>
        <w:ind w:left="0"/>
        <w:rPr>
          <w:b/>
          <w:bCs/>
          <w:sz w:val="28"/>
          <w:szCs w:val="28"/>
        </w:rPr>
      </w:pPr>
    </w:p>
    <w:p w14:paraId="1FDA33FA" w14:textId="77777777" w:rsidR="00C95145" w:rsidRDefault="00C95145" w:rsidP="00C95145">
      <w:pPr>
        <w:pStyle w:val="ListParagraph"/>
        <w:ind w:left="0"/>
        <w:rPr>
          <w:b/>
          <w:bCs/>
          <w:sz w:val="28"/>
          <w:szCs w:val="28"/>
        </w:rPr>
      </w:pPr>
      <w:r>
        <w:rPr>
          <w:b/>
          <w:bCs/>
          <w:sz w:val="28"/>
          <w:szCs w:val="28"/>
        </w:rPr>
        <w:t xml:space="preserve">Suggested follow up question: </w:t>
      </w:r>
      <w:r w:rsidRPr="00B309BB">
        <w:rPr>
          <w:sz w:val="28"/>
          <w:szCs w:val="28"/>
        </w:rPr>
        <w:t>What are the biggest barriers to the development of support options in the community and what plans does the government have to tackle these?</w:t>
      </w:r>
    </w:p>
    <w:p w14:paraId="1108C12F" w14:textId="77777777" w:rsidR="00C95145" w:rsidRDefault="00C95145" w:rsidP="00C95145">
      <w:pPr>
        <w:pStyle w:val="ListParagraph"/>
        <w:ind w:left="0"/>
        <w:rPr>
          <w:b/>
          <w:bCs/>
          <w:sz w:val="28"/>
          <w:szCs w:val="28"/>
        </w:rPr>
      </w:pPr>
    </w:p>
    <w:p w14:paraId="17E7E6DE" w14:textId="76899984" w:rsidR="00C95145" w:rsidRPr="005B52C4" w:rsidRDefault="00C95145" w:rsidP="00C95145">
      <w:pPr>
        <w:pStyle w:val="ListParagraph"/>
        <w:ind w:left="0"/>
        <w:rPr>
          <w:sz w:val="28"/>
          <w:szCs w:val="28"/>
        </w:rPr>
      </w:pPr>
      <w:r>
        <w:rPr>
          <w:b/>
          <w:bCs/>
          <w:sz w:val="28"/>
          <w:szCs w:val="28"/>
        </w:rPr>
        <w:t xml:space="preserve">Suggested follow up question: </w:t>
      </w:r>
      <w:r>
        <w:rPr>
          <w:sz w:val="28"/>
          <w:szCs w:val="28"/>
        </w:rPr>
        <w:t xml:space="preserve">How does government engage with user led Deaf and </w:t>
      </w:r>
      <w:r w:rsidR="004943A7">
        <w:rPr>
          <w:sz w:val="28"/>
          <w:szCs w:val="28"/>
        </w:rPr>
        <w:t>Disabled people</w:t>
      </w:r>
      <w:r>
        <w:rPr>
          <w:sz w:val="28"/>
          <w:szCs w:val="28"/>
        </w:rPr>
        <w:t>’s Organisation on its de-institutionalisation programme and how does it promote the importance of user led training in the social/human rights model of disability for social care and mental health staff?</w:t>
      </w:r>
    </w:p>
    <w:p w14:paraId="36908E5E" w14:textId="77777777" w:rsidR="00C95145" w:rsidRDefault="00C95145" w:rsidP="00C95145">
      <w:pPr>
        <w:rPr>
          <w:b/>
          <w:bCs/>
          <w:sz w:val="28"/>
          <w:szCs w:val="28"/>
        </w:rPr>
      </w:pPr>
      <w:r>
        <w:rPr>
          <w:b/>
          <w:bCs/>
          <w:sz w:val="28"/>
          <w:szCs w:val="28"/>
        </w:rPr>
        <w:t>----------------------------------------------------------------------------------------------</w:t>
      </w:r>
    </w:p>
    <w:p w14:paraId="62B27D12" w14:textId="77777777" w:rsidR="00C95145" w:rsidRDefault="00C95145" w:rsidP="00C95145">
      <w:pPr>
        <w:rPr>
          <w:b/>
          <w:bCs/>
          <w:sz w:val="28"/>
          <w:szCs w:val="28"/>
        </w:rPr>
      </w:pPr>
      <w:r>
        <w:rPr>
          <w:b/>
          <w:bCs/>
          <w:sz w:val="28"/>
          <w:szCs w:val="28"/>
        </w:rPr>
        <w:t>QUESTION 9. H</w:t>
      </w:r>
      <w:r w:rsidRPr="00EC4B45">
        <w:rPr>
          <w:b/>
          <w:bCs/>
          <w:sz w:val="28"/>
          <w:szCs w:val="28"/>
        </w:rPr>
        <w:t xml:space="preserve">ow does UKG monitor progress towards </w:t>
      </w:r>
      <w:r>
        <w:rPr>
          <w:b/>
          <w:bCs/>
          <w:sz w:val="28"/>
          <w:szCs w:val="28"/>
        </w:rPr>
        <w:t xml:space="preserve">the rights set out in </w:t>
      </w:r>
      <w:r w:rsidRPr="00EC4B45">
        <w:rPr>
          <w:b/>
          <w:bCs/>
          <w:sz w:val="28"/>
          <w:szCs w:val="28"/>
        </w:rPr>
        <w:t>article 19 of the Convention?</w:t>
      </w:r>
    </w:p>
    <w:p w14:paraId="7474FBF8" w14:textId="77777777" w:rsidR="00C95145" w:rsidRDefault="00C95145" w:rsidP="00C95145">
      <w:pPr>
        <w:spacing w:after="0"/>
        <w:rPr>
          <w:sz w:val="28"/>
          <w:szCs w:val="28"/>
        </w:rPr>
      </w:pPr>
    </w:p>
    <w:p w14:paraId="46F35088" w14:textId="77777777" w:rsidR="00C95145" w:rsidRDefault="00C95145" w:rsidP="00C95145">
      <w:pPr>
        <w:rPr>
          <w:sz w:val="28"/>
          <w:szCs w:val="28"/>
        </w:rPr>
      </w:pPr>
      <w:r w:rsidRPr="005331ED">
        <w:rPr>
          <w:b/>
          <w:bCs/>
          <w:sz w:val="28"/>
          <w:szCs w:val="28"/>
        </w:rPr>
        <w:t>Suggested follow up question:</w:t>
      </w:r>
      <w:r>
        <w:rPr>
          <w:sz w:val="28"/>
          <w:szCs w:val="28"/>
        </w:rPr>
        <w:t xml:space="preserve"> How does government make local authorities (and in Northern Ireland, </w:t>
      </w:r>
      <w:proofErr w:type="gramStart"/>
      <w:r>
        <w:rPr>
          <w:sz w:val="28"/>
          <w:szCs w:val="28"/>
        </w:rPr>
        <w:t>health</w:t>
      </w:r>
      <w:proofErr w:type="gramEnd"/>
      <w:r>
        <w:rPr>
          <w:sz w:val="28"/>
          <w:szCs w:val="28"/>
        </w:rPr>
        <w:t xml:space="preserve"> and social care trust) aware of their responsibilities for upholding the rights of DDP in accordance with article 19 of the Convention?</w:t>
      </w:r>
    </w:p>
    <w:p w14:paraId="7F65398F" w14:textId="77777777" w:rsidR="00C95145" w:rsidRDefault="00C95145" w:rsidP="00C95145">
      <w:pPr>
        <w:rPr>
          <w:sz w:val="28"/>
          <w:szCs w:val="28"/>
        </w:rPr>
      </w:pPr>
      <w:r w:rsidRPr="005331ED">
        <w:rPr>
          <w:b/>
          <w:bCs/>
          <w:sz w:val="28"/>
          <w:szCs w:val="28"/>
        </w:rPr>
        <w:t>Suggested follow up question:</w:t>
      </w:r>
      <w:r>
        <w:rPr>
          <w:sz w:val="28"/>
          <w:szCs w:val="28"/>
        </w:rPr>
        <w:t xml:space="preserve"> What is government doing to promote an understanding of “independent living” that is consistent with the interpretation in the Convention: across government at all levels, throughout the social care and mental health sectors and among the public. </w:t>
      </w:r>
    </w:p>
    <w:p w14:paraId="695E2014" w14:textId="77777777" w:rsidR="00C95145" w:rsidRDefault="00C95145" w:rsidP="00C95145">
      <w:pPr>
        <w:rPr>
          <w:sz w:val="28"/>
          <w:szCs w:val="28"/>
        </w:rPr>
      </w:pPr>
      <w:r>
        <w:rPr>
          <w:sz w:val="28"/>
          <w:szCs w:val="28"/>
        </w:rPr>
        <w:t>----------------------------------------------------------------------------------------------</w:t>
      </w:r>
    </w:p>
    <w:p w14:paraId="5B01864A" w14:textId="77777777" w:rsidR="00C95145" w:rsidRPr="005B52C4" w:rsidRDefault="00C95145" w:rsidP="00C95145">
      <w:pPr>
        <w:pStyle w:val="ListParagraph"/>
        <w:ind w:left="0"/>
        <w:rPr>
          <w:b/>
          <w:bCs/>
          <w:sz w:val="36"/>
          <w:szCs w:val="36"/>
          <w:u w:val="single"/>
        </w:rPr>
      </w:pPr>
      <w:r w:rsidRPr="005B52C4">
        <w:rPr>
          <w:b/>
          <w:bCs/>
          <w:sz w:val="28"/>
          <w:szCs w:val="28"/>
          <w:u w:val="single"/>
        </w:rPr>
        <w:t>ARTICLE 27</w:t>
      </w:r>
    </w:p>
    <w:p w14:paraId="6489BBB8" w14:textId="77777777" w:rsidR="00C95145" w:rsidRDefault="00C95145" w:rsidP="00C95145">
      <w:pPr>
        <w:pStyle w:val="ListParagraph"/>
        <w:ind w:left="0"/>
        <w:rPr>
          <w:sz w:val="28"/>
          <w:szCs w:val="28"/>
        </w:rPr>
      </w:pPr>
    </w:p>
    <w:p w14:paraId="12F35ED5" w14:textId="61259A7F" w:rsidR="00C95145" w:rsidRDefault="00C95145" w:rsidP="00C95145">
      <w:pPr>
        <w:pStyle w:val="ListParagraph"/>
        <w:ind w:left="0"/>
        <w:rPr>
          <w:sz w:val="28"/>
          <w:szCs w:val="28"/>
        </w:rPr>
      </w:pPr>
      <w:r w:rsidRPr="0015706E">
        <w:rPr>
          <w:b/>
          <w:bCs/>
          <w:sz w:val="28"/>
          <w:szCs w:val="28"/>
        </w:rPr>
        <w:t>QUESTION 10</w:t>
      </w:r>
      <w:r w:rsidR="00D940C7">
        <w:rPr>
          <w:b/>
          <w:bCs/>
          <w:sz w:val="28"/>
          <w:szCs w:val="28"/>
        </w:rPr>
        <w:t>.</w:t>
      </w:r>
      <w:r>
        <w:rPr>
          <w:sz w:val="28"/>
          <w:szCs w:val="28"/>
        </w:rPr>
        <w:t xml:space="preserve"> </w:t>
      </w:r>
      <w:r w:rsidRPr="003F0879">
        <w:rPr>
          <w:b/>
          <w:bCs/>
          <w:sz w:val="28"/>
          <w:szCs w:val="28"/>
        </w:rPr>
        <w:t>What steps are being taken to improve disability employment support including removing barriers to the Access to Work scheme?</w:t>
      </w:r>
      <w:r w:rsidRPr="00A02DC4">
        <w:rPr>
          <w:sz w:val="28"/>
          <w:szCs w:val="28"/>
        </w:rPr>
        <w:t xml:space="preserve"> </w:t>
      </w:r>
    </w:p>
    <w:p w14:paraId="1D89D4D1" w14:textId="77777777" w:rsidR="00C95145" w:rsidRDefault="00C95145" w:rsidP="00C95145">
      <w:pPr>
        <w:pStyle w:val="ListParagraph"/>
        <w:ind w:left="0"/>
        <w:rPr>
          <w:sz w:val="28"/>
          <w:szCs w:val="28"/>
        </w:rPr>
      </w:pPr>
    </w:p>
    <w:p w14:paraId="4BB61BAF" w14:textId="77777777" w:rsidR="00C95145" w:rsidRPr="009F7138" w:rsidRDefault="00C95145" w:rsidP="00C95145">
      <w:pPr>
        <w:pStyle w:val="ListParagraph"/>
        <w:ind w:left="0"/>
        <w:rPr>
          <w:sz w:val="28"/>
          <w:szCs w:val="28"/>
        </w:rPr>
      </w:pPr>
      <w:r>
        <w:rPr>
          <w:b/>
          <w:bCs/>
          <w:sz w:val="28"/>
          <w:szCs w:val="28"/>
        </w:rPr>
        <w:t xml:space="preserve">Suggested follow up question: </w:t>
      </w:r>
      <w:r w:rsidRPr="009F7138">
        <w:rPr>
          <w:sz w:val="28"/>
          <w:szCs w:val="28"/>
        </w:rPr>
        <w:t xml:space="preserve">Has any evaluation been undertaken of the financial and social returns of investment in Access to Work and are there plans to invest more in the scheme </w:t>
      </w:r>
      <w:r>
        <w:rPr>
          <w:sz w:val="28"/>
          <w:szCs w:val="28"/>
        </w:rPr>
        <w:t>so that it can keep pace with demand</w:t>
      </w:r>
      <w:r w:rsidRPr="009F7138">
        <w:rPr>
          <w:sz w:val="28"/>
          <w:szCs w:val="28"/>
        </w:rPr>
        <w:t>?</w:t>
      </w:r>
    </w:p>
    <w:p w14:paraId="2450E689" w14:textId="77777777" w:rsidR="00C95145" w:rsidRPr="009F7138" w:rsidRDefault="00C95145" w:rsidP="00C95145">
      <w:pPr>
        <w:pStyle w:val="ListParagraph"/>
        <w:ind w:left="0"/>
        <w:rPr>
          <w:sz w:val="28"/>
          <w:szCs w:val="28"/>
        </w:rPr>
      </w:pPr>
    </w:p>
    <w:p w14:paraId="4EA8E711" w14:textId="77777777" w:rsidR="00C95145" w:rsidRDefault="00C95145" w:rsidP="00C95145">
      <w:pPr>
        <w:pStyle w:val="ListParagraph"/>
        <w:ind w:left="0"/>
        <w:rPr>
          <w:sz w:val="28"/>
          <w:szCs w:val="28"/>
        </w:rPr>
      </w:pPr>
      <w:r>
        <w:rPr>
          <w:b/>
          <w:bCs/>
          <w:sz w:val="28"/>
          <w:szCs w:val="28"/>
        </w:rPr>
        <w:t xml:space="preserve">Suggested follow up question: </w:t>
      </w:r>
      <w:r w:rsidRPr="00A75CD6">
        <w:rPr>
          <w:sz w:val="28"/>
          <w:szCs w:val="28"/>
        </w:rPr>
        <w:t>What measures are taken to ensure that disability employment support provision is underpinned by a social/human rights model of disability and delivered in accordance with principles of inclusion?</w:t>
      </w:r>
    </w:p>
    <w:p w14:paraId="40B55416" w14:textId="77777777" w:rsidR="00C95145" w:rsidRDefault="00C95145" w:rsidP="00C95145">
      <w:pPr>
        <w:pStyle w:val="ListParagraph"/>
        <w:ind w:left="0"/>
        <w:rPr>
          <w:sz w:val="28"/>
          <w:szCs w:val="28"/>
        </w:rPr>
      </w:pPr>
    </w:p>
    <w:p w14:paraId="0767B2D4" w14:textId="77777777" w:rsidR="00C95145" w:rsidRPr="00A75CD6" w:rsidRDefault="00C95145" w:rsidP="00C95145">
      <w:pPr>
        <w:pStyle w:val="ListParagraph"/>
        <w:ind w:left="0"/>
        <w:rPr>
          <w:sz w:val="28"/>
          <w:szCs w:val="28"/>
        </w:rPr>
      </w:pPr>
      <w:r>
        <w:rPr>
          <w:sz w:val="28"/>
          <w:szCs w:val="28"/>
        </w:rPr>
        <w:t>----------------------------------------------------------------------------------------------</w:t>
      </w:r>
    </w:p>
    <w:p w14:paraId="30441288" w14:textId="77777777" w:rsidR="00C95145" w:rsidRDefault="00C95145" w:rsidP="00C95145">
      <w:pPr>
        <w:pStyle w:val="ListParagraph"/>
        <w:ind w:left="0"/>
        <w:rPr>
          <w:sz w:val="28"/>
          <w:szCs w:val="28"/>
        </w:rPr>
      </w:pPr>
    </w:p>
    <w:p w14:paraId="3E87C8FE" w14:textId="6C9A067C" w:rsidR="00C95145" w:rsidRDefault="00C95145" w:rsidP="00C95145">
      <w:pPr>
        <w:pStyle w:val="ListParagraph"/>
        <w:ind w:left="0"/>
        <w:rPr>
          <w:b/>
          <w:bCs/>
          <w:sz w:val="28"/>
          <w:szCs w:val="28"/>
        </w:rPr>
      </w:pPr>
      <w:r w:rsidRPr="000754C8">
        <w:rPr>
          <w:b/>
          <w:bCs/>
          <w:sz w:val="28"/>
          <w:szCs w:val="28"/>
        </w:rPr>
        <w:t>QUESTION 11</w:t>
      </w:r>
      <w:r w:rsidR="00D940C7">
        <w:rPr>
          <w:b/>
          <w:bCs/>
          <w:sz w:val="28"/>
          <w:szCs w:val="28"/>
        </w:rPr>
        <w:t>.</w:t>
      </w:r>
      <w:r w:rsidRPr="000754C8">
        <w:rPr>
          <w:b/>
          <w:bCs/>
          <w:sz w:val="28"/>
          <w:szCs w:val="28"/>
        </w:rPr>
        <w:t xml:space="preserve"> What measures are being taken to ensure that DDP in work are in suitable work?</w:t>
      </w:r>
    </w:p>
    <w:p w14:paraId="7A368D17" w14:textId="77777777" w:rsidR="00C95145" w:rsidRDefault="00C95145" w:rsidP="00C95145">
      <w:pPr>
        <w:pStyle w:val="ListParagraph"/>
        <w:ind w:left="0"/>
        <w:rPr>
          <w:sz w:val="28"/>
          <w:szCs w:val="28"/>
        </w:rPr>
      </w:pPr>
    </w:p>
    <w:p w14:paraId="19CF9CE0" w14:textId="77777777" w:rsidR="00C95145" w:rsidRPr="00C157BB" w:rsidRDefault="00C95145" w:rsidP="00C95145">
      <w:pPr>
        <w:pStyle w:val="ListParagraph"/>
        <w:ind w:left="0"/>
        <w:rPr>
          <w:sz w:val="28"/>
          <w:szCs w:val="28"/>
        </w:rPr>
      </w:pPr>
      <w:r w:rsidRPr="00C157BB">
        <w:rPr>
          <w:b/>
          <w:bCs/>
          <w:sz w:val="28"/>
          <w:szCs w:val="28"/>
        </w:rPr>
        <w:t>Suggested Follow Up Question:</w:t>
      </w:r>
      <w:r>
        <w:rPr>
          <w:b/>
          <w:bCs/>
          <w:sz w:val="28"/>
          <w:szCs w:val="28"/>
        </w:rPr>
        <w:t xml:space="preserve"> </w:t>
      </w:r>
      <w:r>
        <w:rPr>
          <w:sz w:val="28"/>
          <w:szCs w:val="28"/>
        </w:rPr>
        <w:t>What measures are being taken to reduce the disability pay gap?</w:t>
      </w:r>
    </w:p>
    <w:p w14:paraId="4CC1F80B" w14:textId="77777777" w:rsidR="00C95145" w:rsidRDefault="00C95145" w:rsidP="00C95145">
      <w:pPr>
        <w:pStyle w:val="ListParagraph"/>
        <w:ind w:left="0"/>
        <w:rPr>
          <w:sz w:val="28"/>
          <w:szCs w:val="28"/>
        </w:rPr>
      </w:pPr>
    </w:p>
    <w:p w14:paraId="4855A074" w14:textId="77777777" w:rsidR="00C95145" w:rsidRDefault="00C95145" w:rsidP="00C95145">
      <w:pPr>
        <w:pStyle w:val="ListParagraph"/>
        <w:ind w:left="0"/>
        <w:rPr>
          <w:b/>
          <w:bCs/>
          <w:sz w:val="28"/>
          <w:szCs w:val="28"/>
        </w:rPr>
      </w:pPr>
      <w:r w:rsidRPr="00C157BB">
        <w:rPr>
          <w:b/>
          <w:bCs/>
          <w:sz w:val="28"/>
          <w:szCs w:val="28"/>
        </w:rPr>
        <w:t>Suggested Follow Up Question:</w:t>
      </w:r>
      <w:r>
        <w:rPr>
          <w:b/>
          <w:bCs/>
          <w:sz w:val="28"/>
          <w:szCs w:val="28"/>
        </w:rPr>
        <w:t xml:space="preserve"> </w:t>
      </w:r>
      <w:r w:rsidRPr="00C157BB">
        <w:rPr>
          <w:sz w:val="28"/>
          <w:szCs w:val="28"/>
        </w:rPr>
        <w:t>What if any plans are there to extend access to statutory sick pay to Deaf and Disabled workers on low incomes?</w:t>
      </w:r>
      <w:r>
        <w:rPr>
          <w:b/>
          <w:bCs/>
          <w:sz w:val="28"/>
          <w:szCs w:val="28"/>
        </w:rPr>
        <w:t xml:space="preserve"> </w:t>
      </w:r>
    </w:p>
    <w:p w14:paraId="17F94F8B" w14:textId="77777777" w:rsidR="00C95145" w:rsidRDefault="00C95145" w:rsidP="00C95145">
      <w:pPr>
        <w:pStyle w:val="ListParagraph"/>
        <w:pBdr>
          <w:bottom w:val="single" w:sz="6" w:space="1" w:color="auto"/>
        </w:pBdr>
        <w:ind w:left="0"/>
        <w:rPr>
          <w:b/>
          <w:bCs/>
          <w:sz w:val="28"/>
          <w:szCs w:val="28"/>
        </w:rPr>
      </w:pPr>
    </w:p>
    <w:p w14:paraId="526D5353" w14:textId="77777777" w:rsidR="00C95145" w:rsidRDefault="00C95145" w:rsidP="00C95145">
      <w:pPr>
        <w:pStyle w:val="ListParagraph"/>
        <w:ind w:left="0"/>
        <w:rPr>
          <w:b/>
          <w:bCs/>
          <w:sz w:val="28"/>
          <w:szCs w:val="28"/>
        </w:rPr>
      </w:pPr>
    </w:p>
    <w:p w14:paraId="47226A19" w14:textId="19F64C6A" w:rsidR="00C95145" w:rsidRDefault="00C95145" w:rsidP="00C95145">
      <w:pPr>
        <w:pStyle w:val="ListParagraph"/>
        <w:ind w:left="0"/>
        <w:rPr>
          <w:b/>
          <w:bCs/>
          <w:sz w:val="28"/>
          <w:szCs w:val="28"/>
        </w:rPr>
      </w:pPr>
      <w:r w:rsidRPr="00C157BB">
        <w:rPr>
          <w:b/>
          <w:bCs/>
          <w:sz w:val="28"/>
          <w:szCs w:val="28"/>
        </w:rPr>
        <w:t>QUESTION 13</w:t>
      </w:r>
      <w:r w:rsidR="00D940C7">
        <w:rPr>
          <w:b/>
          <w:bCs/>
          <w:sz w:val="28"/>
          <w:szCs w:val="28"/>
        </w:rPr>
        <w:t>.</w:t>
      </w:r>
      <w:r w:rsidRPr="00C157BB">
        <w:rPr>
          <w:b/>
          <w:bCs/>
          <w:sz w:val="28"/>
          <w:szCs w:val="28"/>
        </w:rPr>
        <w:t xml:space="preserve"> What measures are being taken to support workers with Long Covid and protect them discrimination?</w:t>
      </w:r>
    </w:p>
    <w:p w14:paraId="0E4D1DD9" w14:textId="77777777" w:rsidR="00C95145" w:rsidRDefault="00C95145" w:rsidP="00C95145">
      <w:pPr>
        <w:pStyle w:val="ListParagraph"/>
        <w:ind w:left="0"/>
        <w:rPr>
          <w:b/>
          <w:bCs/>
          <w:sz w:val="28"/>
          <w:szCs w:val="28"/>
        </w:rPr>
      </w:pPr>
    </w:p>
    <w:p w14:paraId="3F7EBC5D" w14:textId="77777777" w:rsidR="00C95145" w:rsidRPr="00237B91" w:rsidRDefault="00C95145" w:rsidP="00C95145">
      <w:pPr>
        <w:pStyle w:val="ListParagraph"/>
        <w:ind w:left="0"/>
        <w:rPr>
          <w:sz w:val="28"/>
          <w:szCs w:val="28"/>
        </w:rPr>
      </w:pPr>
      <w:r>
        <w:rPr>
          <w:b/>
          <w:bCs/>
          <w:sz w:val="28"/>
          <w:szCs w:val="28"/>
        </w:rPr>
        <w:t xml:space="preserve">Suggested follow up question: </w:t>
      </w:r>
      <w:r w:rsidRPr="00E86DB3">
        <w:rPr>
          <w:sz w:val="28"/>
          <w:szCs w:val="28"/>
        </w:rPr>
        <w:t xml:space="preserve">What compensation and support schemes are in place for health and social care workers who contracted Long Covid </w:t>
      </w:r>
      <w:proofErr w:type="gramStart"/>
      <w:r w:rsidRPr="00E86DB3">
        <w:rPr>
          <w:sz w:val="28"/>
          <w:szCs w:val="28"/>
        </w:rPr>
        <w:t>as a result of</w:t>
      </w:r>
      <w:proofErr w:type="gramEnd"/>
      <w:r w:rsidRPr="00E86DB3">
        <w:rPr>
          <w:sz w:val="28"/>
          <w:szCs w:val="28"/>
        </w:rPr>
        <w:t xml:space="preserve"> workplace exposure?</w:t>
      </w:r>
    </w:p>
    <w:p w14:paraId="7C0D0DE7" w14:textId="77777777" w:rsidR="00C95145" w:rsidRDefault="00C95145" w:rsidP="00C95145">
      <w:pPr>
        <w:pStyle w:val="ListParagraph"/>
        <w:ind w:left="0"/>
        <w:rPr>
          <w:b/>
          <w:bCs/>
          <w:sz w:val="28"/>
          <w:szCs w:val="28"/>
        </w:rPr>
      </w:pPr>
    </w:p>
    <w:p w14:paraId="1BDB5A1F" w14:textId="77777777" w:rsidR="00C95145" w:rsidRDefault="00C95145" w:rsidP="00C95145">
      <w:pPr>
        <w:pStyle w:val="ListParagraph"/>
        <w:ind w:left="0"/>
        <w:rPr>
          <w:sz w:val="28"/>
          <w:szCs w:val="28"/>
        </w:rPr>
      </w:pPr>
      <w:r>
        <w:rPr>
          <w:b/>
          <w:bCs/>
          <w:sz w:val="28"/>
          <w:szCs w:val="28"/>
        </w:rPr>
        <w:t xml:space="preserve">Suggested follow up question: </w:t>
      </w:r>
      <w:r w:rsidRPr="00E86DB3">
        <w:rPr>
          <w:sz w:val="28"/>
          <w:szCs w:val="28"/>
        </w:rPr>
        <w:t>What evaluation has been undertaken of the impacts of introducing employment tribunal fees on workers experiencing disability discrimination including those with Long Covid?</w:t>
      </w:r>
    </w:p>
    <w:p w14:paraId="491D0CD6" w14:textId="77777777" w:rsidR="00C95145" w:rsidRDefault="00C95145" w:rsidP="00C95145">
      <w:pPr>
        <w:pStyle w:val="ListParagraph"/>
        <w:ind w:left="0"/>
        <w:rPr>
          <w:sz w:val="28"/>
          <w:szCs w:val="28"/>
        </w:rPr>
      </w:pPr>
    </w:p>
    <w:p w14:paraId="7A8242B5" w14:textId="77777777" w:rsidR="00C95145" w:rsidRDefault="00C95145" w:rsidP="00C95145">
      <w:pPr>
        <w:pStyle w:val="ListParagraph"/>
        <w:ind w:left="0"/>
        <w:rPr>
          <w:sz w:val="28"/>
          <w:szCs w:val="28"/>
        </w:rPr>
      </w:pPr>
      <w:r>
        <w:rPr>
          <w:sz w:val="28"/>
          <w:szCs w:val="28"/>
        </w:rPr>
        <w:t>----------------------------------------------------------------------------------------------</w:t>
      </w:r>
    </w:p>
    <w:p w14:paraId="72461934" w14:textId="77777777" w:rsidR="00C95145" w:rsidRDefault="00C95145" w:rsidP="00C95145">
      <w:pPr>
        <w:pStyle w:val="ListParagraph"/>
        <w:ind w:left="0"/>
        <w:rPr>
          <w:b/>
          <w:bCs/>
          <w:sz w:val="28"/>
          <w:szCs w:val="28"/>
        </w:rPr>
      </w:pPr>
    </w:p>
    <w:p w14:paraId="0641DF0C" w14:textId="21F94226" w:rsidR="00C95145" w:rsidRDefault="00C95145" w:rsidP="00C95145">
      <w:pPr>
        <w:pStyle w:val="ListParagraph"/>
        <w:ind w:left="0"/>
        <w:rPr>
          <w:b/>
          <w:bCs/>
          <w:sz w:val="28"/>
          <w:szCs w:val="28"/>
        </w:rPr>
      </w:pPr>
      <w:r w:rsidRPr="00E86DB3">
        <w:rPr>
          <w:b/>
          <w:bCs/>
          <w:sz w:val="28"/>
          <w:szCs w:val="28"/>
        </w:rPr>
        <w:t>QUESTION 14</w:t>
      </w:r>
      <w:r w:rsidR="00D940C7">
        <w:rPr>
          <w:b/>
          <w:bCs/>
          <w:sz w:val="28"/>
          <w:szCs w:val="28"/>
        </w:rPr>
        <w:t>.</w:t>
      </w:r>
      <w:r w:rsidRPr="00E86DB3">
        <w:rPr>
          <w:b/>
          <w:bCs/>
          <w:sz w:val="28"/>
          <w:szCs w:val="28"/>
        </w:rPr>
        <w:t xml:space="preserve"> What </w:t>
      </w:r>
      <w:r>
        <w:rPr>
          <w:b/>
          <w:bCs/>
          <w:sz w:val="28"/>
          <w:szCs w:val="28"/>
        </w:rPr>
        <w:t>assessment</w:t>
      </w:r>
      <w:r w:rsidRPr="00E86DB3">
        <w:rPr>
          <w:b/>
          <w:bCs/>
          <w:sz w:val="28"/>
          <w:szCs w:val="28"/>
        </w:rPr>
        <w:t xml:space="preserve"> has been undertaken of the impacts of in-work conditionality on Deaf and Disabled workers and what mitigations </w:t>
      </w:r>
      <w:r>
        <w:rPr>
          <w:b/>
          <w:bCs/>
          <w:sz w:val="28"/>
          <w:szCs w:val="28"/>
        </w:rPr>
        <w:t>have been put</w:t>
      </w:r>
      <w:r w:rsidRPr="00E86DB3">
        <w:rPr>
          <w:b/>
          <w:bCs/>
          <w:sz w:val="28"/>
          <w:szCs w:val="28"/>
        </w:rPr>
        <w:t xml:space="preserve"> in place?</w:t>
      </w:r>
    </w:p>
    <w:p w14:paraId="28168C47" w14:textId="77777777" w:rsidR="00C95145" w:rsidRDefault="00C95145" w:rsidP="00C95145">
      <w:pPr>
        <w:spacing w:after="0"/>
        <w:rPr>
          <w:b/>
          <w:bCs/>
          <w:sz w:val="28"/>
          <w:szCs w:val="28"/>
        </w:rPr>
      </w:pPr>
    </w:p>
    <w:p w14:paraId="006B6320" w14:textId="77777777" w:rsidR="00C95145" w:rsidRDefault="00C95145" w:rsidP="00C95145">
      <w:pPr>
        <w:spacing w:after="0"/>
        <w:rPr>
          <w:b/>
          <w:bCs/>
          <w:sz w:val="28"/>
          <w:szCs w:val="28"/>
        </w:rPr>
      </w:pPr>
      <w:r>
        <w:rPr>
          <w:b/>
          <w:bCs/>
          <w:sz w:val="28"/>
          <w:szCs w:val="28"/>
        </w:rPr>
        <w:t xml:space="preserve">Suggested follow up question: </w:t>
      </w:r>
      <w:r w:rsidRPr="00B471A0">
        <w:rPr>
          <w:sz w:val="28"/>
          <w:szCs w:val="28"/>
        </w:rPr>
        <w:t>Has any action been taken to address the findings by Citizens Advice regarding inappropriate conditionality being applied to Disabled in-work claimants?</w:t>
      </w:r>
    </w:p>
    <w:p w14:paraId="32C67354" w14:textId="77777777" w:rsidR="00C95145" w:rsidRDefault="00C95145" w:rsidP="00C95145">
      <w:pPr>
        <w:spacing w:after="0"/>
        <w:rPr>
          <w:b/>
          <w:bCs/>
          <w:sz w:val="28"/>
          <w:szCs w:val="28"/>
        </w:rPr>
      </w:pPr>
    </w:p>
    <w:p w14:paraId="024339E8" w14:textId="77777777" w:rsidR="00C95145" w:rsidRDefault="00C95145" w:rsidP="00C95145">
      <w:pPr>
        <w:spacing w:after="0"/>
        <w:rPr>
          <w:sz w:val="28"/>
          <w:szCs w:val="28"/>
        </w:rPr>
      </w:pPr>
      <w:r>
        <w:rPr>
          <w:b/>
          <w:bCs/>
          <w:sz w:val="28"/>
          <w:szCs w:val="28"/>
        </w:rPr>
        <w:t xml:space="preserve">Suggested follow up question: </w:t>
      </w:r>
      <w:r w:rsidRPr="002F1461">
        <w:rPr>
          <w:sz w:val="28"/>
          <w:szCs w:val="28"/>
        </w:rPr>
        <w:t>Are there any plans to measure the impact of in-work conditionality on Deaf and Disabled claimants already affected by the roll out and will the findings be published?</w:t>
      </w:r>
    </w:p>
    <w:p w14:paraId="681136D5" w14:textId="77777777" w:rsidR="00C95145" w:rsidRDefault="00C95145" w:rsidP="00C95145">
      <w:pPr>
        <w:spacing w:after="0"/>
        <w:rPr>
          <w:sz w:val="28"/>
          <w:szCs w:val="28"/>
        </w:rPr>
      </w:pPr>
    </w:p>
    <w:p w14:paraId="77717EC1" w14:textId="77777777" w:rsidR="00C95145" w:rsidRPr="00E86DB3" w:rsidRDefault="00C95145" w:rsidP="00C95145">
      <w:pPr>
        <w:spacing w:after="0"/>
        <w:rPr>
          <w:b/>
          <w:bCs/>
          <w:sz w:val="28"/>
          <w:szCs w:val="28"/>
        </w:rPr>
      </w:pPr>
      <w:r>
        <w:rPr>
          <w:sz w:val="28"/>
          <w:szCs w:val="28"/>
        </w:rPr>
        <w:t>----------------------------------------------------------------------------------------------</w:t>
      </w:r>
    </w:p>
    <w:p w14:paraId="5818A474" w14:textId="77777777" w:rsidR="00C95145" w:rsidRDefault="00C95145" w:rsidP="00C95145">
      <w:pPr>
        <w:spacing w:after="0"/>
        <w:rPr>
          <w:sz w:val="28"/>
          <w:szCs w:val="28"/>
        </w:rPr>
      </w:pPr>
    </w:p>
    <w:p w14:paraId="4469D72C" w14:textId="1E32C7CF" w:rsidR="00C95145" w:rsidRDefault="00C95145" w:rsidP="00C95145">
      <w:pPr>
        <w:spacing w:after="0"/>
        <w:rPr>
          <w:b/>
          <w:bCs/>
          <w:sz w:val="28"/>
          <w:szCs w:val="28"/>
        </w:rPr>
      </w:pPr>
      <w:r w:rsidRPr="00BE5303">
        <w:rPr>
          <w:b/>
          <w:bCs/>
          <w:sz w:val="28"/>
          <w:szCs w:val="28"/>
        </w:rPr>
        <w:t>QUESTION 15</w:t>
      </w:r>
      <w:r w:rsidR="00D940C7">
        <w:rPr>
          <w:b/>
          <w:bCs/>
          <w:sz w:val="28"/>
          <w:szCs w:val="28"/>
        </w:rPr>
        <w:t>.</w:t>
      </w:r>
      <w:r w:rsidRPr="00BE5303">
        <w:rPr>
          <w:b/>
          <w:bCs/>
          <w:sz w:val="28"/>
          <w:szCs w:val="28"/>
        </w:rPr>
        <w:t xml:space="preserve"> </w:t>
      </w:r>
      <w:r w:rsidRPr="00725794">
        <w:rPr>
          <w:b/>
          <w:bCs/>
          <w:sz w:val="28"/>
          <w:szCs w:val="28"/>
        </w:rPr>
        <w:t xml:space="preserve">What evaluation has been carried out of the impacts of conditionality and sanctions on Deaf and Disabled benefit claimants </w:t>
      </w:r>
      <w:r>
        <w:rPr>
          <w:b/>
          <w:bCs/>
          <w:sz w:val="28"/>
          <w:szCs w:val="28"/>
        </w:rPr>
        <w:t>– both the impact of receiving a sanction and the impact of mandatory activities - and what safeguards are in place to protect claimants from harmful impacts?</w:t>
      </w:r>
    </w:p>
    <w:p w14:paraId="2B709571" w14:textId="77777777" w:rsidR="00C95145" w:rsidRDefault="00C95145" w:rsidP="00C95145">
      <w:pPr>
        <w:spacing w:after="0"/>
        <w:rPr>
          <w:b/>
          <w:bCs/>
          <w:sz w:val="28"/>
          <w:szCs w:val="28"/>
        </w:rPr>
      </w:pPr>
    </w:p>
    <w:p w14:paraId="1921DD74" w14:textId="77777777" w:rsidR="00C95145" w:rsidRDefault="00C95145" w:rsidP="00C95145">
      <w:pPr>
        <w:rPr>
          <w:sz w:val="28"/>
          <w:szCs w:val="28"/>
        </w:rPr>
      </w:pPr>
      <w:r w:rsidRPr="00265EAC">
        <w:rPr>
          <w:b/>
          <w:bCs/>
          <w:sz w:val="28"/>
          <w:szCs w:val="28"/>
        </w:rPr>
        <w:t>Suggested follow up question:</w:t>
      </w:r>
      <w:r>
        <w:rPr>
          <w:sz w:val="28"/>
          <w:szCs w:val="28"/>
        </w:rPr>
        <w:t xml:space="preserve"> What lessons have been learned from benefit deaths and suicides linked to sanctions and what safeguarding measures are in place now as a result? </w:t>
      </w:r>
    </w:p>
    <w:p w14:paraId="433976F8" w14:textId="77777777" w:rsidR="00C95145" w:rsidRDefault="00C95145" w:rsidP="00C95145">
      <w:pPr>
        <w:rPr>
          <w:sz w:val="28"/>
          <w:szCs w:val="28"/>
        </w:rPr>
      </w:pPr>
      <w:r w:rsidRPr="00265EAC">
        <w:rPr>
          <w:b/>
          <w:bCs/>
          <w:sz w:val="28"/>
          <w:szCs w:val="28"/>
        </w:rPr>
        <w:t>Suggested follow up question:</w:t>
      </w:r>
      <w:r>
        <w:rPr>
          <w:b/>
          <w:bCs/>
          <w:sz w:val="28"/>
          <w:szCs w:val="28"/>
        </w:rPr>
        <w:t xml:space="preserve"> </w:t>
      </w:r>
      <w:r w:rsidRPr="00877A03">
        <w:rPr>
          <w:sz w:val="28"/>
          <w:szCs w:val="28"/>
        </w:rPr>
        <w:t>What differences are there between the impact of sanctions on Deaf and Disabled benefit claimants compared to non-Disabled claimants</w:t>
      </w:r>
      <w:r>
        <w:rPr>
          <w:sz w:val="28"/>
          <w:szCs w:val="28"/>
        </w:rPr>
        <w:t xml:space="preserve"> and are there plans to publish sanctions data disaggregated by disability?</w:t>
      </w:r>
    </w:p>
    <w:p w14:paraId="0E95DB0B" w14:textId="77777777" w:rsidR="00C95145" w:rsidRDefault="00C95145" w:rsidP="00C95145">
      <w:pPr>
        <w:rPr>
          <w:sz w:val="28"/>
          <w:szCs w:val="28"/>
        </w:rPr>
      </w:pPr>
      <w:r>
        <w:rPr>
          <w:sz w:val="28"/>
          <w:szCs w:val="28"/>
        </w:rPr>
        <w:t>----------------------------------------------------------------------------------------------</w:t>
      </w:r>
    </w:p>
    <w:p w14:paraId="2600EB65" w14:textId="281E1C1A" w:rsidR="00C95145" w:rsidRDefault="00C95145" w:rsidP="00C95145">
      <w:pPr>
        <w:rPr>
          <w:b/>
          <w:bCs/>
          <w:sz w:val="28"/>
          <w:szCs w:val="28"/>
        </w:rPr>
      </w:pPr>
      <w:r w:rsidRPr="00BE5303">
        <w:rPr>
          <w:b/>
          <w:bCs/>
          <w:sz w:val="28"/>
          <w:szCs w:val="28"/>
        </w:rPr>
        <w:t>QUESTION 16</w:t>
      </w:r>
      <w:r w:rsidR="00D940C7">
        <w:rPr>
          <w:b/>
          <w:bCs/>
          <w:sz w:val="28"/>
          <w:szCs w:val="28"/>
        </w:rPr>
        <w:t>.</w:t>
      </w:r>
      <w:r w:rsidRPr="00BE5303">
        <w:rPr>
          <w:b/>
          <w:bCs/>
          <w:sz w:val="28"/>
          <w:szCs w:val="28"/>
        </w:rPr>
        <w:t xml:space="preserve"> What plans are in place to equip work coaches for the increased responsibilities they will be given under current social security proposals, including measures to address the mental health crisis among job centre workers?</w:t>
      </w:r>
    </w:p>
    <w:p w14:paraId="0C535697" w14:textId="77777777" w:rsidR="00C95145" w:rsidRPr="00A2490A" w:rsidRDefault="00C95145" w:rsidP="00C95145">
      <w:pPr>
        <w:pStyle w:val="ListParagraph"/>
        <w:ind w:left="0"/>
        <w:rPr>
          <w:sz w:val="28"/>
          <w:szCs w:val="28"/>
        </w:rPr>
      </w:pPr>
      <w:r>
        <w:rPr>
          <w:b/>
          <w:bCs/>
          <w:sz w:val="28"/>
          <w:szCs w:val="28"/>
        </w:rPr>
        <w:t xml:space="preserve">Suggested follow up question: </w:t>
      </w:r>
      <w:r w:rsidRPr="00A2490A">
        <w:rPr>
          <w:sz w:val="28"/>
          <w:szCs w:val="28"/>
        </w:rPr>
        <w:t>How will the social/human rights model of disability be incorporated within training for work coaches and what role will user led training play?</w:t>
      </w:r>
    </w:p>
    <w:p w14:paraId="742D8A9C" w14:textId="77777777" w:rsidR="00C95145" w:rsidRDefault="00C95145" w:rsidP="00C95145">
      <w:pPr>
        <w:pStyle w:val="ListParagraph"/>
        <w:ind w:left="0"/>
        <w:rPr>
          <w:b/>
          <w:bCs/>
          <w:sz w:val="28"/>
          <w:szCs w:val="28"/>
        </w:rPr>
      </w:pPr>
    </w:p>
    <w:p w14:paraId="122B85E0" w14:textId="77777777" w:rsidR="00C95145" w:rsidRDefault="00C95145" w:rsidP="00C95145">
      <w:pPr>
        <w:pStyle w:val="ListParagraph"/>
        <w:ind w:left="0"/>
        <w:rPr>
          <w:b/>
          <w:bCs/>
          <w:sz w:val="28"/>
          <w:szCs w:val="28"/>
        </w:rPr>
      </w:pPr>
      <w:r>
        <w:rPr>
          <w:b/>
          <w:bCs/>
          <w:sz w:val="28"/>
          <w:szCs w:val="28"/>
        </w:rPr>
        <w:t xml:space="preserve">Suggested follow up question: </w:t>
      </w:r>
      <w:r w:rsidRPr="00A2490A">
        <w:rPr>
          <w:sz w:val="28"/>
          <w:szCs w:val="28"/>
        </w:rPr>
        <w:t>Has any evaluation been undertaken of the impact on work coaches of having to enforce conditionality and inflict sanctions on Deaf and Disabled claimants.</w:t>
      </w:r>
    </w:p>
    <w:p w14:paraId="2ABB97F3" w14:textId="77777777" w:rsidR="00C95145" w:rsidRDefault="00C95145" w:rsidP="00C95145">
      <w:pPr>
        <w:rPr>
          <w:b/>
          <w:bCs/>
          <w:sz w:val="28"/>
          <w:szCs w:val="28"/>
        </w:rPr>
      </w:pPr>
      <w:r>
        <w:rPr>
          <w:b/>
          <w:bCs/>
          <w:sz w:val="28"/>
          <w:szCs w:val="28"/>
        </w:rPr>
        <w:t>----------------------------------------------------------------------------------------------</w:t>
      </w:r>
    </w:p>
    <w:p w14:paraId="79C11A3E" w14:textId="77777777" w:rsidR="00C95145" w:rsidRPr="00792E68" w:rsidRDefault="00C95145" w:rsidP="00C95145">
      <w:pPr>
        <w:pStyle w:val="ListParagraph"/>
        <w:ind w:left="0"/>
        <w:rPr>
          <w:b/>
          <w:bCs/>
          <w:sz w:val="28"/>
          <w:szCs w:val="28"/>
          <w:u w:val="single"/>
        </w:rPr>
      </w:pPr>
      <w:r w:rsidRPr="00792E68">
        <w:rPr>
          <w:b/>
          <w:bCs/>
          <w:sz w:val="28"/>
          <w:szCs w:val="28"/>
          <w:u w:val="single"/>
        </w:rPr>
        <w:t>ARTICLE 28</w:t>
      </w:r>
    </w:p>
    <w:p w14:paraId="0018BBFB" w14:textId="77777777" w:rsidR="00C95145" w:rsidRDefault="00C95145" w:rsidP="00C95145">
      <w:pPr>
        <w:pStyle w:val="ListParagraph"/>
        <w:ind w:left="0"/>
        <w:rPr>
          <w:sz w:val="28"/>
          <w:szCs w:val="28"/>
        </w:rPr>
      </w:pPr>
    </w:p>
    <w:p w14:paraId="4FF03E9C" w14:textId="06C69003" w:rsidR="00C95145" w:rsidRPr="004F04A3" w:rsidRDefault="00C95145" w:rsidP="00C95145">
      <w:pPr>
        <w:pStyle w:val="ListParagraph"/>
        <w:ind w:left="0"/>
        <w:rPr>
          <w:b/>
          <w:bCs/>
          <w:sz w:val="28"/>
          <w:szCs w:val="28"/>
        </w:rPr>
      </w:pPr>
      <w:r w:rsidRPr="004F04A3">
        <w:rPr>
          <w:b/>
          <w:bCs/>
          <w:sz w:val="28"/>
          <w:szCs w:val="28"/>
        </w:rPr>
        <w:t>QUESTION 1</w:t>
      </w:r>
      <w:r>
        <w:rPr>
          <w:b/>
          <w:bCs/>
          <w:sz w:val="28"/>
          <w:szCs w:val="28"/>
        </w:rPr>
        <w:t>7</w:t>
      </w:r>
      <w:r w:rsidR="00D940C7">
        <w:rPr>
          <w:b/>
          <w:bCs/>
          <w:sz w:val="28"/>
          <w:szCs w:val="28"/>
        </w:rPr>
        <w:t>.</w:t>
      </w:r>
      <w:r w:rsidRPr="004F04A3">
        <w:rPr>
          <w:b/>
          <w:bCs/>
          <w:sz w:val="28"/>
          <w:szCs w:val="28"/>
        </w:rPr>
        <w:t xml:space="preserve"> Has a cumulative impact assessment of welfare reform and tax changes since 2010 been carried out as recommended by the Committee in 2016?</w:t>
      </w:r>
    </w:p>
    <w:p w14:paraId="4E9EC9E1" w14:textId="77777777" w:rsidR="00C95145" w:rsidRDefault="00C95145" w:rsidP="00C95145">
      <w:pPr>
        <w:pStyle w:val="ListParagraph"/>
        <w:ind w:left="0"/>
        <w:rPr>
          <w:sz w:val="28"/>
          <w:szCs w:val="28"/>
        </w:rPr>
      </w:pPr>
    </w:p>
    <w:p w14:paraId="3CB390BC" w14:textId="0BACBB71" w:rsidR="00C95145" w:rsidRDefault="00C95145" w:rsidP="00C95145">
      <w:pPr>
        <w:pStyle w:val="ListParagraph"/>
        <w:ind w:left="0"/>
        <w:rPr>
          <w:sz w:val="28"/>
          <w:szCs w:val="28"/>
        </w:rPr>
      </w:pPr>
      <w:r w:rsidRPr="00566DBF">
        <w:rPr>
          <w:b/>
          <w:bCs/>
          <w:sz w:val="28"/>
          <w:szCs w:val="28"/>
        </w:rPr>
        <w:lastRenderedPageBreak/>
        <w:t>Suggested follow up question:</w:t>
      </w:r>
      <w:r w:rsidRPr="009835A7">
        <w:t xml:space="preserve"> </w:t>
      </w:r>
      <w:r>
        <w:rPr>
          <w:sz w:val="28"/>
          <w:szCs w:val="28"/>
        </w:rPr>
        <w:t xml:space="preserve">What assessment has there been of the impact of ending </w:t>
      </w:r>
      <w:r w:rsidR="00945BF0">
        <w:rPr>
          <w:sz w:val="28"/>
          <w:szCs w:val="28"/>
        </w:rPr>
        <w:t>cost of living payments for those in low incomes</w:t>
      </w:r>
      <w:r>
        <w:rPr>
          <w:sz w:val="28"/>
          <w:szCs w:val="28"/>
        </w:rPr>
        <w:t>?</w:t>
      </w:r>
    </w:p>
    <w:p w14:paraId="4FC44786" w14:textId="77777777" w:rsidR="00C95145" w:rsidRDefault="00C95145" w:rsidP="00C95145">
      <w:pPr>
        <w:pStyle w:val="ListParagraph"/>
        <w:ind w:left="0"/>
        <w:rPr>
          <w:sz w:val="28"/>
          <w:szCs w:val="28"/>
        </w:rPr>
      </w:pPr>
    </w:p>
    <w:p w14:paraId="37F8C79B" w14:textId="77777777" w:rsidR="00C95145" w:rsidRDefault="00C95145" w:rsidP="00C95145">
      <w:pPr>
        <w:pStyle w:val="ListParagraph"/>
        <w:ind w:left="0"/>
        <w:rPr>
          <w:sz w:val="28"/>
          <w:szCs w:val="28"/>
        </w:rPr>
      </w:pPr>
      <w:r w:rsidRPr="00566DBF">
        <w:rPr>
          <w:b/>
          <w:bCs/>
          <w:sz w:val="28"/>
          <w:szCs w:val="28"/>
        </w:rPr>
        <w:t>Suggested follow up question:</w:t>
      </w:r>
      <w:r>
        <w:rPr>
          <w:sz w:val="28"/>
          <w:szCs w:val="28"/>
        </w:rPr>
        <w:t xml:space="preserve"> </w:t>
      </w:r>
      <w:r w:rsidRPr="00D334C9">
        <w:rPr>
          <w:sz w:val="28"/>
          <w:szCs w:val="28"/>
        </w:rPr>
        <w:t xml:space="preserve">How </w:t>
      </w:r>
      <w:r>
        <w:rPr>
          <w:sz w:val="28"/>
          <w:szCs w:val="28"/>
        </w:rPr>
        <w:t>have claimants who lost out financially from the reduction in benefit payments for DDP in the Employment and Support Allowance work related activity group / Universal Credit limited capability for work group had their losses mitigated and what evaluation has been carried out of the impact of the cut?</w:t>
      </w:r>
    </w:p>
    <w:p w14:paraId="5E0E5CAC" w14:textId="77777777" w:rsidR="00C95145" w:rsidRDefault="00C95145" w:rsidP="00C95145">
      <w:pPr>
        <w:pStyle w:val="ListParagraph"/>
        <w:pBdr>
          <w:bottom w:val="single" w:sz="6" w:space="1" w:color="auto"/>
        </w:pBdr>
        <w:ind w:left="0"/>
        <w:rPr>
          <w:sz w:val="28"/>
          <w:szCs w:val="28"/>
        </w:rPr>
      </w:pPr>
    </w:p>
    <w:p w14:paraId="68062ABE" w14:textId="77777777" w:rsidR="00C95145" w:rsidRDefault="00C95145" w:rsidP="00C95145">
      <w:pPr>
        <w:pStyle w:val="ListParagraph"/>
        <w:ind w:left="0"/>
        <w:rPr>
          <w:sz w:val="28"/>
          <w:szCs w:val="28"/>
        </w:rPr>
      </w:pPr>
    </w:p>
    <w:p w14:paraId="4FA2A951" w14:textId="3C0C72A0" w:rsidR="00C95145" w:rsidRPr="004F04A3" w:rsidRDefault="00C95145" w:rsidP="00C95145">
      <w:pPr>
        <w:pStyle w:val="ListParagraph"/>
        <w:ind w:left="0"/>
        <w:rPr>
          <w:b/>
          <w:bCs/>
          <w:sz w:val="28"/>
          <w:szCs w:val="28"/>
        </w:rPr>
      </w:pPr>
      <w:r w:rsidRPr="004F04A3">
        <w:rPr>
          <w:b/>
          <w:bCs/>
          <w:sz w:val="28"/>
          <w:szCs w:val="28"/>
        </w:rPr>
        <w:t>QUESTION 19</w:t>
      </w:r>
      <w:r w:rsidR="00D940C7">
        <w:rPr>
          <w:b/>
          <w:bCs/>
          <w:sz w:val="28"/>
          <w:szCs w:val="28"/>
        </w:rPr>
        <w:t>.</w:t>
      </w:r>
      <w:r w:rsidRPr="004F04A3">
        <w:rPr>
          <w:b/>
          <w:bCs/>
          <w:sz w:val="28"/>
          <w:szCs w:val="28"/>
        </w:rPr>
        <w:t xml:space="preserve"> What action is being taken to address disability-related poverty and to ensure that all DDP have an adequate income?</w:t>
      </w:r>
      <w:r w:rsidRPr="004F04A3">
        <w:rPr>
          <w:b/>
          <w:bCs/>
        </w:rPr>
        <w:t xml:space="preserve"> </w:t>
      </w:r>
    </w:p>
    <w:p w14:paraId="2E4670A7" w14:textId="77777777" w:rsidR="00C95145" w:rsidRDefault="00C95145" w:rsidP="00C95145">
      <w:pPr>
        <w:pStyle w:val="ListParagraph"/>
        <w:ind w:left="0"/>
        <w:rPr>
          <w:sz w:val="28"/>
          <w:szCs w:val="28"/>
        </w:rPr>
      </w:pPr>
    </w:p>
    <w:p w14:paraId="5F5C838B" w14:textId="77777777" w:rsidR="00C95145" w:rsidRDefault="00C95145" w:rsidP="00C95145">
      <w:pPr>
        <w:pStyle w:val="ListParagraph"/>
        <w:ind w:left="0"/>
        <w:rPr>
          <w:sz w:val="28"/>
          <w:szCs w:val="28"/>
        </w:rPr>
      </w:pPr>
      <w:r w:rsidRPr="00C15631">
        <w:rPr>
          <w:b/>
          <w:bCs/>
          <w:sz w:val="28"/>
          <w:szCs w:val="28"/>
        </w:rPr>
        <w:t>Suggested follow up question:</w:t>
      </w:r>
      <w:r>
        <w:rPr>
          <w:sz w:val="28"/>
          <w:szCs w:val="28"/>
        </w:rPr>
        <w:t xml:space="preserve"> How are the Minimum Income Guarantee and disability benefit levels calculated to ensure they provide an adequate income?</w:t>
      </w:r>
    </w:p>
    <w:p w14:paraId="7B2F5345" w14:textId="77777777" w:rsidR="00C95145" w:rsidRDefault="00C95145" w:rsidP="00C95145">
      <w:pPr>
        <w:pStyle w:val="ListParagraph"/>
        <w:ind w:left="0"/>
        <w:rPr>
          <w:sz w:val="28"/>
          <w:szCs w:val="28"/>
        </w:rPr>
      </w:pPr>
    </w:p>
    <w:p w14:paraId="45A1EDDC" w14:textId="77777777" w:rsidR="00D940C7" w:rsidRDefault="00C95145" w:rsidP="00D940C7">
      <w:pPr>
        <w:pStyle w:val="ListParagraph"/>
        <w:ind w:left="0"/>
        <w:rPr>
          <w:sz w:val="28"/>
          <w:szCs w:val="28"/>
        </w:rPr>
      </w:pPr>
      <w:r w:rsidRPr="00C15631">
        <w:rPr>
          <w:b/>
          <w:bCs/>
          <w:sz w:val="28"/>
          <w:szCs w:val="28"/>
        </w:rPr>
        <w:t>Suggested follow up question:</w:t>
      </w:r>
      <w:r>
        <w:rPr>
          <w:sz w:val="28"/>
          <w:szCs w:val="28"/>
        </w:rPr>
        <w:t xml:space="preserve"> How are new claimants with fit notes stating they are unable to work for disability-related reasons made aware of the Work Capability Assessment process and supported to apply?</w:t>
      </w:r>
    </w:p>
    <w:p w14:paraId="5310AB17" w14:textId="77777777" w:rsidR="00D940C7" w:rsidRDefault="00D940C7" w:rsidP="00D940C7">
      <w:pPr>
        <w:pStyle w:val="ListParagraph"/>
        <w:ind w:left="0"/>
        <w:rPr>
          <w:sz w:val="28"/>
          <w:szCs w:val="28"/>
        </w:rPr>
      </w:pPr>
    </w:p>
    <w:p w14:paraId="28041F00" w14:textId="606DAFC7" w:rsidR="00D940C7" w:rsidRDefault="00D940C7" w:rsidP="00D940C7">
      <w:pPr>
        <w:pStyle w:val="ListParagraph"/>
        <w:ind w:left="0"/>
        <w:rPr>
          <w:sz w:val="28"/>
          <w:szCs w:val="28"/>
        </w:rPr>
      </w:pPr>
      <w:r w:rsidRPr="00D940C7">
        <w:rPr>
          <w:b/>
          <w:bCs/>
          <w:sz w:val="28"/>
          <w:szCs w:val="28"/>
        </w:rPr>
        <w:t>Suggested follow up question:</w:t>
      </w:r>
      <w:r w:rsidRPr="00D940C7">
        <w:rPr>
          <w:sz w:val="28"/>
          <w:szCs w:val="28"/>
        </w:rPr>
        <w:t xml:space="preserve"> What is the government doing to raise awareness of available social</w:t>
      </w:r>
      <w:r>
        <w:rPr>
          <w:sz w:val="28"/>
          <w:szCs w:val="28"/>
        </w:rPr>
        <w:t xml:space="preserve"> </w:t>
      </w:r>
      <w:r w:rsidRPr="00D940C7">
        <w:rPr>
          <w:sz w:val="28"/>
          <w:szCs w:val="28"/>
        </w:rPr>
        <w:t>security and ensure that people can access independent legal advice and assistance</w:t>
      </w:r>
      <w:r>
        <w:rPr>
          <w:sz w:val="28"/>
          <w:szCs w:val="28"/>
        </w:rPr>
        <w:t xml:space="preserve"> </w:t>
      </w:r>
      <w:proofErr w:type="gramStart"/>
      <w:r w:rsidRPr="00D940C7">
        <w:rPr>
          <w:sz w:val="28"/>
          <w:szCs w:val="28"/>
        </w:rPr>
        <w:t>in order to</w:t>
      </w:r>
      <w:proofErr w:type="gramEnd"/>
      <w:r w:rsidRPr="00D940C7">
        <w:rPr>
          <w:sz w:val="28"/>
          <w:szCs w:val="28"/>
        </w:rPr>
        <w:t xml:space="preserve"> understand and navigate their rights?</w:t>
      </w:r>
    </w:p>
    <w:p w14:paraId="7C756B0F" w14:textId="77777777" w:rsidR="00C95145" w:rsidRDefault="00C95145" w:rsidP="00C95145">
      <w:pPr>
        <w:pStyle w:val="ListParagraph"/>
        <w:pBdr>
          <w:bottom w:val="single" w:sz="6" w:space="1" w:color="auto"/>
        </w:pBdr>
        <w:ind w:left="0"/>
        <w:rPr>
          <w:sz w:val="28"/>
          <w:szCs w:val="28"/>
        </w:rPr>
      </w:pPr>
    </w:p>
    <w:p w14:paraId="3F990BFF" w14:textId="77777777" w:rsidR="00C95145" w:rsidRDefault="00C95145" w:rsidP="00C95145">
      <w:pPr>
        <w:pStyle w:val="ListParagraph"/>
        <w:ind w:left="0"/>
        <w:rPr>
          <w:sz w:val="28"/>
          <w:szCs w:val="28"/>
        </w:rPr>
      </w:pPr>
    </w:p>
    <w:p w14:paraId="6D6DFEB0" w14:textId="520AC774" w:rsidR="00C95145" w:rsidRPr="00B63D93" w:rsidRDefault="00C95145" w:rsidP="00C95145">
      <w:pPr>
        <w:pStyle w:val="ListParagraph"/>
        <w:ind w:left="0"/>
        <w:rPr>
          <w:b/>
          <w:bCs/>
          <w:sz w:val="28"/>
          <w:szCs w:val="28"/>
        </w:rPr>
      </w:pPr>
      <w:r w:rsidRPr="009835A7">
        <w:rPr>
          <w:b/>
          <w:bCs/>
          <w:sz w:val="28"/>
          <w:szCs w:val="28"/>
        </w:rPr>
        <w:t>QUESTION 20</w:t>
      </w:r>
      <w:r w:rsidR="00D940C7">
        <w:rPr>
          <w:b/>
          <w:bCs/>
          <w:sz w:val="28"/>
          <w:szCs w:val="28"/>
        </w:rPr>
        <w:t>.</w:t>
      </w:r>
      <w:r w:rsidRPr="009835A7">
        <w:rPr>
          <w:b/>
          <w:bCs/>
          <w:sz w:val="28"/>
          <w:szCs w:val="28"/>
        </w:rPr>
        <w:t xml:space="preserve"> What access adjustments are in place for digital by default benefits?</w:t>
      </w:r>
    </w:p>
    <w:p w14:paraId="2FD0A9F6" w14:textId="77777777" w:rsidR="00C95145" w:rsidRDefault="00C95145" w:rsidP="00C95145">
      <w:pPr>
        <w:spacing w:after="0"/>
        <w:rPr>
          <w:sz w:val="28"/>
          <w:szCs w:val="28"/>
        </w:rPr>
      </w:pPr>
      <w:r w:rsidRPr="00C15631">
        <w:rPr>
          <w:b/>
          <w:bCs/>
          <w:sz w:val="28"/>
          <w:szCs w:val="28"/>
        </w:rPr>
        <w:t>Suggested follow up question:</w:t>
      </w:r>
      <w:r>
        <w:rPr>
          <w:sz w:val="28"/>
          <w:szCs w:val="28"/>
        </w:rPr>
        <w:t xml:space="preserve"> What assessment has been made of the impact on Deaf and Disabled legacy benefit claimants of not providing automatic transition over to Universal Credit and requiring individuals to apply for UC: what numbers will be adversely affected how; what mitigations have been put in place and how is </w:t>
      </w:r>
      <w:proofErr w:type="spellStart"/>
      <w:r>
        <w:rPr>
          <w:sz w:val="28"/>
          <w:szCs w:val="28"/>
        </w:rPr>
        <w:t>WeG</w:t>
      </w:r>
      <w:proofErr w:type="spellEnd"/>
      <w:r>
        <w:rPr>
          <w:sz w:val="28"/>
          <w:szCs w:val="28"/>
        </w:rPr>
        <w:t xml:space="preserve"> sure that these will provide adequate safeguards?</w:t>
      </w:r>
    </w:p>
    <w:p w14:paraId="73151E4D" w14:textId="77777777" w:rsidR="00C95145" w:rsidRDefault="00C95145" w:rsidP="00C95145">
      <w:pPr>
        <w:spacing w:after="0"/>
        <w:rPr>
          <w:sz w:val="28"/>
          <w:szCs w:val="28"/>
        </w:rPr>
      </w:pPr>
    </w:p>
    <w:p w14:paraId="0C386B4F" w14:textId="77777777" w:rsidR="00C95145" w:rsidRDefault="00C95145" w:rsidP="00C95145">
      <w:pPr>
        <w:rPr>
          <w:sz w:val="28"/>
          <w:szCs w:val="28"/>
        </w:rPr>
      </w:pPr>
      <w:r w:rsidRPr="00C15631">
        <w:rPr>
          <w:b/>
          <w:bCs/>
          <w:sz w:val="28"/>
          <w:szCs w:val="28"/>
        </w:rPr>
        <w:t>Suggested follow up question:</w:t>
      </w:r>
      <w:r>
        <w:rPr>
          <w:sz w:val="28"/>
          <w:szCs w:val="28"/>
        </w:rPr>
        <w:t xml:space="preserve"> How has DWP calculated the increased need for special assistance and access adjustments required to enable legacy benefit </w:t>
      </w:r>
      <w:r>
        <w:rPr>
          <w:sz w:val="28"/>
          <w:szCs w:val="28"/>
        </w:rPr>
        <w:lastRenderedPageBreak/>
        <w:t>claimants to apply for UC and what plans are in place to ensure adequate staffing?</w:t>
      </w:r>
    </w:p>
    <w:p w14:paraId="6B796893" w14:textId="77777777" w:rsidR="00C95145" w:rsidRDefault="00C95145" w:rsidP="00C95145">
      <w:pPr>
        <w:rPr>
          <w:sz w:val="28"/>
          <w:szCs w:val="28"/>
        </w:rPr>
      </w:pPr>
      <w:r>
        <w:rPr>
          <w:sz w:val="28"/>
          <w:szCs w:val="28"/>
        </w:rPr>
        <w:t>----------------------------------------------------------------------------------------------</w:t>
      </w:r>
    </w:p>
    <w:p w14:paraId="2BADB60E" w14:textId="4D3C7B3B" w:rsidR="00C95145" w:rsidRDefault="00C95145" w:rsidP="00C95145">
      <w:pPr>
        <w:pStyle w:val="ListParagraph"/>
        <w:ind w:left="0"/>
        <w:rPr>
          <w:b/>
          <w:bCs/>
          <w:sz w:val="28"/>
          <w:szCs w:val="28"/>
        </w:rPr>
      </w:pPr>
      <w:r w:rsidRPr="00D334C9">
        <w:rPr>
          <w:b/>
          <w:bCs/>
          <w:sz w:val="28"/>
          <w:szCs w:val="28"/>
        </w:rPr>
        <w:t>QUESTION 22</w:t>
      </w:r>
      <w:r w:rsidR="00D940C7">
        <w:rPr>
          <w:b/>
          <w:bCs/>
          <w:sz w:val="28"/>
          <w:szCs w:val="28"/>
        </w:rPr>
        <w:t>.</w:t>
      </w:r>
      <w:r w:rsidRPr="00D334C9">
        <w:rPr>
          <w:b/>
          <w:bCs/>
          <w:sz w:val="28"/>
          <w:szCs w:val="28"/>
        </w:rPr>
        <w:t xml:space="preserve"> What is UKG’s understanding of its safeguarding responsibilities for Deaf and Disabled benefit claimants?</w:t>
      </w:r>
    </w:p>
    <w:p w14:paraId="422E0B3B" w14:textId="77777777" w:rsidR="00C95145" w:rsidRPr="00B63D93" w:rsidRDefault="00C95145" w:rsidP="00C95145">
      <w:pPr>
        <w:pStyle w:val="ListParagraph"/>
        <w:ind w:left="0"/>
        <w:rPr>
          <w:b/>
          <w:bCs/>
          <w:sz w:val="28"/>
          <w:szCs w:val="28"/>
        </w:rPr>
      </w:pPr>
    </w:p>
    <w:p w14:paraId="7B71AF98" w14:textId="77777777" w:rsidR="00C95145" w:rsidRDefault="00C95145" w:rsidP="00C95145">
      <w:pPr>
        <w:pStyle w:val="ListParagraph"/>
        <w:ind w:left="0"/>
        <w:rPr>
          <w:sz w:val="28"/>
          <w:szCs w:val="28"/>
        </w:rPr>
      </w:pPr>
      <w:r w:rsidRPr="009835A7">
        <w:rPr>
          <w:b/>
          <w:bCs/>
          <w:sz w:val="28"/>
          <w:szCs w:val="28"/>
        </w:rPr>
        <w:t>Suggested follow up question?</w:t>
      </w:r>
      <w:r>
        <w:rPr>
          <w:sz w:val="28"/>
          <w:szCs w:val="28"/>
        </w:rPr>
        <w:t xml:space="preserve"> What lessons have been learned and implemented from previous benefit deaths? What systems does DWP have in place to check implementation and monitor their effectiveness?</w:t>
      </w:r>
    </w:p>
    <w:p w14:paraId="536A6044" w14:textId="77777777" w:rsidR="00C95145" w:rsidRDefault="00C95145" w:rsidP="00C95145">
      <w:pPr>
        <w:pStyle w:val="ListParagraph"/>
        <w:ind w:left="0"/>
        <w:rPr>
          <w:sz w:val="28"/>
          <w:szCs w:val="28"/>
        </w:rPr>
      </w:pPr>
    </w:p>
    <w:p w14:paraId="05226B04" w14:textId="77777777" w:rsidR="00C95145" w:rsidRDefault="00C95145" w:rsidP="00C95145">
      <w:pPr>
        <w:pStyle w:val="ListParagraph"/>
        <w:ind w:left="0"/>
        <w:rPr>
          <w:sz w:val="28"/>
          <w:szCs w:val="28"/>
        </w:rPr>
      </w:pPr>
      <w:r w:rsidRPr="009835A7">
        <w:rPr>
          <w:b/>
          <w:bCs/>
          <w:sz w:val="28"/>
          <w:szCs w:val="28"/>
        </w:rPr>
        <w:t>Suggested follow up question?</w:t>
      </w:r>
      <w:r>
        <w:rPr>
          <w:sz w:val="28"/>
          <w:szCs w:val="28"/>
        </w:rPr>
        <w:t xml:space="preserve"> What measures are being taken to ensure that increased surveillance of benefit claimants’ bank accounts does not lead to unnecessary and avoidable adverse impacts through wrongful accusations?</w:t>
      </w:r>
    </w:p>
    <w:p w14:paraId="1470396B" w14:textId="77777777" w:rsidR="00C95145" w:rsidRDefault="00C95145" w:rsidP="00C95145">
      <w:pPr>
        <w:rPr>
          <w:sz w:val="28"/>
          <w:szCs w:val="28"/>
        </w:rPr>
      </w:pPr>
      <w:r>
        <w:rPr>
          <w:sz w:val="28"/>
          <w:szCs w:val="28"/>
        </w:rPr>
        <w:t>----------------------------------------------------------------------------------------------</w:t>
      </w:r>
    </w:p>
    <w:p w14:paraId="26EA9B49" w14:textId="77777777" w:rsidR="00D940C7" w:rsidRDefault="00D940C7" w:rsidP="00C95145">
      <w:pPr>
        <w:pStyle w:val="ListParagraph"/>
        <w:ind w:left="0"/>
        <w:rPr>
          <w:b/>
          <w:bCs/>
          <w:sz w:val="28"/>
          <w:szCs w:val="28"/>
        </w:rPr>
      </w:pPr>
    </w:p>
    <w:p w14:paraId="286A3510" w14:textId="13CC7D2B" w:rsidR="00C95145" w:rsidRDefault="00C95145" w:rsidP="00C95145">
      <w:pPr>
        <w:pStyle w:val="ListParagraph"/>
        <w:ind w:left="0"/>
        <w:rPr>
          <w:b/>
          <w:bCs/>
          <w:sz w:val="28"/>
          <w:szCs w:val="28"/>
        </w:rPr>
      </w:pPr>
      <w:r>
        <w:rPr>
          <w:b/>
          <w:bCs/>
          <w:sz w:val="28"/>
          <w:szCs w:val="28"/>
        </w:rPr>
        <w:t>QUESTION 23</w:t>
      </w:r>
      <w:r w:rsidR="00D940C7">
        <w:rPr>
          <w:b/>
          <w:bCs/>
          <w:sz w:val="28"/>
          <w:szCs w:val="28"/>
        </w:rPr>
        <w:t>.</w:t>
      </w:r>
      <w:r>
        <w:rPr>
          <w:b/>
          <w:bCs/>
          <w:sz w:val="28"/>
          <w:szCs w:val="28"/>
        </w:rPr>
        <w:t xml:space="preserve"> </w:t>
      </w:r>
      <w:r w:rsidRPr="00725794">
        <w:rPr>
          <w:b/>
          <w:bCs/>
          <w:sz w:val="28"/>
          <w:szCs w:val="28"/>
        </w:rPr>
        <w:t xml:space="preserve">What </w:t>
      </w:r>
      <w:r>
        <w:rPr>
          <w:b/>
          <w:bCs/>
          <w:sz w:val="28"/>
          <w:szCs w:val="28"/>
        </w:rPr>
        <w:t>assessment has been undertaken of the adverse impacts of current proposals to tighten the Work Capability Assessment and what plans are in place to mitigate these?</w:t>
      </w:r>
    </w:p>
    <w:p w14:paraId="0D826BC0" w14:textId="77777777" w:rsidR="00C95145" w:rsidRPr="009046FE" w:rsidRDefault="00C95145" w:rsidP="00C95145">
      <w:pPr>
        <w:pStyle w:val="ListParagraph"/>
        <w:ind w:left="0"/>
        <w:rPr>
          <w:sz w:val="28"/>
          <w:szCs w:val="28"/>
        </w:rPr>
      </w:pPr>
    </w:p>
    <w:p w14:paraId="5F6C5C6C" w14:textId="77777777" w:rsidR="00C95145" w:rsidRPr="00B5490B" w:rsidRDefault="00C95145" w:rsidP="00C95145">
      <w:pPr>
        <w:pStyle w:val="ListParagraph"/>
        <w:ind w:left="0"/>
        <w:rPr>
          <w:b/>
          <w:bCs/>
          <w:sz w:val="28"/>
          <w:szCs w:val="28"/>
        </w:rPr>
      </w:pPr>
      <w:r>
        <w:rPr>
          <w:b/>
          <w:bCs/>
          <w:sz w:val="28"/>
          <w:szCs w:val="28"/>
        </w:rPr>
        <w:t xml:space="preserve">Suggested follow up question: </w:t>
      </w:r>
      <w:r w:rsidRPr="00B5490B">
        <w:rPr>
          <w:sz w:val="28"/>
          <w:szCs w:val="28"/>
        </w:rPr>
        <w:t xml:space="preserve">What measures will be </w:t>
      </w:r>
      <w:r>
        <w:rPr>
          <w:sz w:val="28"/>
          <w:szCs w:val="28"/>
        </w:rPr>
        <w:t xml:space="preserve">put </w:t>
      </w:r>
      <w:r w:rsidRPr="00B5490B">
        <w:rPr>
          <w:sz w:val="28"/>
          <w:szCs w:val="28"/>
        </w:rPr>
        <w:t>in place to mitigate against affected claimants unable to find paid employment from being pushed into poverty</w:t>
      </w:r>
      <w:r>
        <w:rPr>
          <w:sz w:val="28"/>
          <w:szCs w:val="28"/>
        </w:rPr>
        <w:t>?</w:t>
      </w:r>
      <w:r w:rsidRPr="00B5490B">
        <w:rPr>
          <w:b/>
          <w:bCs/>
          <w:sz w:val="28"/>
          <w:szCs w:val="28"/>
        </w:rPr>
        <w:t xml:space="preserve"> </w:t>
      </w:r>
    </w:p>
    <w:p w14:paraId="5B227380" w14:textId="77777777" w:rsidR="00C95145" w:rsidRDefault="00C95145" w:rsidP="00C95145">
      <w:pPr>
        <w:pStyle w:val="ListParagraph"/>
        <w:ind w:left="0"/>
        <w:rPr>
          <w:b/>
          <w:bCs/>
          <w:sz w:val="28"/>
          <w:szCs w:val="28"/>
        </w:rPr>
      </w:pPr>
    </w:p>
    <w:p w14:paraId="53B5CE4A" w14:textId="77777777" w:rsidR="00C95145" w:rsidRDefault="00C95145" w:rsidP="00C95145">
      <w:pPr>
        <w:pStyle w:val="ListParagraph"/>
        <w:ind w:left="0"/>
        <w:rPr>
          <w:sz w:val="28"/>
          <w:szCs w:val="28"/>
        </w:rPr>
      </w:pPr>
      <w:r>
        <w:rPr>
          <w:b/>
          <w:bCs/>
          <w:sz w:val="28"/>
          <w:szCs w:val="28"/>
        </w:rPr>
        <w:t xml:space="preserve">Suggested follow up question: </w:t>
      </w:r>
      <w:r w:rsidRPr="001F0891">
        <w:rPr>
          <w:sz w:val="28"/>
          <w:szCs w:val="28"/>
        </w:rPr>
        <w:t>What measures will be put in place to mitigate against the proposed measures having adverse impacts on the health and well-being of affected claimants?</w:t>
      </w:r>
    </w:p>
    <w:p w14:paraId="00B7D018" w14:textId="77777777" w:rsidR="00C95145" w:rsidRDefault="00C95145" w:rsidP="00C95145">
      <w:pPr>
        <w:pStyle w:val="ListParagraph"/>
        <w:ind w:left="0"/>
        <w:rPr>
          <w:sz w:val="28"/>
          <w:szCs w:val="28"/>
        </w:rPr>
      </w:pPr>
    </w:p>
    <w:p w14:paraId="26B6C8B7" w14:textId="77777777" w:rsidR="00C95145" w:rsidRPr="001F0891" w:rsidRDefault="00C95145" w:rsidP="00C95145">
      <w:pPr>
        <w:pStyle w:val="ListParagraph"/>
        <w:ind w:left="0"/>
        <w:rPr>
          <w:sz w:val="28"/>
          <w:szCs w:val="28"/>
        </w:rPr>
      </w:pPr>
      <w:r>
        <w:rPr>
          <w:sz w:val="28"/>
          <w:szCs w:val="28"/>
        </w:rPr>
        <w:t>----------------------------------------------------------------------------------------------</w:t>
      </w:r>
    </w:p>
    <w:p w14:paraId="4D3EDD76" w14:textId="77777777" w:rsidR="00C95145" w:rsidRDefault="00C95145" w:rsidP="00C95145">
      <w:pPr>
        <w:pStyle w:val="ListParagraph"/>
        <w:ind w:left="0"/>
        <w:rPr>
          <w:sz w:val="28"/>
          <w:szCs w:val="28"/>
        </w:rPr>
      </w:pPr>
    </w:p>
    <w:p w14:paraId="7FC2DA0F" w14:textId="1A0A2F7D" w:rsidR="00C95145" w:rsidRDefault="00C95145" w:rsidP="00C95145">
      <w:pPr>
        <w:rPr>
          <w:b/>
          <w:bCs/>
          <w:sz w:val="28"/>
          <w:szCs w:val="28"/>
        </w:rPr>
      </w:pPr>
      <w:r w:rsidRPr="004F04A3">
        <w:rPr>
          <w:b/>
          <w:bCs/>
          <w:sz w:val="28"/>
          <w:szCs w:val="28"/>
        </w:rPr>
        <w:t>QUESTION 24</w:t>
      </w:r>
      <w:r w:rsidR="00D940C7">
        <w:rPr>
          <w:b/>
          <w:bCs/>
          <w:sz w:val="28"/>
          <w:szCs w:val="28"/>
        </w:rPr>
        <w:t>.</w:t>
      </w:r>
      <w:r w:rsidRPr="004F04A3">
        <w:rPr>
          <w:b/>
          <w:bCs/>
          <w:sz w:val="28"/>
          <w:szCs w:val="28"/>
        </w:rPr>
        <w:t xml:space="preserve"> What </w:t>
      </w:r>
      <w:r>
        <w:rPr>
          <w:b/>
          <w:bCs/>
          <w:sz w:val="28"/>
          <w:szCs w:val="28"/>
        </w:rPr>
        <w:t xml:space="preserve">assessment has been undertaken of the adverse equality impacts that will be incurred by DDP affected by the abolition of the </w:t>
      </w:r>
      <w:r w:rsidRPr="004F04A3">
        <w:rPr>
          <w:b/>
          <w:bCs/>
          <w:sz w:val="28"/>
          <w:szCs w:val="28"/>
        </w:rPr>
        <w:t>Work Capability Assessment</w:t>
      </w:r>
      <w:r>
        <w:rPr>
          <w:b/>
          <w:bCs/>
          <w:sz w:val="28"/>
          <w:szCs w:val="28"/>
        </w:rPr>
        <w:t xml:space="preserve"> and what plans are there to put mitigating measures in place</w:t>
      </w:r>
      <w:r w:rsidRPr="004F04A3">
        <w:rPr>
          <w:b/>
          <w:bCs/>
          <w:sz w:val="28"/>
          <w:szCs w:val="28"/>
        </w:rPr>
        <w:t>?</w:t>
      </w:r>
    </w:p>
    <w:p w14:paraId="7134600A" w14:textId="77777777" w:rsidR="00C95145" w:rsidRDefault="00C95145" w:rsidP="00C95145">
      <w:pPr>
        <w:pStyle w:val="ListParagraph"/>
        <w:ind w:left="0"/>
        <w:rPr>
          <w:b/>
          <w:bCs/>
          <w:sz w:val="28"/>
          <w:szCs w:val="28"/>
        </w:rPr>
      </w:pPr>
      <w:r>
        <w:rPr>
          <w:b/>
          <w:bCs/>
          <w:sz w:val="28"/>
          <w:szCs w:val="28"/>
        </w:rPr>
        <w:t xml:space="preserve">Suggested follow up question: </w:t>
      </w:r>
      <w:r w:rsidRPr="000E5C0D">
        <w:rPr>
          <w:sz w:val="28"/>
          <w:szCs w:val="28"/>
        </w:rPr>
        <w:t xml:space="preserve">How will claimants who do not qualify for UC be identified as </w:t>
      </w:r>
      <w:r>
        <w:rPr>
          <w:sz w:val="28"/>
          <w:szCs w:val="28"/>
        </w:rPr>
        <w:t>D</w:t>
      </w:r>
      <w:r w:rsidRPr="000E5C0D">
        <w:rPr>
          <w:sz w:val="28"/>
          <w:szCs w:val="28"/>
        </w:rPr>
        <w:t xml:space="preserve">isabled </w:t>
      </w:r>
      <w:r>
        <w:rPr>
          <w:sz w:val="28"/>
          <w:szCs w:val="28"/>
        </w:rPr>
        <w:t xml:space="preserve">within the benefit system </w:t>
      </w:r>
      <w:r w:rsidRPr="000E5C0D">
        <w:rPr>
          <w:sz w:val="28"/>
          <w:szCs w:val="28"/>
        </w:rPr>
        <w:t xml:space="preserve">and made aware of their </w:t>
      </w:r>
      <w:r w:rsidRPr="000E5C0D">
        <w:rPr>
          <w:sz w:val="28"/>
          <w:szCs w:val="28"/>
        </w:rPr>
        <w:lastRenderedPageBreak/>
        <w:t>entitlement to reasonable adjustments within work preparation requirements and conditionality?</w:t>
      </w:r>
    </w:p>
    <w:p w14:paraId="015563BC" w14:textId="77777777" w:rsidR="00C95145" w:rsidRDefault="00C95145" w:rsidP="00C95145">
      <w:pPr>
        <w:pStyle w:val="ListParagraph"/>
        <w:ind w:left="0"/>
        <w:rPr>
          <w:b/>
          <w:bCs/>
          <w:sz w:val="28"/>
          <w:szCs w:val="28"/>
        </w:rPr>
      </w:pPr>
    </w:p>
    <w:p w14:paraId="43DFDFC4" w14:textId="230B54E2" w:rsidR="00C95145" w:rsidRPr="0051526B" w:rsidRDefault="00C95145" w:rsidP="00C95145">
      <w:pPr>
        <w:pStyle w:val="ListParagraph"/>
        <w:ind w:left="0"/>
        <w:rPr>
          <w:sz w:val="28"/>
          <w:szCs w:val="28"/>
        </w:rPr>
      </w:pPr>
      <w:r>
        <w:rPr>
          <w:b/>
          <w:bCs/>
          <w:sz w:val="28"/>
          <w:szCs w:val="28"/>
        </w:rPr>
        <w:t xml:space="preserve">Suggested follow up question: </w:t>
      </w:r>
      <w:r w:rsidRPr="0051526B">
        <w:rPr>
          <w:sz w:val="28"/>
          <w:szCs w:val="28"/>
        </w:rPr>
        <w:t xml:space="preserve">What evidence is there to support the idea that removing income from and pushing Deaf and </w:t>
      </w:r>
      <w:r w:rsidR="004943A7">
        <w:rPr>
          <w:sz w:val="28"/>
          <w:szCs w:val="28"/>
        </w:rPr>
        <w:t>Disabled people</w:t>
      </w:r>
      <w:r w:rsidRPr="0051526B">
        <w:rPr>
          <w:sz w:val="28"/>
          <w:szCs w:val="28"/>
        </w:rPr>
        <w:t xml:space="preserve"> into poverty results in them entering sustainable employment where they are paid an adequate income?</w:t>
      </w:r>
    </w:p>
    <w:p w14:paraId="7E982C15" w14:textId="77777777" w:rsidR="00C95145" w:rsidRDefault="00C95145" w:rsidP="00C95145">
      <w:pPr>
        <w:pStyle w:val="ListParagraph"/>
        <w:ind w:left="0"/>
        <w:rPr>
          <w:b/>
          <w:bCs/>
          <w:sz w:val="28"/>
          <w:szCs w:val="28"/>
        </w:rPr>
      </w:pPr>
    </w:p>
    <w:p w14:paraId="2EE00AAE" w14:textId="77777777" w:rsidR="00C95145" w:rsidRDefault="00C95145" w:rsidP="00C95145">
      <w:pPr>
        <w:pStyle w:val="ListParagraph"/>
        <w:ind w:left="0"/>
        <w:rPr>
          <w:b/>
          <w:bCs/>
          <w:sz w:val="28"/>
          <w:szCs w:val="28"/>
        </w:rPr>
      </w:pPr>
    </w:p>
    <w:p w14:paraId="64068229" w14:textId="77777777" w:rsidR="00C95145" w:rsidRDefault="00C95145" w:rsidP="00C95145"/>
    <w:p w14:paraId="6E97D746" w14:textId="77777777" w:rsidR="00CD4B04" w:rsidRDefault="00CD4B04" w:rsidP="00C95145"/>
    <w:p w14:paraId="46C9B50D" w14:textId="77777777" w:rsidR="00CD4B04" w:rsidRDefault="00CD4B04" w:rsidP="00C95145"/>
    <w:p w14:paraId="2A57CFAB" w14:textId="77777777" w:rsidR="00CD4B04" w:rsidRDefault="00CD4B04" w:rsidP="00C95145"/>
    <w:p w14:paraId="31031542" w14:textId="77777777" w:rsidR="00CD4B04" w:rsidRDefault="00CD4B04" w:rsidP="00C95145"/>
    <w:p w14:paraId="3C640C63" w14:textId="77777777" w:rsidR="00CD4B04" w:rsidRDefault="00CD4B04" w:rsidP="00C95145"/>
    <w:p w14:paraId="4AF41723" w14:textId="77777777" w:rsidR="00CD4B04" w:rsidRDefault="00CD4B04" w:rsidP="00C95145"/>
    <w:p w14:paraId="59C5EAA9" w14:textId="77777777" w:rsidR="00CD4B04" w:rsidRDefault="00CD4B04" w:rsidP="00C95145"/>
    <w:p w14:paraId="5310BF3C" w14:textId="77777777" w:rsidR="00CD4B04" w:rsidRDefault="00CD4B04" w:rsidP="00C95145"/>
    <w:p w14:paraId="7EC3B2B8" w14:textId="77777777" w:rsidR="00315259" w:rsidRPr="00833888" w:rsidRDefault="00315259" w:rsidP="00315259">
      <w:pPr>
        <w:rPr>
          <w:b/>
          <w:bCs/>
          <w:sz w:val="36"/>
          <w:szCs w:val="36"/>
        </w:rPr>
      </w:pPr>
      <w:r w:rsidRPr="00833888">
        <w:rPr>
          <w:b/>
          <w:bCs/>
          <w:sz w:val="36"/>
          <w:szCs w:val="36"/>
        </w:rPr>
        <w:t>Appendix One - Suggested Questions</w:t>
      </w:r>
    </w:p>
    <w:p w14:paraId="34AC3CBF" w14:textId="77777777" w:rsidR="00315259" w:rsidRPr="00DC5225" w:rsidRDefault="00315259" w:rsidP="00315259">
      <w:pPr>
        <w:rPr>
          <w:b/>
          <w:bCs/>
          <w:sz w:val="28"/>
          <w:szCs w:val="28"/>
        </w:rPr>
      </w:pPr>
    </w:p>
    <w:p w14:paraId="5ED2F2AB" w14:textId="77777777" w:rsidR="00833888" w:rsidRDefault="00833888">
      <w:pPr>
        <w:rPr>
          <w:b/>
          <w:bCs/>
          <w:sz w:val="28"/>
          <w:szCs w:val="28"/>
        </w:rPr>
      </w:pPr>
      <w:r>
        <w:rPr>
          <w:b/>
          <w:bCs/>
          <w:sz w:val="28"/>
          <w:szCs w:val="28"/>
        </w:rPr>
        <w:br w:type="page"/>
      </w:r>
    </w:p>
    <w:p w14:paraId="4EA3479F" w14:textId="6E12B5BD" w:rsidR="00315259" w:rsidRPr="00DC5225" w:rsidRDefault="00315259" w:rsidP="00315259">
      <w:pPr>
        <w:rPr>
          <w:b/>
          <w:bCs/>
          <w:sz w:val="28"/>
          <w:szCs w:val="28"/>
        </w:rPr>
      </w:pPr>
      <w:r w:rsidRPr="00DC5225">
        <w:rPr>
          <w:b/>
          <w:bCs/>
          <w:sz w:val="28"/>
          <w:szCs w:val="28"/>
        </w:rPr>
        <w:lastRenderedPageBreak/>
        <w:t>G</w:t>
      </w:r>
      <w:r>
        <w:rPr>
          <w:b/>
          <w:bCs/>
          <w:sz w:val="28"/>
          <w:szCs w:val="28"/>
        </w:rPr>
        <w:t>eneral questions</w:t>
      </w:r>
    </w:p>
    <w:p w14:paraId="68FF8F9A" w14:textId="77777777" w:rsidR="00315259" w:rsidRPr="00A135F7" w:rsidRDefault="00315259" w:rsidP="00315259">
      <w:pPr>
        <w:spacing w:after="0"/>
        <w:rPr>
          <w:b/>
          <w:bCs/>
          <w:sz w:val="28"/>
          <w:szCs w:val="28"/>
        </w:rPr>
      </w:pPr>
      <w:r w:rsidRPr="00524DF3">
        <w:rPr>
          <w:b/>
          <w:bCs/>
          <w:sz w:val="28"/>
          <w:szCs w:val="28"/>
        </w:rPr>
        <w:t>Q</w:t>
      </w:r>
      <w:r>
        <w:rPr>
          <w:b/>
          <w:bCs/>
          <w:sz w:val="28"/>
          <w:szCs w:val="28"/>
        </w:rPr>
        <w:t>UESTION</w:t>
      </w:r>
      <w:r w:rsidRPr="00524DF3">
        <w:rPr>
          <w:b/>
          <w:bCs/>
          <w:sz w:val="28"/>
          <w:szCs w:val="28"/>
        </w:rPr>
        <w:t xml:space="preserve"> 1</w:t>
      </w:r>
      <w:r w:rsidRPr="00A135F7">
        <w:rPr>
          <w:b/>
          <w:bCs/>
          <w:sz w:val="28"/>
          <w:szCs w:val="28"/>
        </w:rPr>
        <w:t xml:space="preserve">: What is UKG doing to bring legislation and policy </w:t>
      </w:r>
      <w:proofErr w:type="gramStart"/>
      <w:r w:rsidRPr="00A135F7">
        <w:rPr>
          <w:b/>
          <w:bCs/>
          <w:sz w:val="28"/>
          <w:szCs w:val="28"/>
        </w:rPr>
        <w:t>measures</w:t>
      </w:r>
      <w:proofErr w:type="gramEnd"/>
      <w:r w:rsidRPr="00A135F7">
        <w:rPr>
          <w:b/>
          <w:bCs/>
          <w:sz w:val="28"/>
          <w:szCs w:val="28"/>
        </w:rPr>
        <w:t xml:space="preserve"> </w:t>
      </w:r>
    </w:p>
    <w:p w14:paraId="2F34F5EA" w14:textId="77777777" w:rsidR="00315259" w:rsidRPr="00A135F7" w:rsidRDefault="00315259" w:rsidP="00315259">
      <w:pPr>
        <w:pStyle w:val="ListParagraph"/>
        <w:spacing w:after="0"/>
        <w:ind w:left="0"/>
        <w:rPr>
          <w:b/>
          <w:bCs/>
          <w:sz w:val="28"/>
          <w:szCs w:val="28"/>
        </w:rPr>
      </w:pPr>
      <w:r w:rsidRPr="00A135F7">
        <w:rPr>
          <w:b/>
          <w:bCs/>
          <w:sz w:val="28"/>
          <w:szCs w:val="28"/>
        </w:rPr>
        <w:t>affecting DDP in line with a human rights/social model of disability?</w:t>
      </w:r>
    </w:p>
    <w:p w14:paraId="1DCAEC39" w14:textId="77777777" w:rsidR="00315259" w:rsidRDefault="00315259" w:rsidP="00315259">
      <w:pPr>
        <w:pStyle w:val="ListParagraph"/>
        <w:spacing w:after="0"/>
        <w:ind w:left="0"/>
        <w:rPr>
          <w:sz w:val="28"/>
          <w:szCs w:val="28"/>
        </w:rPr>
      </w:pPr>
    </w:p>
    <w:p w14:paraId="0CD514DC" w14:textId="77777777" w:rsidR="00315259" w:rsidRDefault="00315259" w:rsidP="00315259">
      <w:pPr>
        <w:pStyle w:val="ListParagraph"/>
        <w:spacing w:after="0"/>
        <w:ind w:left="0"/>
        <w:rPr>
          <w:sz w:val="28"/>
          <w:szCs w:val="28"/>
        </w:rPr>
      </w:pPr>
      <w:r w:rsidRPr="00524DF3">
        <w:rPr>
          <w:b/>
          <w:bCs/>
          <w:sz w:val="28"/>
          <w:szCs w:val="28"/>
        </w:rPr>
        <w:t>Why this is important:</w:t>
      </w:r>
      <w:r>
        <w:rPr>
          <w:sz w:val="28"/>
          <w:szCs w:val="28"/>
        </w:rPr>
        <w:t xml:space="preserve"> Welfare reform legislation and policies introduced by the Westminster Government (</w:t>
      </w:r>
      <w:proofErr w:type="spellStart"/>
      <w:r>
        <w:rPr>
          <w:sz w:val="28"/>
          <w:szCs w:val="28"/>
        </w:rPr>
        <w:t>WeG</w:t>
      </w:r>
      <w:proofErr w:type="spellEnd"/>
      <w:r>
        <w:rPr>
          <w:sz w:val="28"/>
          <w:szCs w:val="28"/>
        </w:rPr>
        <w:t>) affecting DDP across the whole of the UK are underpinned by the Waddell-Aylward biopsychosocial model of disability.</w:t>
      </w:r>
      <w:r>
        <w:rPr>
          <w:rStyle w:val="FootnoteReference"/>
          <w:sz w:val="28"/>
          <w:szCs w:val="28"/>
        </w:rPr>
        <w:footnoteReference w:id="30"/>
      </w:r>
      <w:r>
        <w:rPr>
          <w:sz w:val="28"/>
          <w:szCs w:val="28"/>
        </w:rPr>
        <w:t xml:space="preserve"> This is a retrogression from the medical model. DDP are calling for a social security system underpinned by a social model of disability.</w:t>
      </w:r>
      <w:r>
        <w:rPr>
          <w:rStyle w:val="FootnoteReference"/>
          <w:sz w:val="28"/>
          <w:szCs w:val="28"/>
        </w:rPr>
        <w:footnoteReference w:id="31"/>
      </w:r>
      <w:r>
        <w:rPr>
          <w:sz w:val="28"/>
          <w:szCs w:val="28"/>
        </w:rPr>
        <w:t xml:space="preserve"> The social model is in line with a human rights approach.</w:t>
      </w:r>
    </w:p>
    <w:p w14:paraId="658E00B4" w14:textId="77777777" w:rsidR="00315259" w:rsidRDefault="00315259" w:rsidP="00315259">
      <w:pPr>
        <w:pStyle w:val="ListParagraph"/>
        <w:spacing w:after="0"/>
        <w:ind w:left="0"/>
        <w:rPr>
          <w:sz w:val="28"/>
          <w:szCs w:val="28"/>
        </w:rPr>
      </w:pPr>
    </w:p>
    <w:p w14:paraId="13BDEFDB" w14:textId="63BB8B95" w:rsidR="00315259" w:rsidRDefault="00315259" w:rsidP="00315259">
      <w:pPr>
        <w:pStyle w:val="ListParagraph"/>
        <w:spacing w:after="0"/>
        <w:ind w:left="0"/>
        <w:rPr>
          <w:sz w:val="28"/>
          <w:szCs w:val="28"/>
        </w:rPr>
      </w:pPr>
      <w:proofErr w:type="spellStart"/>
      <w:r>
        <w:rPr>
          <w:sz w:val="28"/>
          <w:szCs w:val="28"/>
        </w:rPr>
        <w:t>WeG</w:t>
      </w:r>
      <w:proofErr w:type="spellEnd"/>
      <w:r>
        <w:rPr>
          <w:sz w:val="28"/>
          <w:szCs w:val="28"/>
        </w:rPr>
        <w:t xml:space="preserve"> refers to “health and disability”.</w:t>
      </w:r>
      <w:r>
        <w:rPr>
          <w:rStyle w:val="FootnoteReference"/>
          <w:sz w:val="28"/>
          <w:szCs w:val="28"/>
        </w:rPr>
        <w:footnoteReference w:id="32"/>
      </w:r>
      <w:r>
        <w:rPr>
          <w:sz w:val="28"/>
          <w:szCs w:val="28"/>
        </w:rPr>
        <w:t xml:space="preserve"> </w:t>
      </w:r>
      <w:r w:rsidR="008A1F63">
        <w:rPr>
          <w:sz w:val="28"/>
          <w:szCs w:val="28"/>
        </w:rPr>
        <w:t xml:space="preserve">A senior </w:t>
      </w:r>
      <w:r>
        <w:rPr>
          <w:sz w:val="28"/>
          <w:szCs w:val="28"/>
        </w:rPr>
        <w:t>DWP</w:t>
      </w:r>
      <w:r w:rsidR="008A1F63">
        <w:rPr>
          <w:sz w:val="28"/>
          <w:szCs w:val="28"/>
        </w:rPr>
        <w:t xml:space="preserve"> civil servant</w:t>
      </w:r>
      <w:r>
        <w:rPr>
          <w:sz w:val="28"/>
          <w:szCs w:val="28"/>
        </w:rPr>
        <w:t xml:space="preserve"> suggested the social model is only relevant to disability but that many of those claiming out of work benefits have health conditions to which the social model is not relevant.</w:t>
      </w:r>
      <w:r>
        <w:rPr>
          <w:rStyle w:val="FootnoteReference"/>
          <w:sz w:val="28"/>
          <w:szCs w:val="28"/>
        </w:rPr>
        <w:footnoteReference w:id="33"/>
      </w:r>
      <w:r>
        <w:rPr>
          <w:sz w:val="28"/>
          <w:szCs w:val="28"/>
        </w:rPr>
        <w:t xml:space="preserve"> Within the social security system, benefit claimants with mental distress are viewed as fraudulent.</w:t>
      </w:r>
      <w:r>
        <w:rPr>
          <w:rStyle w:val="FootnoteReference"/>
          <w:sz w:val="28"/>
          <w:szCs w:val="28"/>
        </w:rPr>
        <w:footnoteReference w:id="34"/>
      </w:r>
      <w:r>
        <w:rPr>
          <w:sz w:val="28"/>
          <w:szCs w:val="28"/>
        </w:rPr>
        <w:t xml:space="preserve"> </w:t>
      </w:r>
    </w:p>
    <w:p w14:paraId="78A75EB3" w14:textId="77777777" w:rsidR="00315259" w:rsidRDefault="00315259" w:rsidP="00315259">
      <w:pPr>
        <w:pStyle w:val="ListParagraph"/>
        <w:spacing w:after="0"/>
        <w:ind w:left="0"/>
        <w:rPr>
          <w:sz w:val="28"/>
          <w:szCs w:val="28"/>
        </w:rPr>
      </w:pPr>
    </w:p>
    <w:p w14:paraId="47E8F76E" w14:textId="77777777" w:rsidR="00315259" w:rsidRDefault="00315259" w:rsidP="00315259">
      <w:pPr>
        <w:pStyle w:val="ListParagraph"/>
        <w:spacing w:after="0"/>
        <w:ind w:left="0"/>
        <w:rPr>
          <w:sz w:val="28"/>
          <w:szCs w:val="28"/>
        </w:rPr>
      </w:pPr>
      <w:r>
        <w:rPr>
          <w:sz w:val="28"/>
          <w:szCs w:val="28"/>
        </w:rPr>
        <w:t>The Waddell-Aylward biopsychosocial model has also had a detriment on mental health services. The idea that “work is good for you” and will “fix” mental distress has resulted in funds diverted away from therapeutic interventions and into employment support and in employment targets being set for therapists. Many therapists feel this is unethical.</w:t>
      </w:r>
      <w:r>
        <w:rPr>
          <w:rStyle w:val="FootnoteReference"/>
          <w:sz w:val="28"/>
          <w:szCs w:val="28"/>
        </w:rPr>
        <w:footnoteReference w:id="35"/>
      </w:r>
    </w:p>
    <w:p w14:paraId="4F692149" w14:textId="77777777" w:rsidR="00315259" w:rsidRDefault="00315259" w:rsidP="00315259">
      <w:pPr>
        <w:pStyle w:val="ListParagraph"/>
        <w:spacing w:after="0"/>
        <w:ind w:left="0"/>
        <w:rPr>
          <w:sz w:val="28"/>
          <w:szCs w:val="28"/>
        </w:rPr>
      </w:pPr>
    </w:p>
    <w:p w14:paraId="0F2EBDB2" w14:textId="77777777" w:rsidR="00315259" w:rsidRDefault="00315259" w:rsidP="00315259">
      <w:pPr>
        <w:pStyle w:val="ListParagraph"/>
        <w:spacing w:after="0"/>
        <w:ind w:left="0"/>
        <w:rPr>
          <w:sz w:val="28"/>
          <w:szCs w:val="28"/>
        </w:rPr>
      </w:pPr>
      <w:r>
        <w:rPr>
          <w:sz w:val="28"/>
          <w:szCs w:val="28"/>
        </w:rPr>
        <w:t xml:space="preserve">Forced detention and coercive treatment are still legal under mental health legislation and policies enforced by all UK governments and which are underpinned by a medicalisation of disability. Mental capacity legislation enforced by all UK governments allow decisions to made on behalf of DDP and focus too much on incapacity rather than supporting DDP to make decisions for </w:t>
      </w:r>
      <w:proofErr w:type="gramStart"/>
      <w:r>
        <w:rPr>
          <w:sz w:val="28"/>
          <w:szCs w:val="28"/>
        </w:rPr>
        <w:lastRenderedPageBreak/>
        <w:t>ourselves</w:t>
      </w:r>
      <w:proofErr w:type="gramEnd"/>
      <w:r>
        <w:rPr>
          <w:sz w:val="28"/>
          <w:szCs w:val="28"/>
        </w:rPr>
        <w:t>. The medical model of disability encourages a view of DDP as “lesser than”. I</w:t>
      </w:r>
      <w:r w:rsidRPr="00C31866">
        <w:rPr>
          <w:sz w:val="28"/>
          <w:szCs w:val="28"/>
        </w:rPr>
        <w:t xml:space="preserve">n a climate of cuts where services have inadequate staffing, </w:t>
      </w:r>
      <w:proofErr w:type="gramStart"/>
      <w:r w:rsidRPr="00C31866">
        <w:rPr>
          <w:sz w:val="28"/>
          <w:szCs w:val="28"/>
        </w:rPr>
        <w:t>training</w:t>
      </w:r>
      <w:proofErr w:type="gramEnd"/>
      <w:r w:rsidRPr="00C31866">
        <w:rPr>
          <w:sz w:val="28"/>
          <w:szCs w:val="28"/>
        </w:rPr>
        <w:t xml:space="preserve"> and resourcing, th</w:t>
      </w:r>
      <w:r>
        <w:rPr>
          <w:sz w:val="28"/>
          <w:szCs w:val="28"/>
        </w:rPr>
        <w:t>is leads to dehumanisation, torture and abuse.</w:t>
      </w:r>
      <w:r>
        <w:rPr>
          <w:rStyle w:val="FootnoteReference"/>
          <w:sz w:val="28"/>
          <w:szCs w:val="28"/>
        </w:rPr>
        <w:footnoteReference w:id="36"/>
      </w:r>
    </w:p>
    <w:p w14:paraId="0F3016C8" w14:textId="77777777" w:rsidR="00315259" w:rsidRDefault="00315259" w:rsidP="00315259">
      <w:pPr>
        <w:pStyle w:val="ListParagraph"/>
        <w:spacing w:after="0"/>
        <w:ind w:left="0"/>
        <w:rPr>
          <w:sz w:val="28"/>
          <w:szCs w:val="28"/>
        </w:rPr>
      </w:pPr>
    </w:p>
    <w:p w14:paraId="42E6A436" w14:textId="77777777" w:rsidR="00315259" w:rsidRDefault="00315259" w:rsidP="00315259">
      <w:pPr>
        <w:pStyle w:val="ListParagraph"/>
        <w:spacing w:after="0"/>
        <w:ind w:left="0"/>
        <w:rPr>
          <w:sz w:val="28"/>
          <w:szCs w:val="28"/>
        </w:rPr>
      </w:pPr>
      <w:r w:rsidRPr="00524DF3">
        <w:rPr>
          <w:b/>
          <w:bCs/>
          <w:sz w:val="28"/>
          <w:szCs w:val="28"/>
        </w:rPr>
        <w:t xml:space="preserve">What </w:t>
      </w:r>
      <w:proofErr w:type="spellStart"/>
      <w:r w:rsidRPr="00524DF3">
        <w:rPr>
          <w:b/>
          <w:bCs/>
          <w:sz w:val="28"/>
          <w:szCs w:val="28"/>
        </w:rPr>
        <w:t>WeG</w:t>
      </w:r>
      <w:proofErr w:type="spellEnd"/>
      <w:r w:rsidRPr="00524DF3">
        <w:rPr>
          <w:b/>
          <w:bCs/>
          <w:sz w:val="28"/>
          <w:szCs w:val="28"/>
        </w:rPr>
        <w:t xml:space="preserve"> are likely to answer:</w:t>
      </w:r>
      <w:r>
        <w:rPr>
          <w:sz w:val="28"/>
          <w:szCs w:val="28"/>
        </w:rPr>
        <w:t xml:space="preserve"> That they follow the social model of disability. And that their new Disability Action Plan includes an action to raise awareness of the Convention across different government departments.</w:t>
      </w:r>
    </w:p>
    <w:p w14:paraId="2536963E" w14:textId="77777777" w:rsidR="00315259" w:rsidRDefault="00315259" w:rsidP="00315259">
      <w:pPr>
        <w:pStyle w:val="ListParagraph"/>
        <w:spacing w:after="0"/>
        <w:ind w:left="0"/>
        <w:rPr>
          <w:sz w:val="28"/>
          <w:szCs w:val="28"/>
        </w:rPr>
      </w:pPr>
    </w:p>
    <w:p w14:paraId="3A2E8E35" w14:textId="77777777" w:rsidR="00315259" w:rsidRDefault="00315259" w:rsidP="00315259">
      <w:pPr>
        <w:pStyle w:val="ListParagraph"/>
        <w:spacing w:after="0"/>
        <w:ind w:left="0"/>
        <w:rPr>
          <w:sz w:val="28"/>
          <w:szCs w:val="28"/>
        </w:rPr>
      </w:pPr>
      <w:r w:rsidRPr="00267E73">
        <w:rPr>
          <w:b/>
          <w:bCs/>
          <w:sz w:val="28"/>
          <w:szCs w:val="28"/>
        </w:rPr>
        <w:t>Suggested follow up question:</w:t>
      </w:r>
      <w:r>
        <w:rPr>
          <w:sz w:val="28"/>
          <w:szCs w:val="28"/>
        </w:rPr>
        <w:t xml:space="preserve"> What is the influence of the biopsychosocial model on welfare reform legislation and policies?</w:t>
      </w:r>
    </w:p>
    <w:p w14:paraId="27125E3F" w14:textId="77777777" w:rsidR="00315259" w:rsidRDefault="00315259" w:rsidP="00315259">
      <w:pPr>
        <w:pStyle w:val="ListParagraph"/>
        <w:spacing w:after="0"/>
        <w:ind w:left="0"/>
        <w:rPr>
          <w:sz w:val="28"/>
          <w:szCs w:val="28"/>
        </w:rPr>
      </w:pPr>
    </w:p>
    <w:p w14:paraId="06B66C4F" w14:textId="77777777" w:rsidR="00315259" w:rsidRDefault="00315259" w:rsidP="00315259">
      <w:pPr>
        <w:pStyle w:val="ListParagraph"/>
        <w:spacing w:after="0"/>
        <w:ind w:left="0"/>
        <w:rPr>
          <w:sz w:val="28"/>
          <w:szCs w:val="28"/>
        </w:rPr>
      </w:pPr>
      <w:r w:rsidRPr="00D27E15">
        <w:rPr>
          <w:b/>
          <w:bCs/>
          <w:sz w:val="28"/>
          <w:szCs w:val="28"/>
        </w:rPr>
        <w:t>Suggested follow up question:</w:t>
      </w:r>
      <w:r>
        <w:rPr>
          <w:sz w:val="28"/>
          <w:szCs w:val="28"/>
        </w:rPr>
        <w:t xml:space="preserve"> How are government officials and ministers supported to develop an understanding of disability informed by a human rights/social model perspective?</w:t>
      </w:r>
    </w:p>
    <w:p w14:paraId="1F65C8E0" w14:textId="77777777" w:rsidR="00315259" w:rsidRDefault="00315259" w:rsidP="00315259">
      <w:pPr>
        <w:pStyle w:val="ListParagraph"/>
        <w:spacing w:after="0"/>
        <w:ind w:left="0"/>
        <w:rPr>
          <w:sz w:val="28"/>
          <w:szCs w:val="28"/>
        </w:rPr>
      </w:pPr>
    </w:p>
    <w:p w14:paraId="1ED7F95E" w14:textId="77777777" w:rsidR="00315259" w:rsidRDefault="00315259" w:rsidP="00315259">
      <w:pPr>
        <w:pStyle w:val="ListParagraph"/>
        <w:spacing w:after="0"/>
        <w:ind w:left="0"/>
        <w:rPr>
          <w:sz w:val="28"/>
          <w:szCs w:val="28"/>
        </w:rPr>
      </w:pPr>
    </w:p>
    <w:p w14:paraId="3A249AAF" w14:textId="77777777" w:rsidR="00833888" w:rsidRDefault="00833888">
      <w:pPr>
        <w:rPr>
          <w:b/>
          <w:bCs/>
          <w:sz w:val="28"/>
          <w:szCs w:val="28"/>
        </w:rPr>
      </w:pPr>
      <w:r>
        <w:rPr>
          <w:b/>
          <w:bCs/>
          <w:sz w:val="28"/>
          <w:szCs w:val="28"/>
        </w:rPr>
        <w:br w:type="page"/>
      </w:r>
    </w:p>
    <w:p w14:paraId="5E864345" w14:textId="6EEDF6DE" w:rsidR="00315259" w:rsidRDefault="00315259" w:rsidP="00315259">
      <w:pPr>
        <w:pStyle w:val="ListParagraph"/>
        <w:ind w:left="0"/>
        <w:rPr>
          <w:sz w:val="28"/>
          <w:szCs w:val="28"/>
        </w:rPr>
      </w:pPr>
      <w:r w:rsidRPr="00A135F7">
        <w:rPr>
          <w:b/>
          <w:bCs/>
          <w:sz w:val="28"/>
          <w:szCs w:val="28"/>
        </w:rPr>
        <w:lastRenderedPageBreak/>
        <w:t>QUESTION 2:</w:t>
      </w:r>
      <w:r>
        <w:rPr>
          <w:sz w:val="28"/>
          <w:szCs w:val="28"/>
        </w:rPr>
        <w:t xml:space="preserve"> </w:t>
      </w:r>
      <w:r w:rsidRPr="00A135F7">
        <w:rPr>
          <w:b/>
          <w:bCs/>
          <w:sz w:val="28"/>
          <w:szCs w:val="28"/>
        </w:rPr>
        <w:t xml:space="preserve">What is </w:t>
      </w:r>
      <w:r>
        <w:rPr>
          <w:b/>
          <w:bCs/>
          <w:sz w:val="28"/>
          <w:szCs w:val="28"/>
        </w:rPr>
        <w:t>UKG</w:t>
      </w:r>
      <w:r w:rsidRPr="00A135F7">
        <w:rPr>
          <w:b/>
          <w:bCs/>
          <w:sz w:val="28"/>
          <w:szCs w:val="28"/>
        </w:rPr>
        <w:t xml:space="preserve"> doing to minimise the impacts of intersectional discrimination experienced by DDP belonging to more than one protected characteristic in areas relevant to the special inquiry?</w:t>
      </w:r>
    </w:p>
    <w:p w14:paraId="5FCF89C7" w14:textId="77777777" w:rsidR="00315259" w:rsidRDefault="00315259" w:rsidP="00315259">
      <w:pPr>
        <w:pStyle w:val="ListParagraph"/>
        <w:ind w:left="0"/>
        <w:rPr>
          <w:sz w:val="28"/>
          <w:szCs w:val="28"/>
        </w:rPr>
      </w:pPr>
    </w:p>
    <w:p w14:paraId="37E57DB9" w14:textId="77777777" w:rsidR="00315259" w:rsidRPr="00A135F7" w:rsidRDefault="00315259" w:rsidP="00315259">
      <w:pPr>
        <w:pStyle w:val="ListParagraph"/>
        <w:ind w:left="0"/>
        <w:rPr>
          <w:sz w:val="28"/>
          <w:szCs w:val="28"/>
        </w:rPr>
      </w:pPr>
      <w:r w:rsidRPr="00A135F7">
        <w:rPr>
          <w:b/>
          <w:bCs/>
          <w:sz w:val="28"/>
          <w:szCs w:val="28"/>
        </w:rPr>
        <w:t>Why is this important?</w:t>
      </w:r>
      <w:r>
        <w:rPr>
          <w:b/>
          <w:bCs/>
          <w:sz w:val="28"/>
          <w:szCs w:val="28"/>
        </w:rPr>
        <w:t xml:space="preserve"> </w:t>
      </w:r>
      <w:r w:rsidRPr="00A135F7">
        <w:rPr>
          <w:sz w:val="28"/>
          <w:szCs w:val="28"/>
        </w:rPr>
        <w:t>DDP who experience multiple forms of oppression have been hit harder by welfare reform and austerity</w:t>
      </w:r>
      <w:r>
        <w:rPr>
          <w:sz w:val="28"/>
          <w:szCs w:val="28"/>
        </w:rPr>
        <w:t xml:space="preserve"> yet there is a lack of intersectional data. Examples of this are given below. Intersectional hate crime is not covered by law.</w:t>
      </w:r>
    </w:p>
    <w:p w14:paraId="7A14E14B" w14:textId="77777777" w:rsidR="00315259" w:rsidRDefault="00315259" w:rsidP="00315259">
      <w:pPr>
        <w:pStyle w:val="ListParagraph"/>
        <w:ind w:left="0"/>
        <w:rPr>
          <w:sz w:val="28"/>
          <w:szCs w:val="28"/>
        </w:rPr>
      </w:pPr>
    </w:p>
    <w:p w14:paraId="0E13F834" w14:textId="77777777" w:rsidR="00315259" w:rsidRDefault="00315259" w:rsidP="00315259">
      <w:pPr>
        <w:pStyle w:val="ListParagraph"/>
        <w:ind w:left="0"/>
        <w:rPr>
          <w:sz w:val="28"/>
          <w:szCs w:val="28"/>
        </w:rPr>
      </w:pPr>
      <w:r w:rsidRPr="00A135F7">
        <w:rPr>
          <w:sz w:val="28"/>
          <w:szCs w:val="28"/>
        </w:rPr>
        <w:t>The cumulative impact of welfare and tax changes since 2020 commissioned by the Equality and Human Rights Commission</w:t>
      </w:r>
      <w:r>
        <w:rPr>
          <w:rStyle w:val="FootnoteReference"/>
          <w:sz w:val="28"/>
          <w:szCs w:val="28"/>
        </w:rPr>
        <w:footnoteReference w:id="37"/>
      </w:r>
      <w:r w:rsidRPr="00A135F7">
        <w:rPr>
          <w:sz w:val="28"/>
          <w:szCs w:val="28"/>
        </w:rPr>
        <w:t xml:space="preserve"> found that</w:t>
      </w:r>
      <w:r>
        <w:rPr>
          <w:sz w:val="28"/>
          <w:szCs w:val="28"/>
        </w:rPr>
        <w:t>:</w:t>
      </w:r>
    </w:p>
    <w:p w14:paraId="2F25A368" w14:textId="77777777" w:rsidR="00315259" w:rsidRDefault="00315259" w:rsidP="00315259">
      <w:pPr>
        <w:pStyle w:val="ListParagraph"/>
        <w:numPr>
          <w:ilvl w:val="0"/>
          <w:numId w:val="7"/>
        </w:numPr>
        <w:rPr>
          <w:sz w:val="28"/>
          <w:szCs w:val="28"/>
        </w:rPr>
      </w:pPr>
      <w:r w:rsidRPr="00DC5225">
        <w:rPr>
          <w:sz w:val="28"/>
          <w:szCs w:val="28"/>
        </w:rPr>
        <w:t xml:space="preserve">The impacts of tax and welfare reforms are more negative for families containing at least one </w:t>
      </w:r>
      <w:r>
        <w:rPr>
          <w:sz w:val="28"/>
          <w:szCs w:val="28"/>
        </w:rPr>
        <w:t>D</w:t>
      </w:r>
      <w:r w:rsidRPr="00DC5225">
        <w:rPr>
          <w:sz w:val="28"/>
          <w:szCs w:val="28"/>
        </w:rPr>
        <w:t>isabled person, particularly a disabled child</w:t>
      </w:r>
      <w:r>
        <w:rPr>
          <w:sz w:val="28"/>
          <w:szCs w:val="28"/>
        </w:rPr>
        <w:t>.</w:t>
      </w:r>
    </w:p>
    <w:p w14:paraId="51FA8F51" w14:textId="77777777" w:rsidR="00315259" w:rsidRDefault="00315259" w:rsidP="00315259">
      <w:pPr>
        <w:pStyle w:val="ListParagraph"/>
        <w:numPr>
          <w:ilvl w:val="0"/>
          <w:numId w:val="7"/>
        </w:numPr>
        <w:spacing w:after="0"/>
        <w:rPr>
          <w:sz w:val="28"/>
          <w:szCs w:val="28"/>
        </w:rPr>
      </w:pPr>
      <w:r w:rsidRPr="00DC5225">
        <w:rPr>
          <w:sz w:val="28"/>
          <w:szCs w:val="28"/>
        </w:rPr>
        <w:t>Women lose somewhat more from the direct tax and welfare changes compared to men.</w:t>
      </w:r>
    </w:p>
    <w:p w14:paraId="1458FBA8" w14:textId="77777777" w:rsidR="00315259" w:rsidRDefault="00315259" w:rsidP="00315259">
      <w:pPr>
        <w:pStyle w:val="ListParagraph"/>
        <w:numPr>
          <w:ilvl w:val="0"/>
          <w:numId w:val="7"/>
        </w:numPr>
        <w:spacing w:after="0"/>
        <w:rPr>
          <w:sz w:val="28"/>
          <w:szCs w:val="28"/>
        </w:rPr>
      </w:pPr>
      <w:r w:rsidRPr="00DC5225">
        <w:rPr>
          <w:sz w:val="28"/>
          <w:szCs w:val="28"/>
        </w:rPr>
        <w:t xml:space="preserve">Black and Asian households lose out somewhat more than other </w:t>
      </w:r>
      <w:proofErr w:type="gramStart"/>
      <w:r w:rsidRPr="00DC5225">
        <w:rPr>
          <w:sz w:val="28"/>
          <w:szCs w:val="28"/>
        </w:rPr>
        <w:t>groups</w:t>
      </w:r>
      <w:proofErr w:type="gramEnd"/>
    </w:p>
    <w:p w14:paraId="34BB1EB8" w14:textId="77777777" w:rsidR="00315259" w:rsidRDefault="00315259" w:rsidP="00315259">
      <w:pPr>
        <w:pStyle w:val="ListParagraph"/>
        <w:spacing w:after="0"/>
        <w:ind w:left="420"/>
        <w:rPr>
          <w:sz w:val="28"/>
          <w:szCs w:val="28"/>
        </w:rPr>
      </w:pPr>
    </w:p>
    <w:p w14:paraId="099645A6" w14:textId="77777777" w:rsidR="00315259" w:rsidRDefault="00315259" w:rsidP="00315259">
      <w:pPr>
        <w:spacing w:after="0"/>
        <w:ind w:left="60"/>
        <w:rPr>
          <w:sz w:val="28"/>
          <w:szCs w:val="28"/>
        </w:rPr>
      </w:pPr>
      <w:r>
        <w:rPr>
          <w:sz w:val="28"/>
          <w:szCs w:val="28"/>
        </w:rPr>
        <w:t>According to new figures, t</w:t>
      </w:r>
      <w:r w:rsidRPr="00BA39BC">
        <w:rPr>
          <w:sz w:val="28"/>
          <w:szCs w:val="28"/>
        </w:rPr>
        <w:t xml:space="preserve">he proportion of people in families with at least one </w:t>
      </w:r>
      <w:r>
        <w:rPr>
          <w:sz w:val="28"/>
          <w:szCs w:val="28"/>
        </w:rPr>
        <w:t>D</w:t>
      </w:r>
      <w:r w:rsidRPr="00BA39BC">
        <w:rPr>
          <w:sz w:val="28"/>
          <w:szCs w:val="28"/>
        </w:rPr>
        <w:t xml:space="preserve">isabled child and one </w:t>
      </w:r>
      <w:r>
        <w:rPr>
          <w:sz w:val="28"/>
          <w:szCs w:val="28"/>
        </w:rPr>
        <w:t>D</w:t>
      </w:r>
      <w:r w:rsidRPr="00BA39BC">
        <w:rPr>
          <w:sz w:val="28"/>
          <w:szCs w:val="28"/>
        </w:rPr>
        <w:t>isabled adult who were living in poverty, according to the new measure, rose from 39 per cent in 2019-20 to 46 per cent in 2021-22.</w:t>
      </w:r>
      <w:r>
        <w:rPr>
          <w:rStyle w:val="FootnoteReference"/>
          <w:sz w:val="28"/>
          <w:szCs w:val="28"/>
        </w:rPr>
        <w:footnoteReference w:id="38"/>
      </w:r>
      <w:r>
        <w:rPr>
          <w:sz w:val="28"/>
          <w:szCs w:val="28"/>
        </w:rPr>
        <w:t xml:space="preserve"> This was before the </w:t>
      </w:r>
      <w:proofErr w:type="gramStart"/>
      <w:r>
        <w:rPr>
          <w:sz w:val="28"/>
          <w:szCs w:val="28"/>
        </w:rPr>
        <w:t>cost of living</w:t>
      </w:r>
      <w:proofErr w:type="gramEnd"/>
      <w:r>
        <w:rPr>
          <w:sz w:val="28"/>
          <w:szCs w:val="28"/>
        </w:rPr>
        <w:t xml:space="preserve"> crisis. Meanwhile, P</w:t>
      </w:r>
      <w:r w:rsidRPr="00BA39BC">
        <w:rPr>
          <w:sz w:val="28"/>
          <w:szCs w:val="28"/>
        </w:rPr>
        <w:t xml:space="preserve">eople in Black and Global Majority families are </w:t>
      </w:r>
      <w:r>
        <w:rPr>
          <w:sz w:val="28"/>
          <w:szCs w:val="28"/>
        </w:rPr>
        <w:t xml:space="preserve">also </w:t>
      </w:r>
      <w:r w:rsidRPr="00BA39BC">
        <w:rPr>
          <w:sz w:val="28"/>
          <w:szCs w:val="28"/>
        </w:rPr>
        <w:t xml:space="preserve">between two and three times </w:t>
      </w:r>
      <w:r>
        <w:rPr>
          <w:sz w:val="28"/>
          <w:szCs w:val="28"/>
        </w:rPr>
        <w:t xml:space="preserve">more likely </w:t>
      </w:r>
      <w:r w:rsidRPr="00BA39BC">
        <w:rPr>
          <w:sz w:val="28"/>
          <w:szCs w:val="28"/>
        </w:rPr>
        <w:t>to be living in poverty than people in White families.</w:t>
      </w:r>
      <w:r>
        <w:rPr>
          <w:rStyle w:val="FootnoteReference"/>
          <w:sz w:val="28"/>
          <w:szCs w:val="28"/>
        </w:rPr>
        <w:footnoteReference w:id="39"/>
      </w:r>
    </w:p>
    <w:p w14:paraId="64FAABBF" w14:textId="77777777" w:rsidR="00315259" w:rsidRDefault="00315259" w:rsidP="00315259">
      <w:pPr>
        <w:spacing w:after="0"/>
        <w:ind w:left="60"/>
        <w:rPr>
          <w:sz w:val="28"/>
          <w:szCs w:val="28"/>
        </w:rPr>
      </w:pPr>
    </w:p>
    <w:p w14:paraId="7F9BB24C" w14:textId="74765E2A" w:rsidR="00315259" w:rsidRDefault="00315259" w:rsidP="00315259">
      <w:pPr>
        <w:spacing w:after="0"/>
        <w:ind w:left="60"/>
        <w:rPr>
          <w:sz w:val="28"/>
          <w:szCs w:val="28"/>
        </w:rPr>
      </w:pPr>
      <w:r>
        <w:rPr>
          <w:sz w:val="28"/>
          <w:szCs w:val="28"/>
        </w:rPr>
        <w:t xml:space="preserve">Disabled women are more likely than non-disabled women to experience domestic abuse. Under Universal Credit, social security payments are calculated </w:t>
      </w:r>
      <w:proofErr w:type="gramStart"/>
      <w:r>
        <w:rPr>
          <w:sz w:val="28"/>
          <w:szCs w:val="28"/>
        </w:rPr>
        <w:t>on the basis of</w:t>
      </w:r>
      <w:proofErr w:type="gramEnd"/>
      <w:r>
        <w:rPr>
          <w:sz w:val="28"/>
          <w:szCs w:val="28"/>
        </w:rPr>
        <w:t xml:space="preserve"> household rather than individual income.</w:t>
      </w:r>
      <w:r>
        <w:rPr>
          <w:rStyle w:val="FootnoteReference"/>
          <w:sz w:val="28"/>
          <w:szCs w:val="28"/>
        </w:rPr>
        <w:footnoteReference w:id="40"/>
      </w:r>
      <w:r>
        <w:rPr>
          <w:sz w:val="28"/>
          <w:szCs w:val="28"/>
        </w:rPr>
        <w:t xml:space="preserve"> There are concerns that this traps women in abusive relationships. It also denies </w:t>
      </w:r>
      <w:r w:rsidR="004943A7">
        <w:rPr>
          <w:sz w:val="28"/>
          <w:szCs w:val="28"/>
        </w:rPr>
        <w:t>Disabled people</w:t>
      </w:r>
      <w:r>
        <w:rPr>
          <w:sz w:val="28"/>
          <w:szCs w:val="28"/>
        </w:rPr>
        <w:t xml:space="preserve"> the right to family life because couples may choose not to live </w:t>
      </w:r>
      <w:r>
        <w:rPr>
          <w:sz w:val="28"/>
          <w:szCs w:val="28"/>
        </w:rPr>
        <w:lastRenderedPageBreak/>
        <w:t>together rather than have an out of work Disabled partner become financially dependent on an in-work partner.</w:t>
      </w:r>
    </w:p>
    <w:p w14:paraId="13140DBD" w14:textId="77777777" w:rsidR="00315259" w:rsidRDefault="00315259" w:rsidP="00315259">
      <w:pPr>
        <w:pStyle w:val="ListParagraph"/>
        <w:ind w:left="0"/>
        <w:rPr>
          <w:sz w:val="28"/>
          <w:szCs w:val="28"/>
        </w:rPr>
      </w:pPr>
    </w:p>
    <w:p w14:paraId="035FD684" w14:textId="77777777" w:rsidR="00315259" w:rsidRDefault="00315259" w:rsidP="00315259">
      <w:pPr>
        <w:pStyle w:val="ListParagraph"/>
        <w:ind w:left="0"/>
        <w:rPr>
          <w:sz w:val="28"/>
          <w:szCs w:val="28"/>
        </w:rPr>
      </w:pPr>
      <w:r>
        <w:rPr>
          <w:sz w:val="28"/>
          <w:szCs w:val="28"/>
        </w:rPr>
        <w:t>Disabled Black children were racially abused by staff in Hesley group homes in Doncaster where their hair was shaved off by staff unwilling to learn how to care for their hair.</w:t>
      </w:r>
      <w:r>
        <w:rPr>
          <w:rStyle w:val="FootnoteReference"/>
          <w:sz w:val="28"/>
          <w:szCs w:val="28"/>
        </w:rPr>
        <w:footnoteReference w:id="41"/>
      </w:r>
      <w:r>
        <w:rPr>
          <w:sz w:val="28"/>
          <w:szCs w:val="28"/>
        </w:rPr>
        <w:t xml:space="preserve"> </w:t>
      </w:r>
    </w:p>
    <w:p w14:paraId="0EB54B0A" w14:textId="77777777" w:rsidR="00315259" w:rsidRDefault="00315259" w:rsidP="00315259">
      <w:pPr>
        <w:pStyle w:val="ListParagraph"/>
        <w:ind w:left="0"/>
        <w:rPr>
          <w:sz w:val="28"/>
          <w:szCs w:val="28"/>
        </w:rPr>
      </w:pPr>
    </w:p>
    <w:p w14:paraId="5C0C843D" w14:textId="77777777" w:rsidR="00315259" w:rsidRDefault="00315259" w:rsidP="00315259">
      <w:pPr>
        <w:pStyle w:val="ListParagraph"/>
        <w:ind w:left="0"/>
        <w:rPr>
          <w:sz w:val="28"/>
          <w:szCs w:val="28"/>
        </w:rPr>
      </w:pPr>
      <w:r>
        <w:rPr>
          <w:sz w:val="28"/>
          <w:szCs w:val="28"/>
        </w:rPr>
        <w:t>Black people are disproportionately restrained in mental health settings.</w:t>
      </w:r>
      <w:r>
        <w:rPr>
          <w:rStyle w:val="FootnoteReference"/>
          <w:sz w:val="28"/>
          <w:szCs w:val="28"/>
        </w:rPr>
        <w:footnoteReference w:id="42"/>
      </w:r>
    </w:p>
    <w:p w14:paraId="673A0E8B" w14:textId="77777777" w:rsidR="00315259" w:rsidRDefault="00315259" w:rsidP="00315259">
      <w:pPr>
        <w:pStyle w:val="ListParagraph"/>
        <w:ind w:left="0"/>
        <w:rPr>
          <w:sz w:val="28"/>
          <w:szCs w:val="28"/>
        </w:rPr>
      </w:pPr>
    </w:p>
    <w:p w14:paraId="394CEA66" w14:textId="41D84D60" w:rsidR="00315259" w:rsidRDefault="004943A7" w:rsidP="00315259">
      <w:pPr>
        <w:pStyle w:val="ListParagraph"/>
        <w:ind w:left="0"/>
        <w:rPr>
          <w:sz w:val="28"/>
          <w:szCs w:val="28"/>
        </w:rPr>
      </w:pPr>
      <w:r>
        <w:rPr>
          <w:sz w:val="28"/>
          <w:szCs w:val="28"/>
        </w:rPr>
        <w:t>Disabled people</w:t>
      </w:r>
      <w:r w:rsidR="00315259">
        <w:rPr>
          <w:sz w:val="28"/>
          <w:szCs w:val="28"/>
        </w:rPr>
        <w:t xml:space="preserve"> who are LGBTQ+ find it more difficult to recruit Personal Assistants due to the prevalence of homophobic attitudes among the social care </w:t>
      </w:r>
      <w:proofErr w:type="gramStart"/>
      <w:r w:rsidR="00315259">
        <w:rPr>
          <w:sz w:val="28"/>
          <w:szCs w:val="28"/>
        </w:rPr>
        <w:t>workforce</w:t>
      </w:r>
      <w:proofErr w:type="gramEnd"/>
      <w:r w:rsidR="00315259">
        <w:rPr>
          <w:sz w:val="28"/>
          <w:szCs w:val="28"/>
        </w:rPr>
        <w:t xml:space="preserve">. Homophobia is even more of a problem for people who are LGBTQ+ living in residential homes where they do not have choice over staff employment. </w:t>
      </w:r>
    </w:p>
    <w:p w14:paraId="56C92737" w14:textId="77777777" w:rsidR="00315259" w:rsidRDefault="00315259" w:rsidP="00315259">
      <w:pPr>
        <w:pStyle w:val="ListParagraph"/>
        <w:ind w:left="0"/>
        <w:rPr>
          <w:sz w:val="28"/>
          <w:szCs w:val="28"/>
        </w:rPr>
      </w:pPr>
    </w:p>
    <w:p w14:paraId="7DF252DA" w14:textId="77777777" w:rsidR="00315259" w:rsidRPr="00DF1C41" w:rsidRDefault="00315259" w:rsidP="00315259">
      <w:pPr>
        <w:pStyle w:val="ListParagraph"/>
        <w:ind w:left="0"/>
        <w:rPr>
          <w:sz w:val="28"/>
          <w:szCs w:val="28"/>
        </w:rPr>
      </w:pPr>
      <w:r>
        <w:rPr>
          <w:sz w:val="28"/>
          <w:szCs w:val="28"/>
        </w:rPr>
        <w:t xml:space="preserve">Six years ago, 72 people were killed by a fire that broke out in the Grenfell tower </w:t>
      </w:r>
      <w:r w:rsidRPr="00C15776">
        <w:rPr>
          <w:sz w:val="28"/>
          <w:szCs w:val="28"/>
        </w:rPr>
        <w:t>in London. Among</w:t>
      </w:r>
      <w:r>
        <w:rPr>
          <w:sz w:val="28"/>
          <w:szCs w:val="28"/>
        </w:rPr>
        <w:t xml:space="preserve"> them were disabled residents, who due to the chronic shortage of accessible housing, had been housed by their local LA on upper floors with no way to escape in case of fire.</w:t>
      </w:r>
      <w:r>
        <w:rPr>
          <w:rStyle w:val="FootnoteReference"/>
          <w:sz w:val="28"/>
          <w:szCs w:val="28"/>
        </w:rPr>
        <w:footnoteReference w:id="43"/>
      </w:r>
      <w:r>
        <w:rPr>
          <w:sz w:val="28"/>
          <w:szCs w:val="28"/>
        </w:rPr>
        <w:t xml:space="preserve"> 41% of people who died were Disabled and 85% were Black people and from racialised minorities, raising issues of institutional racism as well as disablism.</w:t>
      </w:r>
      <w:r>
        <w:rPr>
          <w:sz w:val="18"/>
          <w:szCs w:val="18"/>
        </w:rPr>
        <w:t xml:space="preserve"> </w:t>
      </w:r>
    </w:p>
    <w:p w14:paraId="54616849" w14:textId="77777777" w:rsidR="00315259" w:rsidRDefault="00315259" w:rsidP="00315259">
      <w:pPr>
        <w:pStyle w:val="ListParagraph"/>
        <w:ind w:left="0"/>
        <w:rPr>
          <w:sz w:val="28"/>
          <w:szCs w:val="28"/>
        </w:rPr>
      </w:pPr>
    </w:p>
    <w:p w14:paraId="37EA925C" w14:textId="52C184BE" w:rsidR="00315259" w:rsidRDefault="00315259" w:rsidP="00315259">
      <w:pPr>
        <w:pStyle w:val="ListParagraph"/>
        <w:ind w:left="0"/>
        <w:rPr>
          <w:sz w:val="28"/>
          <w:szCs w:val="28"/>
        </w:rPr>
      </w:pPr>
      <w:r w:rsidRPr="009A0278">
        <w:rPr>
          <w:b/>
          <w:bCs/>
          <w:sz w:val="28"/>
          <w:szCs w:val="28"/>
        </w:rPr>
        <w:t xml:space="preserve">What is </w:t>
      </w:r>
      <w:proofErr w:type="spellStart"/>
      <w:r>
        <w:rPr>
          <w:b/>
          <w:bCs/>
          <w:sz w:val="28"/>
          <w:szCs w:val="28"/>
        </w:rPr>
        <w:t>WeG</w:t>
      </w:r>
      <w:proofErr w:type="spellEnd"/>
      <w:r w:rsidRPr="009A0278">
        <w:rPr>
          <w:b/>
          <w:bCs/>
          <w:sz w:val="28"/>
          <w:szCs w:val="28"/>
        </w:rPr>
        <w:t xml:space="preserve"> likely to answer?</w:t>
      </w:r>
      <w:r>
        <w:rPr>
          <w:b/>
          <w:bCs/>
          <w:sz w:val="28"/>
          <w:szCs w:val="28"/>
        </w:rPr>
        <w:t xml:space="preserve"> </w:t>
      </w:r>
      <w:r w:rsidR="00352002">
        <w:rPr>
          <w:sz w:val="28"/>
          <w:szCs w:val="28"/>
        </w:rPr>
        <w:t xml:space="preserve">They </w:t>
      </w:r>
      <w:r>
        <w:rPr>
          <w:sz w:val="28"/>
          <w:szCs w:val="28"/>
        </w:rPr>
        <w:t>undertake equality impact assessments for any new policy.</w:t>
      </w:r>
    </w:p>
    <w:p w14:paraId="3CFDA518" w14:textId="77777777" w:rsidR="00315259" w:rsidRDefault="00315259" w:rsidP="00315259">
      <w:pPr>
        <w:pStyle w:val="ListParagraph"/>
        <w:ind w:left="0"/>
        <w:rPr>
          <w:sz w:val="28"/>
          <w:szCs w:val="28"/>
        </w:rPr>
      </w:pPr>
    </w:p>
    <w:p w14:paraId="69B3631B" w14:textId="77777777" w:rsidR="00315259" w:rsidRPr="00883285" w:rsidRDefault="00315259" w:rsidP="00315259">
      <w:pPr>
        <w:pStyle w:val="ListParagraph"/>
        <w:ind w:left="0"/>
        <w:rPr>
          <w:sz w:val="28"/>
          <w:szCs w:val="28"/>
        </w:rPr>
      </w:pPr>
      <w:r w:rsidRPr="004E5FC2">
        <w:rPr>
          <w:b/>
          <w:bCs/>
          <w:sz w:val="28"/>
          <w:szCs w:val="28"/>
        </w:rPr>
        <w:t>Suggested follow up question:</w:t>
      </w:r>
      <w:r>
        <w:rPr>
          <w:sz w:val="28"/>
          <w:szCs w:val="28"/>
        </w:rPr>
        <w:t xml:space="preserve"> </w:t>
      </w:r>
      <w:r w:rsidRPr="00883285">
        <w:rPr>
          <w:sz w:val="28"/>
          <w:szCs w:val="28"/>
        </w:rPr>
        <w:t>What measures are being taken to address intersectional poverty?</w:t>
      </w:r>
    </w:p>
    <w:p w14:paraId="21EDF766" w14:textId="77777777" w:rsidR="00315259" w:rsidRDefault="00315259" w:rsidP="00315259">
      <w:pPr>
        <w:pStyle w:val="ListParagraph"/>
        <w:ind w:left="0"/>
        <w:rPr>
          <w:b/>
          <w:bCs/>
          <w:sz w:val="28"/>
          <w:szCs w:val="28"/>
        </w:rPr>
      </w:pPr>
    </w:p>
    <w:p w14:paraId="4138CFCF" w14:textId="77777777" w:rsidR="00315259" w:rsidRPr="00883285" w:rsidRDefault="00315259" w:rsidP="00315259">
      <w:pPr>
        <w:pStyle w:val="ListParagraph"/>
        <w:ind w:left="0"/>
        <w:rPr>
          <w:sz w:val="28"/>
          <w:szCs w:val="28"/>
        </w:rPr>
      </w:pPr>
      <w:r w:rsidRPr="00883285">
        <w:rPr>
          <w:b/>
          <w:bCs/>
          <w:sz w:val="28"/>
          <w:szCs w:val="28"/>
        </w:rPr>
        <w:t xml:space="preserve">Suggested follow up question: </w:t>
      </w:r>
      <w:r w:rsidRPr="00883285">
        <w:rPr>
          <w:sz w:val="28"/>
          <w:szCs w:val="28"/>
        </w:rPr>
        <w:t>What data is collected on intersectionality?</w:t>
      </w:r>
    </w:p>
    <w:p w14:paraId="3B89042D" w14:textId="77777777" w:rsidR="00315259" w:rsidRDefault="00315259" w:rsidP="00315259">
      <w:pPr>
        <w:pStyle w:val="ListParagraph"/>
        <w:ind w:left="0"/>
        <w:rPr>
          <w:sz w:val="28"/>
          <w:szCs w:val="28"/>
        </w:rPr>
      </w:pPr>
    </w:p>
    <w:p w14:paraId="1272133C" w14:textId="77777777" w:rsidR="00315259" w:rsidRDefault="00315259" w:rsidP="00315259">
      <w:pPr>
        <w:pStyle w:val="ListParagraph"/>
        <w:ind w:left="0"/>
        <w:rPr>
          <w:sz w:val="28"/>
          <w:szCs w:val="28"/>
        </w:rPr>
      </w:pPr>
    </w:p>
    <w:p w14:paraId="578405B2" w14:textId="77777777" w:rsidR="00833888" w:rsidRDefault="00833888">
      <w:pPr>
        <w:rPr>
          <w:b/>
          <w:bCs/>
          <w:sz w:val="28"/>
          <w:szCs w:val="28"/>
        </w:rPr>
      </w:pPr>
      <w:r>
        <w:rPr>
          <w:b/>
          <w:bCs/>
          <w:sz w:val="28"/>
          <w:szCs w:val="28"/>
        </w:rPr>
        <w:br w:type="page"/>
      </w:r>
    </w:p>
    <w:p w14:paraId="3D5892F4" w14:textId="294F051E" w:rsidR="00315259" w:rsidRDefault="00315259" w:rsidP="00315259">
      <w:pPr>
        <w:pStyle w:val="ListParagraph"/>
        <w:ind w:left="0"/>
        <w:rPr>
          <w:sz w:val="28"/>
          <w:szCs w:val="28"/>
        </w:rPr>
      </w:pPr>
      <w:r w:rsidRPr="004E5FC2">
        <w:rPr>
          <w:b/>
          <w:bCs/>
          <w:sz w:val="28"/>
          <w:szCs w:val="28"/>
        </w:rPr>
        <w:lastRenderedPageBreak/>
        <w:t>QUESTION 3:</w:t>
      </w:r>
      <w:r>
        <w:rPr>
          <w:sz w:val="28"/>
          <w:szCs w:val="28"/>
        </w:rPr>
        <w:t xml:space="preserve"> </w:t>
      </w:r>
      <w:r w:rsidRPr="004E5FC2">
        <w:rPr>
          <w:b/>
          <w:bCs/>
          <w:sz w:val="28"/>
          <w:szCs w:val="28"/>
        </w:rPr>
        <w:t>What steps have been taken to positively promote Deaf and Disabled benefit claimants by UKG representatives and in the media; and what action is UKG taking to actively discourage inflammatory and/or inaccurate and/or misleading media reporting about disability benefits?</w:t>
      </w:r>
    </w:p>
    <w:p w14:paraId="0A0A704A" w14:textId="77777777" w:rsidR="00315259" w:rsidRDefault="00315259" w:rsidP="00315259">
      <w:pPr>
        <w:pStyle w:val="ListParagraph"/>
        <w:ind w:left="0"/>
        <w:rPr>
          <w:sz w:val="28"/>
          <w:szCs w:val="28"/>
        </w:rPr>
      </w:pPr>
    </w:p>
    <w:p w14:paraId="4D826B99" w14:textId="77777777" w:rsidR="00315259" w:rsidRDefault="00315259" w:rsidP="00315259">
      <w:pPr>
        <w:pStyle w:val="ListParagraph"/>
        <w:spacing w:after="0"/>
        <w:ind w:left="0"/>
        <w:rPr>
          <w:sz w:val="28"/>
          <w:szCs w:val="28"/>
        </w:rPr>
      </w:pPr>
      <w:r w:rsidRPr="00036B4B">
        <w:rPr>
          <w:b/>
          <w:bCs/>
          <w:sz w:val="28"/>
          <w:szCs w:val="28"/>
        </w:rPr>
        <w:t>Why is this important</w:t>
      </w:r>
      <w:r>
        <w:rPr>
          <w:sz w:val="28"/>
          <w:szCs w:val="28"/>
        </w:rPr>
        <w:t>? Special Inquiry recommendation (h) has not been implemented. The Committee recommended that measures be taken to “combat negative and discriminatory stereotypes” associated specifically with dependency on benefits and that “broad mass media campaigns” should be implemented to promote those affected by welfare reform as “full rights holders”.</w:t>
      </w:r>
    </w:p>
    <w:p w14:paraId="1F66A693" w14:textId="77777777" w:rsidR="00315259" w:rsidRDefault="00315259" w:rsidP="00315259">
      <w:pPr>
        <w:pStyle w:val="ListParagraph"/>
        <w:spacing w:after="0"/>
        <w:ind w:left="0"/>
        <w:rPr>
          <w:sz w:val="28"/>
          <w:szCs w:val="28"/>
        </w:rPr>
      </w:pPr>
    </w:p>
    <w:p w14:paraId="40110EA6" w14:textId="77777777" w:rsidR="00315259" w:rsidRDefault="00315259" w:rsidP="00315259">
      <w:pPr>
        <w:pStyle w:val="ListParagraph"/>
        <w:spacing w:after="0"/>
        <w:ind w:left="0"/>
        <w:rPr>
          <w:sz w:val="28"/>
          <w:szCs w:val="28"/>
        </w:rPr>
      </w:pPr>
      <w:r>
        <w:rPr>
          <w:sz w:val="28"/>
          <w:szCs w:val="28"/>
        </w:rPr>
        <w:t>Instead, government rhetoric and articles in the media started once again to target benefit claimants, this time specifically disability benefit claimants.</w:t>
      </w:r>
      <w:r>
        <w:rPr>
          <w:rStyle w:val="FootnoteReference"/>
          <w:sz w:val="28"/>
          <w:szCs w:val="28"/>
        </w:rPr>
        <w:footnoteReference w:id="44"/>
      </w:r>
    </w:p>
    <w:p w14:paraId="696BC773" w14:textId="77777777" w:rsidR="00315259" w:rsidRDefault="00315259" w:rsidP="00315259">
      <w:pPr>
        <w:pStyle w:val="Default"/>
        <w:rPr>
          <w:sz w:val="28"/>
          <w:szCs w:val="28"/>
        </w:rPr>
      </w:pPr>
    </w:p>
    <w:p w14:paraId="66CF7C1D" w14:textId="77777777" w:rsidR="00315259" w:rsidRDefault="00315259" w:rsidP="00315259">
      <w:pPr>
        <w:pStyle w:val="Default"/>
        <w:rPr>
          <w:sz w:val="28"/>
          <w:szCs w:val="28"/>
        </w:rPr>
      </w:pPr>
      <w:r>
        <w:rPr>
          <w:sz w:val="28"/>
          <w:szCs w:val="28"/>
        </w:rPr>
        <w:t>Among a series of articles attacking the supposed generosity of disability benefits, one newspaper created an online calculator for readers to work out how much of their taxes are spent on the social security system.</w:t>
      </w:r>
      <w:r>
        <w:rPr>
          <w:rStyle w:val="FootnoteReference"/>
          <w:sz w:val="28"/>
          <w:szCs w:val="28"/>
        </w:rPr>
        <w:footnoteReference w:id="45"/>
      </w:r>
    </w:p>
    <w:p w14:paraId="40D94F9C" w14:textId="77777777" w:rsidR="00315259" w:rsidRDefault="00315259" w:rsidP="00315259">
      <w:pPr>
        <w:pStyle w:val="ListParagraph"/>
        <w:spacing w:after="0"/>
        <w:ind w:left="0"/>
        <w:rPr>
          <w:sz w:val="28"/>
          <w:szCs w:val="28"/>
        </w:rPr>
      </w:pPr>
    </w:p>
    <w:p w14:paraId="6BCFDCCD" w14:textId="77777777" w:rsidR="00315259" w:rsidRDefault="00315259" w:rsidP="00315259">
      <w:pPr>
        <w:spacing w:after="0"/>
        <w:rPr>
          <w:sz w:val="28"/>
          <w:szCs w:val="28"/>
        </w:rPr>
      </w:pPr>
      <w:bookmarkStart w:id="1" w:name="_Hlk161180698"/>
      <w:r w:rsidRPr="00C5756B">
        <w:rPr>
          <w:sz w:val="28"/>
          <w:szCs w:val="28"/>
        </w:rPr>
        <w:t xml:space="preserve">The Independent Press Standards Organisation </w:t>
      </w:r>
      <w:r>
        <w:rPr>
          <w:sz w:val="28"/>
          <w:szCs w:val="28"/>
        </w:rPr>
        <w:t xml:space="preserve">(IPSO) </w:t>
      </w:r>
      <w:r w:rsidRPr="00C5756B">
        <w:rPr>
          <w:sz w:val="28"/>
          <w:szCs w:val="28"/>
        </w:rPr>
        <w:t xml:space="preserve">has recently upheld complaints against </w:t>
      </w:r>
      <w:r>
        <w:rPr>
          <w:i/>
          <w:iCs/>
          <w:sz w:val="28"/>
          <w:szCs w:val="28"/>
        </w:rPr>
        <w:t>T</w:t>
      </w:r>
      <w:r w:rsidRPr="00C5756B">
        <w:rPr>
          <w:i/>
          <w:iCs/>
          <w:sz w:val="28"/>
          <w:szCs w:val="28"/>
        </w:rPr>
        <w:t>he Telegraph</w:t>
      </w:r>
      <w:r>
        <w:rPr>
          <w:sz w:val="28"/>
          <w:szCs w:val="28"/>
        </w:rPr>
        <w:t xml:space="preserve"> for</w:t>
      </w:r>
      <w:r w:rsidRPr="00C5756B">
        <w:rPr>
          <w:sz w:val="28"/>
          <w:szCs w:val="28"/>
        </w:rPr>
        <w:t xml:space="preserve"> inaccura</w:t>
      </w:r>
      <w:r>
        <w:rPr>
          <w:sz w:val="28"/>
          <w:szCs w:val="28"/>
        </w:rPr>
        <w:t>te</w:t>
      </w:r>
      <w:r w:rsidRPr="00C5756B">
        <w:rPr>
          <w:sz w:val="28"/>
          <w:szCs w:val="28"/>
        </w:rPr>
        <w:t xml:space="preserve"> and misleading articles about disability benefit entitlements </w:t>
      </w:r>
      <w:r>
        <w:rPr>
          <w:sz w:val="28"/>
          <w:szCs w:val="28"/>
        </w:rPr>
        <w:t>that gave a false impression about eligibility and the generosity of the social security system.</w:t>
      </w:r>
      <w:r>
        <w:rPr>
          <w:rStyle w:val="FootnoteReference"/>
          <w:sz w:val="28"/>
          <w:szCs w:val="28"/>
        </w:rPr>
        <w:footnoteReference w:id="46"/>
      </w:r>
      <w:r>
        <w:rPr>
          <w:sz w:val="28"/>
          <w:szCs w:val="28"/>
        </w:rPr>
        <w:t xml:space="preserve"> </w:t>
      </w:r>
    </w:p>
    <w:p w14:paraId="30FE5CD2" w14:textId="77777777" w:rsidR="00E34602" w:rsidRDefault="00E34602" w:rsidP="00315259">
      <w:pPr>
        <w:spacing w:after="0"/>
        <w:rPr>
          <w:sz w:val="28"/>
          <w:szCs w:val="28"/>
        </w:rPr>
      </w:pPr>
    </w:p>
    <w:p w14:paraId="75B3D683" w14:textId="77777777" w:rsidR="00E34602" w:rsidRDefault="00E34602" w:rsidP="00E34602">
      <w:pPr>
        <w:spacing w:after="0"/>
        <w:rPr>
          <w:sz w:val="28"/>
          <w:szCs w:val="28"/>
        </w:rPr>
      </w:pPr>
      <w:r w:rsidRPr="00E34602">
        <w:rPr>
          <w:sz w:val="28"/>
          <w:szCs w:val="28"/>
        </w:rPr>
        <w:t>The Information Commissioners Office (ICO) has just ruled that it has upheld a complaint against the Department for Work and Pensions (DWP) in relation to media reports that appeared to be aimed at ‘stirring up hostility’ towards disabled people claiming benefit.</w:t>
      </w:r>
      <w:r>
        <w:rPr>
          <w:rStyle w:val="FootnoteReference"/>
          <w:sz w:val="28"/>
          <w:szCs w:val="28"/>
        </w:rPr>
        <w:footnoteReference w:id="47"/>
      </w:r>
      <w:bookmarkEnd w:id="1"/>
    </w:p>
    <w:p w14:paraId="255A6295" w14:textId="77777777" w:rsidR="00E34602" w:rsidRDefault="00E34602" w:rsidP="00E34602">
      <w:pPr>
        <w:spacing w:after="0"/>
        <w:rPr>
          <w:sz w:val="28"/>
          <w:szCs w:val="28"/>
        </w:rPr>
      </w:pPr>
    </w:p>
    <w:p w14:paraId="32D68230" w14:textId="1D4EDE53" w:rsidR="00315259" w:rsidRDefault="00315259" w:rsidP="00E34602">
      <w:pPr>
        <w:spacing w:after="0"/>
        <w:rPr>
          <w:sz w:val="28"/>
          <w:szCs w:val="28"/>
        </w:rPr>
      </w:pPr>
      <w:r w:rsidRPr="00C5756B">
        <w:rPr>
          <w:sz w:val="28"/>
          <w:szCs w:val="28"/>
        </w:rPr>
        <w:t>Hate crime law is still not equal for disability.</w:t>
      </w:r>
      <w:r>
        <w:rPr>
          <w:sz w:val="28"/>
          <w:szCs w:val="28"/>
        </w:rPr>
        <w:t xml:space="preserve"> </w:t>
      </w:r>
      <w:r w:rsidRPr="00C5756B">
        <w:rPr>
          <w:sz w:val="28"/>
          <w:szCs w:val="28"/>
        </w:rPr>
        <w:t xml:space="preserve">DDP are calling for all protected characteristics including disability to be included in the Public Order Act 1986 </w:t>
      </w:r>
      <w:r w:rsidRPr="00C5756B">
        <w:rPr>
          <w:sz w:val="28"/>
          <w:szCs w:val="28"/>
        </w:rPr>
        <w:lastRenderedPageBreak/>
        <w:t>under “stirring up offences”. If this was the case the above examples of political and media targeting of disabled benefit claimants would arguably be unlawful.</w:t>
      </w:r>
    </w:p>
    <w:p w14:paraId="6A4D39CF" w14:textId="77777777" w:rsidR="00315259" w:rsidRDefault="00315259" w:rsidP="00315259">
      <w:pPr>
        <w:pStyle w:val="ListParagraph"/>
        <w:spacing w:after="0"/>
        <w:ind w:left="0"/>
        <w:rPr>
          <w:sz w:val="28"/>
          <w:szCs w:val="28"/>
        </w:rPr>
      </w:pPr>
    </w:p>
    <w:p w14:paraId="2FAFBA41" w14:textId="53BF94E1" w:rsidR="00315259" w:rsidRDefault="00315259" w:rsidP="00315259">
      <w:pPr>
        <w:pStyle w:val="ListParagraph"/>
        <w:spacing w:after="0"/>
        <w:ind w:left="0"/>
        <w:rPr>
          <w:sz w:val="28"/>
          <w:szCs w:val="28"/>
        </w:rPr>
      </w:pPr>
      <w:r w:rsidRPr="00036B4B">
        <w:rPr>
          <w:b/>
          <w:bCs/>
          <w:sz w:val="28"/>
          <w:szCs w:val="28"/>
        </w:rPr>
        <w:t xml:space="preserve">What </w:t>
      </w:r>
      <w:proofErr w:type="spellStart"/>
      <w:r w:rsidRPr="00036B4B">
        <w:rPr>
          <w:b/>
          <w:bCs/>
          <w:sz w:val="28"/>
          <w:szCs w:val="28"/>
        </w:rPr>
        <w:t>WeG</w:t>
      </w:r>
      <w:proofErr w:type="spellEnd"/>
      <w:r w:rsidRPr="00036B4B">
        <w:rPr>
          <w:b/>
          <w:bCs/>
          <w:sz w:val="28"/>
          <w:szCs w:val="28"/>
        </w:rPr>
        <w:t xml:space="preserve"> will likely answer:</w:t>
      </w:r>
      <w:r>
        <w:rPr>
          <w:sz w:val="28"/>
          <w:szCs w:val="28"/>
        </w:rPr>
        <w:t xml:space="preserve"> Promotional work to encourage Universal Credit as above. Work to promote positive attitudes towards </w:t>
      </w:r>
      <w:r w:rsidR="004943A7">
        <w:rPr>
          <w:sz w:val="28"/>
          <w:szCs w:val="28"/>
        </w:rPr>
        <w:t>Disabled people</w:t>
      </w:r>
      <w:r>
        <w:rPr>
          <w:sz w:val="28"/>
          <w:szCs w:val="28"/>
        </w:rPr>
        <w:t xml:space="preserve"> and people living with mental distress. </w:t>
      </w:r>
    </w:p>
    <w:p w14:paraId="0389135A" w14:textId="77777777" w:rsidR="00315259" w:rsidRDefault="00315259" w:rsidP="00315259">
      <w:pPr>
        <w:pStyle w:val="ListParagraph"/>
        <w:ind w:left="0"/>
        <w:rPr>
          <w:sz w:val="28"/>
          <w:szCs w:val="28"/>
        </w:rPr>
      </w:pPr>
    </w:p>
    <w:p w14:paraId="3CB81EF7" w14:textId="77777777" w:rsidR="00315259" w:rsidRPr="004E5FC2" w:rsidRDefault="00315259" w:rsidP="00315259">
      <w:pPr>
        <w:pStyle w:val="ListParagraph"/>
        <w:ind w:left="0"/>
        <w:rPr>
          <w:b/>
          <w:bCs/>
          <w:sz w:val="28"/>
          <w:szCs w:val="28"/>
        </w:rPr>
      </w:pPr>
      <w:r w:rsidRPr="00C5756B">
        <w:rPr>
          <w:b/>
          <w:bCs/>
          <w:sz w:val="28"/>
          <w:szCs w:val="28"/>
        </w:rPr>
        <w:t xml:space="preserve">Suggested follow up question: </w:t>
      </w:r>
      <w:r w:rsidRPr="00883285">
        <w:rPr>
          <w:sz w:val="28"/>
          <w:szCs w:val="28"/>
        </w:rPr>
        <w:t>What plans does UKG have to implement recommendation (h) which refers to promoting positive images of disability benefit claimants among the public and in the media?</w:t>
      </w:r>
    </w:p>
    <w:p w14:paraId="7E88B734" w14:textId="77777777" w:rsidR="00315259" w:rsidRDefault="00315259" w:rsidP="00315259">
      <w:pPr>
        <w:pStyle w:val="ListParagraph"/>
        <w:ind w:left="0"/>
        <w:rPr>
          <w:sz w:val="28"/>
          <w:szCs w:val="28"/>
        </w:rPr>
      </w:pPr>
    </w:p>
    <w:p w14:paraId="5DE93F0C" w14:textId="02769E1D" w:rsidR="00315259" w:rsidRPr="00883285" w:rsidRDefault="00315259" w:rsidP="00315259">
      <w:pPr>
        <w:pStyle w:val="ListParagraph"/>
        <w:ind w:left="0"/>
        <w:rPr>
          <w:sz w:val="28"/>
          <w:szCs w:val="28"/>
        </w:rPr>
      </w:pPr>
      <w:r w:rsidRPr="004E5FC2">
        <w:rPr>
          <w:b/>
          <w:bCs/>
          <w:sz w:val="28"/>
          <w:szCs w:val="28"/>
        </w:rPr>
        <w:t>Suggested follow up question:</w:t>
      </w:r>
      <w:r>
        <w:rPr>
          <w:b/>
          <w:bCs/>
          <w:sz w:val="28"/>
          <w:szCs w:val="28"/>
        </w:rPr>
        <w:t xml:space="preserve"> </w:t>
      </w:r>
      <w:r w:rsidRPr="00883285">
        <w:rPr>
          <w:sz w:val="28"/>
          <w:szCs w:val="28"/>
        </w:rPr>
        <w:t xml:space="preserve">What protections are in place against stirring up of hostility and hatred against </w:t>
      </w:r>
      <w:r w:rsidR="004943A7">
        <w:rPr>
          <w:sz w:val="28"/>
          <w:szCs w:val="28"/>
        </w:rPr>
        <w:t>Disabled people</w:t>
      </w:r>
      <w:r w:rsidRPr="00883285">
        <w:rPr>
          <w:sz w:val="28"/>
          <w:szCs w:val="28"/>
        </w:rPr>
        <w:t xml:space="preserve"> and what steps is UKG taking to discourage inflammatory and misleading disability benefits press coverage?</w:t>
      </w:r>
    </w:p>
    <w:p w14:paraId="5824A49F" w14:textId="77777777" w:rsidR="00315259" w:rsidRDefault="00315259" w:rsidP="00315259">
      <w:pPr>
        <w:pStyle w:val="ListParagraph"/>
        <w:ind w:left="0"/>
        <w:rPr>
          <w:sz w:val="28"/>
          <w:szCs w:val="28"/>
        </w:rPr>
      </w:pPr>
    </w:p>
    <w:p w14:paraId="10CC4BDE" w14:textId="77777777" w:rsidR="00315259" w:rsidRDefault="00315259" w:rsidP="00315259">
      <w:pPr>
        <w:pStyle w:val="ListParagraph"/>
        <w:ind w:left="0"/>
        <w:rPr>
          <w:sz w:val="28"/>
          <w:szCs w:val="28"/>
        </w:rPr>
      </w:pPr>
    </w:p>
    <w:p w14:paraId="088750E7" w14:textId="77777777" w:rsidR="00315259" w:rsidRDefault="00315259" w:rsidP="00315259">
      <w:pPr>
        <w:pStyle w:val="ListParagraph"/>
        <w:ind w:left="0"/>
        <w:rPr>
          <w:sz w:val="28"/>
          <w:szCs w:val="28"/>
        </w:rPr>
      </w:pPr>
    </w:p>
    <w:p w14:paraId="421FE5DC" w14:textId="77777777" w:rsidR="00833888" w:rsidRDefault="00833888">
      <w:pPr>
        <w:rPr>
          <w:b/>
          <w:bCs/>
          <w:sz w:val="28"/>
          <w:szCs w:val="28"/>
        </w:rPr>
      </w:pPr>
      <w:r>
        <w:rPr>
          <w:b/>
          <w:bCs/>
          <w:sz w:val="28"/>
          <w:szCs w:val="28"/>
        </w:rPr>
        <w:br w:type="page"/>
      </w:r>
    </w:p>
    <w:p w14:paraId="4A376BCF" w14:textId="7EDB6789" w:rsidR="00315259" w:rsidRDefault="00315259" w:rsidP="00315259">
      <w:pPr>
        <w:pStyle w:val="ListParagraph"/>
        <w:ind w:left="0"/>
        <w:rPr>
          <w:b/>
          <w:bCs/>
          <w:sz w:val="28"/>
          <w:szCs w:val="28"/>
        </w:rPr>
      </w:pPr>
      <w:r w:rsidRPr="00DC5225">
        <w:rPr>
          <w:b/>
          <w:bCs/>
          <w:sz w:val="28"/>
          <w:szCs w:val="28"/>
        </w:rPr>
        <w:lastRenderedPageBreak/>
        <w:t>A</w:t>
      </w:r>
      <w:r>
        <w:rPr>
          <w:b/>
          <w:bCs/>
          <w:sz w:val="28"/>
          <w:szCs w:val="28"/>
        </w:rPr>
        <w:t>rticle 19</w:t>
      </w:r>
    </w:p>
    <w:p w14:paraId="4B2FBF63" w14:textId="77777777" w:rsidR="00315259" w:rsidRDefault="00315259" w:rsidP="00315259">
      <w:pPr>
        <w:pStyle w:val="ListParagraph"/>
        <w:ind w:left="0"/>
        <w:rPr>
          <w:b/>
          <w:bCs/>
          <w:sz w:val="28"/>
          <w:szCs w:val="28"/>
        </w:rPr>
      </w:pPr>
    </w:p>
    <w:p w14:paraId="01CE14FB" w14:textId="77777777" w:rsidR="00315259" w:rsidRDefault="00315259" w:rsidP="00315259">
      <w:pPr>
        <w:pStyle w:val="ListParagraph"/>
        <w:ind w:left="0"/>
        <w:rPr>
          <w:b/>
          <w:bCs/>
          <w:sz w:val="28"/>
          <w:szCs w:val="28"/>
        </w:rPr>
      </w:pPr>
      <w:r>
        <w:rPr>
          <w:b/>
          <w:bCs/>
          <w:sz w:val="28"/>
          <w:szCs w:val="28"/>
        </w:rPr>
        <w:t xml:space="preserve">QUESTION 4: </w:t>
      </w:r>
      <w:r w:rsidRPr="00A02DC4">
        <w:rPr>
          <w:b/>
          <w:bCs/>
          <w:sz w:val="28"/>
          <w:szCs w:val="28"/>
        </w:rPr>
        <w:t>What is UKG doing to reduce numbers of Deaf and Disabled pupils without an educational placement and to increase inclusion within mainstream education</w:t>
      </w:r>
      <w:r>
        <w:rPr>
          <w:b/>
          <w:bCs/>
          <w:sz w:val="28"/>
          <w:szCs w:val="28"/>
        </w:rPr>
        <w:t>; and what steps are they taking to ensure equal access to education including across intersectional identities, in particular addressing racial discrimination in exclusions of Disabled learners</w:t>
      </w:r>
      <w:r w:rsidRPr="00A02DC4">
        <w:rPr>
          <w:b/>
          <w:bCs/>
          <w:sz w:val="28"/>
          <w:szCs w:val="28"/>
        </w:rPr>
        <w:t>?</w:t>
      </w:r>
    </w:p>
    <w:p w14:paraId="5A0796C2" w14:textId="77777777" w:rsidR="00315259" w:rsidRDefault="00315259" w:rsidP="00315259">
      <w:pPr>
        <w:pStyle w:val="ListParagraph"/>
        <w:ind w:left="0"/>
        <w:rPr>
          <w:b/>
          <w:bCs/>
          <w:sz w:val="28"/>
          <w:szCs w:val="28"/>
        </w:rPr>
      </w:pPr>
    </w:p>
    <w:p w14:paraId="702F6572" w14:textId="77777777" w:rsidR="00315259" w:rsidRDefault="00315259" w:rsidP="00315259">
      <w:pPr>
        <w:pStyle w:val="ListParagraph"/>
        <w:ind w:left="0"/>
        <w:rPr>
          <w:sz w:val="28"/>
          <w:szCs w:val="28"/>
        </w:rPr>
      </w:pPr>
      <w:r>
        <w:rPr>
          <w:b/>
          <w:bCs/>
          <w:sz w:val="28"/>
          <w:szCs w:val="28"/>
        </w:rPr>
        <w:t xml:space="preserve">Why is this important? </w:t>
      </w:r>
      <w:r>
        <w:rPr>
          <w:sz w:val="28"/>
          <w:szCs w:val="28"/>
        </w:rPr>
        <w:t>Places in special schools are rising and the government plans to invest more in special schools.</w:t>
      </w:r>
    </w:p>
    <w:p w14:paraId="6553B681" w14:textId="77777777" w:rsidR="00315259" w:rsidRDefault="00315259" w:rsidP="00315259">
      <w:pPr>
        <w:pStyle w:val="ListParagraph"/>
        <w:ind w:left="0"/>
        <w:rPr>
          <w:sz w:val="28"/>
          <w:szCs w:val="28"/>
        </w:rPr>
      </w:pPr>
    </w:p>
    <w:p w14:paraId="578D68E0" w14:textId="77777777" w:rsidR="00315259" w:rsidRPr="00A02DC4" w:rsidRDefault="00315259" w:rsidP="00315259">
      <w:pPr>
        <w:pStyle w:val="ListParagraph"/>
        <w:ind w:left="0"/>
        <w:rPr>
          <w:sz w:val="28"/>
          <w:szCs w:val="28"/>
        </w:rPr>
      </w:pPr>
      <w:r w:rsidRPr="00A02DC4">
        <w:rPr>
          <w:sz w:val="28"/>
          <w:szCs w:val="28"/>
        </w:rPr>
        <w:t>Placements in segregated “special schools” compared to mainstream education have increased steadily since 1999. Between 1999 and 2021, the percentage of children in England with an EHCP attending “mainstream” education fell from 64.6% to 50.4%, while those</w:t>
      </w:r>
      <w:r>
        <w:rPr>
          <w:sz w:val="28"/>
          <w:szCs w:val="28"/>
        </w:rPr>
        <w:t xml:space="preserve"> </w:t>
      </w:r>
      <w:r w:rsidRPr="00A02DC4">
        <w:rPr>
          <w:sz w:val="28"/>
          <w:szCs w:val="28"/>
        </w:rPr>
        <w:t>attending “special schools” and other forms of segregated educated rose from 35.4% to 49.6%.</w:t>
      </w:r>
      <w:r>
        <w:rPr>
          <w:rStyle w:val="FootnoteReference"/>
          <w:sz w:val="28"/>
          <w:szCs w:val="28"/>
        </w:rPr>
        <w:footnoteReference w:id="48"/>
      </w:r>
      <w:r>
        <w:rPr>
          <w:sz w:val="28"/>
          <w:szCs w:val="28"/>
        </w:rPr>
        <w:t xml:space="preserve"> </w:t>
      </w:r>
      <w:r w:rsidRPr="00A02DC4">
        <w:rPr>
          <w:sz w:val="28"/>
          <w:szCs w:val="28"/>
        </w:rPr>
        <w:t>In 2021 there was an additional 11,655 pupils without an EHCP educated in segregated settings.</w:t>
      </w:r>
    </w:p>
    <w:p w14:paraId="66FD366F" w14:textId="77777777" w:rsidR="00315259" w:rsidRDefault="00315259" w:rsidP="00315259">
      <w:pPr>
        <w:pStyle w:val="ListParagraph"/>
        <w:ind w:left="0"/>
        <w:rPr>
          <w:b/>
          <w:bCs/>
          <w:sz w:val="28"/>
          <w:szCs w:val="28"/>
        </w:rPr>
      </w:pPr>
    </w:p>
    <w:p w14:paraId="1B1E3118" w14:textId="77777777" w:rsidR="00315259" w:rsidRPr="00E03D91" w:rsidRDefault="00315259" w:rsidP="00315259">
      <w:pPr>
        <w:pStyle w:val="ListParagraph"/>
        <w:ind w:left="0"/>
        <w:rPr>
          <w:rFonts w:cstheme="minorHAnsi"/>
          <w:color w:val="0B0C0C"/>
          <w:sz w:val="28"/>
          <w:szCs w:val="28"/>
          <w:shd w:val="clear" w:color="auto" w:fill="FFFFFF"/>
        </w:rPr>
      </w:pPr>
      <w:r w:rsidRPr="00E03D91">
        <w:rPr>
          <w:rFonts w:cstheme="minorHAnsi"/>
          <w:color w:val="0B0C0C"/>
          <w:sz w:val="28"/>
          <w:szCs w:val="28"/>
          <w:shd w:val="clear" w:color="auto" w:fill="FFFFFF"/>
        </w:rPr>
        <w:t>33 new special free schools will be built in addition to the 48 already planned. These come with a £2.6 billion investment between 2022 and 2025 to increase special school and alternative provision capacity.</w:t>
      </w:r>
      <w:r>
        <w:rPr>
          <w:rStyle w:val="FootnoteReference"/>
          <w:rFonts w:cstheme="minorHAnsi"/>
          <w:color w:val="0B0C0C"/>
          <w:sz w:val="28"/>
          <w:szCs w:val="28"/>
          <w:shd w:val="clear" w:color="auto" w:fill="FFFFFF"/>
        </w:rPr>
        <w:footnoteReference w:id="49"/>
      </w:r>
      <w:r>
        <w:rPr>
          <w:rFonts w:cstheme="minorHAnsi"/>
          <w:color w:val="0B0C0C"/>
          <w:sz w:val="28"/>
          <w:szCs w:val="28"/>
          <w:shd w:val="clear" w:color="auto" w:fill="FFFFFF"/>
        </w:rPr>
        <w:t xml:space="preserve"> </w:t>
      </w:r>
    </w:p>
    <w:p w14:paraId="704E275A" w14:textId="77777777" w:rsidR="00315259" w:rsidRDefault="00315259" w:rsidP="00315259">
      <w:pPr>
        <w:pStyle w:val="ListParagraph"/>
        <w:ind w:left="0"/>
        <w:rPr>
          <w:b/>
          <w:bCs/>
          <w:sz w:val="28"/>
          <w:szCs w:val="28"/>
        </w:rPr>
      </w:pPr>
    </w:p>
    <w:p w14:paraId="0148AC66" w14:textId="77777777" w:rsidR="00315259" w:rsidRDefault="00315259" w:rsidP="00315259">
      <w:pPr>
        <w:pStyle w:val="ListParagraph"/>
        <w:ind w:left="0"/>
        <w:rPr>
          <w:sz w:val="28"/>
          <w:szCs w:val="28"/>
        </w:rPr>
      </w:pPr>
      <w:r w:rsidRPr="00E03D91">
        <w:rPr>
          <w:sz w:val="28"/>
          <w:szCs w:val="28"/>
        </w:rPr>
        <w:t>Disabled pupils are between 2.5 and 5 times more likely to receive permanent exclusions than non-disabled pupils.</w:t>
      </w:r>
      <w:r>
        <w:rPr>
          <w:rStyle w:val="FootnoteReference"/>
          <w:sz w:val="28"/>
          <w:szCs w:val="28"/>
        </w:rPr>
        <w:footnoteReference w:id="50"/>
      </w:r>
    </w:p>
    <w:p w14:paraId="5C0A6C8A" w14:textId="77777777" w:rsidR="00315259" w:rsidRDefault="00315259" w:rsidP="00315259">
      <w:pPr>
        <w:pStyle w:val="ListParagraph"/>
        <w:ind w:left="0"/>
        <w:rPr>
          <w:sz w:val="28"/>
          <w:szCs w:val="28"/>
        </w:rPr>
      </w:pPr>
    </w:p>
    <w:p w14:paraId="16F2DFC6" w14:textId="77777777" w:rsidR="00315259" w:rsidRDefault="00315259" w:rsidP="00315259">
      <w:pPr>
        <w:pStyle w:val="ListParagraph"/>
        <w:ind w:left="0"/>
        <w:rPr>
          <w:sz w:val="28"/>
          <w:szCs w:val="28"/>
        </w:rPr>
      </w:pPr>
      <w:r>
        <w:rPr>
          <w:sz w:val="28"/>
          <w:szCs w:val="28"/>
        </w:rPr>
        <w:t>Disabled Black children have been hit harder by inadequacy of learning support within mainstream education. According to official figures on permanent exclusions for 2019/2020, a Black disabled boy on Free School Meals (FSM) and with an Education Health Care Plan (EHCP) has a 74.75% chance of permanent exclusion; for a Black Disabled Caribbean boy on Free School Meals and without an EHCP his chance is 149.5%.</w:t>
      </w:r>
      <w:r>
        <w:rPr>
          <w:rStyle w:val="FootnoteReference"/>
          <w:sz w:val="28"/>
          <w:szCs w:val="28"/>
        </w:rPr>
        <w:footnoteReference w:id="51"/>
      </w:r>
      <w:r>
        <w:rPr>
          <w:sz w:val="28"/>
          <w:szCs w:val="28"/>
        </w:rPr>
        <w:t xml:space="preserve"> </w:t>
      </w:r>
    </w:p>
    <w:p w14:paraId="7E7F749C" w14:textId="77777777" w:rsidR="00315259" w:rsidRDefault="00315259" w:rsidP="00315259">
      <w:pPr>
        <w:pStyle w:val="ListParagraph"/>
        <w:ind w:left="0"/>
        <w:rPr>
          <w:sz w:val="28"/>
          <w:szCs w:val="28"/>
        </w:rPr>
      </w:pPr>
    </w:p>
    <w:p w14:paraId="7AA98206" w14:textId="77777777" w:rsidR="00315259" w:rsidRDefault="00315259" w:rsidP="00315259">
      <w:pPr>
        <w:pStyle w:val="ListParagraph"/>
        <w:ind w:left="0"/>
        <w:rPr>
          <w:sz w:val="28"/>
          <w:szCs w:val="28"/>
        </w:rPr>
      </w:pPr>
      <w:r w:rsidRPr="00E4610B">
        <w:rPr>
          <w:b/>
          <w:bCs/>
          <w:sz w:val="28"/>
          <w:szCs w:val="28"/>
        </w:rPr>
        <w:t>What the government will likely say?</w:t>
      </w:r>
      <w:r>
        <w:rPr>
          <w:b/>
          <w:bCs/>
          <w:sz w:val="28"/>
          <w:szCs w:val="28"/>
        </w:rPr>
        <w:t xml:space="preserve"> </w:t>
      </w:r>
      <w:r w:rsidRPr="00457889">
        <w:rPr>
          <w:sz w:val="28"/>
          <w:szCs w:val="28"/>
        </w:rPr>
        <w:t>List the range of measures outlined in their Disability Action Plan</w:t>
      </w:r>
      <w:r>
        <w:rPr>
          <w:rStyle w:val="FootnoteReference"/>
          <w:b/>
          <w:bCs/>
          <w:sz w:val="28"/>
          <w:szCs w:val="28"/>
        </w:rPr>
        <w:footnoteReference w:id="52"/>
      </w:r>
      <w:r>
        <w:rPr>
          <w:sz w:val="28"/>
          <w:szCs w:val="28"/>
        </w:rPr>
        <w:t xml:space="preserve"> while avoiding talking about promotion of inclusive education. They may stress UKG policy of giving “choice” between mainstream and inclusive education whereas in reality, Disabled children and young people are forced into segregated education through lack of adequate support in mainstream education.</w:t>
      </w:r>
    </w:p>
    <w:p w14:paraId="53EE1C09" w14:textId="77777777" w:rsidR="00315259" w:rsidRDefault="00315259" w:rsidP="00315259">
      <w:pPr>
        <w:pStyle w:val="ListParagraph"/>
        <w:ind w:left="0"/>
        <w:rPr>
          <w:sz w:val="28"/>
          <w:szCs w:val="28"/>
        </w:rPr>
      </w:pPr>
    </w:p>
    <w:p w14:paraId="70B668D9" w14:textId="77777777" w:rsidR="00315259" w:rsidRPr="00883285" w:rsidRDefault="00315259" w:rsidP="00315259">
      <w:pPr>
        <w:pStyle w:val="ListParagraph"/>
        <w:ind w:left="0"/>
        <w:rPr>
          <w:sz w:val="28"/>
          <w:szCs w:val="28"/>
        </w:rPr>
      </w:pPr>
      <w:r w:rsidRPr="00B30AF3">
        <w:rPr>
          <w:b/>
          <w:bCs/>
          <w:sz w:val="28"/>
          <w:szCs w:val="28"/>
        </w:rPr>
        <w:t>Suggested follow up question:</w:t>
      </w:r>
      <w:r>
        <w:rPr>
          <w:b/>
          <w:bCs/>
          <w:sz w:val="28"/>
          <w:szCs w:val="28"/>
        </w:rPr>
        <w:t xml:space="preserve"> </w:t>
      </w:r>
      <w:r w:rsidRPr="00883285">
        <w:rPr>
          <w:sz w:val="28"/>
          <w:szCs w:val="28"/>
        </w:rPr>
        <w:t>What is UKG doing to ensure local authorities have sufficient funding so that all Disabled children and young people have the same choice to attend mainstream education as non-Disabled children and young people?</w:t>
      </w:r>
    </w:p>
    <w:p w14:paraId="20E13609" w14:textId="77777777" w:rsidR="00315259" w:rsidRDefault="00315259" w:rsidP="00315259">
      <w:pPr>
        <w:pStyle w:val="ListParagraph"/>
        <w:ind w:left="0"/>
        <w:rPr>
          <w:b/>
          <w:bCs/>
          <w:sz w:val="28"/>
          <w:szCs w:val="28"/>
        </w:rPr>
      </w:pPr>
    </w:p>
    <w:p w14:paraId="7AE2ABA4" w14:textId="77777777" w:rsidR="00315259" w:rsidRPr="00883285" w:rsidRDefault="00315259" w:rsidP="00315259">
      <w:pPr>
        <w:pStyle w:val="ListParagraph"/>
        <w:ind w:left="0"/>
        <w:rPr>
          <w:sz w:val="28"/>
          <w:szCs w:val="28"/>
        </w:rPr>
      </w:pPr>
      <w:r>
        <w:rPr>
          <w:b/>
          <w:bCs/>
          <w:sz w:val="28"/>
          <w:szCs w:val="28"/>
        </w:rPr>
        <w:t xml:space="preserve">Suggested follow up question: </w:t>
      </w:r>
      <w:r w:rsidRPr="00883285">
        <w:rPr>
          <w:sz w:val="28"/>
          <w:szCs w:val="28"/>
        </w:rPr>
        <w:t>What plans does UKG have to review their reservation and interpretative declaration on Article 24?</w:t>
      </w:r>
    </w:p>
    <w:p w14:paraId="64DFB181" w14:textId="77777777" w:rsidR="00315259" w:rsidRPr="00B30AF3" w:rsidRDefault="00315259" w:rsidP="00315259">
      <w:pPr>
        <w:pStyle w:val="ListParagraph"/>
        <w:ind w:left="0"/>
        <w:rPr>
          <w:b/>
          <w:bCs/>
          <w:sz w:val="28"/>
          <w:szCs w:val="28"/>
        </w:rPr>
      </w:pPr>
    </w:p>
    <w:p w14:paraId="74A996AC" w14:textId="77777777" w:rsidR="00315259" w:rsidRDefault="00315259" w:rsidP="00315259">
      <w:pPr>
        <w:pStyle w:val="ListParagraph"/>
        <w:ind w:left="0"/>
        <w:rPr>
          <w:sz w:val="28"/>
          <w:szCs w:val="28"/>
        </w:rPr>
      </w:pPr>
    </w:p>
    <w:p w14:paraId="29064B82" w14:textId="77777777" w:rsidR="00315259" w:rsidRDefault="00315259" w:rsidP="00315259">
      <w:pPr>
        <w:pStyle w:val="ListParagraph"/>
        <w:ind w:left="0"/>
        <w:rPr>
          <w:sz w:val="28"/>
          <w:szCs w:val="28"/>
        </w:rPr>
      </w:pPr>
    </w:p>
    <w:p w14:paraId="718B79FD" w14:textId="77777777" w:rsidR="00315259" w:rsidRDefault="00315259" w:rsidP="00315259">
      <w:pPr>
        <w:pStyle w:val="ListParagraph"/>
        <w:ind w:left="0"/>
        <w:rPr>
          <w:b/>
          <w:bCs/>
          <w:sz w:val="28"/>
          <w:szCs w:val="28"/>
        </w:rPr>
      </w:pPr>
    </w:p>
    <w:p w14:paraId="6E4310D4" w14:textId="77777777" w:rsidR="00833888" w:rsidRDefault="00833888">
      <w:pPr>
        <w:rPr>
          <w:b/>
          <w:bCs/>
          <w:sz w:val="28"/>
          <w:szCs w:val="28"/>
        </w:rPr>
      </w:pPr>
      <w:r>
        <w:rPr>
          <w:b/>
          <w:bCs/>
          <w:sz w:val="28"/>
          <w:szCs w:val="28"/>
        </w:rPr>
        <w:br w:type="page"/>
      </w:r>
    </w:p>
    <w:p w14:paraId="0ED3CEDB" w14:textId="5C1F2B24" w:rsidR="00315259" w:rsidRDefault="00315259" w:rsidP="00315259">
      <w:pPr>
        <w:pStyle w:val="ListParagraph"/>
        <w:ind w:left="0"/>
        <w:rPr>
          <w:sz w:val="28"/>
          <w:szCs w:val="28"/>
        </w:rPr>
      </w:pPr>
      <w:r>
        <w:rPr>
          <w:b/>
          <w:bCs/>
          <w:sz w:val="28"/>
          <w:szCs w:val="28"/>
        </w:rPr>
        <w:lastRenderedPageBreak/>
        <w:t xml:space="preserve">QUESTION 5:  How does </w:t>
      </w:r>
      <w:r w:rsidRPr="00246563">
        <w:rPr>
          <w:b/>
          <w:bCs/>
          <w:sz w:val="28"/>
          <w:szCs w:val="28"/>
        </w:rPr>
        <w:t xml:space="preserve">UKG </w:t>
      </w:r>
      <w:r>
        <w:rPr>
          <w:b/>
          <w:bCs/>
          <w:sz w:val="28"/>
          <w:szCs w:val="28"/>
        </w:rPr>
        <w:t xml:space="preserve">monitor the impact of social care charging on </w:t>
      </w:r>
      <w:r w:rsidR="004943A7">
        <w:rPr>
          <w:b/>
          <w:bCs/>
          <w:sz w:val="28"/>
          <w:szCs w:val="28"/>
        </w:rPr>
        <w:t>Disabled people</w:t>
      </w:r>
      <w:r>
        <w:rPr>
          <w:b/>
          <w:bCs/>
          <w:sz w:val="28"/>
          <w:szCs w:val="28"/>
        </w:rPr>
        <w:t xml:space="preserve"> and what measures are in place to mitigate against financial losses incurred through increasing charges</w:t>
      </w:r>
      <w:r w:rsidRPr="00246563">
        <w:rPr>
          <w:b/>
          <w:bCs/>
          <w:sz w:val="28"/>
          <w:szCs w:val="28"/>
        </w:rPr>
        <w:t>?</w:t>
      </w:r>
    </w:p>
    <w:p w14:paraId="6EB3696B" w14:textId="77777777" w:rsidR="00315259" w:rsidRDefault="00315259" w:rsidP="00315259">
      <w:pPr>
        <w:pStyle w:val="ListParagraph"/>
        <w:ind w:left="0"/>
        <w:rPr>
          <w:sz w:val="28"/>
          <w:szCs w:val="28"/>
        </w:rPr>
      </w:pPr>
    </w:p>
    <w:p w14:paraId="73E0211C" w14:textId="71A93569" w:rsidR="00315259" w:rsidRDefault="00315259" w:rsidP="00315259">
      <w:pPr>
        <w:pStyle w:val="ListParagraph"/>
        <w:ind w:left="0"/>
        <w:rPr>
          <w:sz w:val="28"/>
          <w:szCs w:val="28"/>
        </w:rPr>
      </w:pPr>
      <w:r w:rsidRPr="00B30AF3">
        <w:rPr>
          <w:b/>
          <w:bCs/>
          <w:sz w:val="28"/>
          <w:szCs w:val="28"/>
        </w:rPr>
        <w:t>Why this is important:</w:t>
      </w:r>
      <w:r>
        <w:rPr>
          <w:sz w:val="28"/>
          <w:szCs w:val="28"/>
        </w:rPr>
        <w:t xml:space="preserve"> Anecdotally we are aware that this is a huge issue for </w:t>
      </w:r>
      <w:r w:rsidR="004943A7">
        <w:rPr>
          <w:sz w:val="28"/>
          <w:szCs w:val="28"/>
        </w:rPr>
        <w:t>Disabled people</w:t>
      </w:r>
      <w:r>
        <w:rPr>
          <w:sz w:val="28"/>
          <w:szCs w:val="28"/>
        </w:rPr>
        <w:t xml:space="preserve"> living in the community, trapping people in debt, increasing </w:t>
      </w:r>
      <w:proofErr w:type="gramStart"/>
      <w:r>
        <w:rPr>
          <w:sz w:val="28"/>
          <w:szCs w:val="28"/>
        </w:rPr>
        <w:t>poverty</w:t>
      </w:r>
      <w:proofErr w:type="gramEnd"/>
      <w:r>
        <w:rPr>
          <w:sz w:val="28"/>
          <w:szCs w:val="28"/>
        </w:rPr>
        <w:t xml:space="preserve"> and pushing </w:t>
      </w:r>
      <w:r w:rsidR="004943A7">
        <w:rPr>
          <w:sz w:val="28"/>
          <w:szCs w:val="28"/>
        </w:rPr>
        <w:t>Disabled people</w:t>
      </w:r>
      <w:r>
        <w:rPr>
          <w:sz w:val="28"/>
          <w:szCs w:val="28"/>
        </w:rPr>
        <w:t xml:space="preserve"> out of receiving support altogether. </w:t>
      </w:r>
    </w:p>
    <w:p w14:paraId="78631718" w14:textId="77777777" w:rsidR="00315259" w:rsidRDefault="00315259" w:rsidP="00315259">
      <w:pPr>
        <w:pStyle w:val="ListParagraph"/>
        <w:ind w:left="0"/>
        <w:rPr>
          <w:sz w:val="28"/>
          <w:szCs w:val="28"/>
        </w:rPr>
      </w:pPr>
    </w:p>
    <w:p w14:paraId="0C79F187" w14:textId="69CD9AC6" w:rsidR="00315259" w:rsidRDefault="00315259" w:rsidP="00315259">
      <w:pPr>
        <w:pStyle w:val="ListParagraph"/>
        <w:ind w:left="0"/>
        <w:rPr>
          <w:sz w:val="28"/>
          <w:szCs w:val="28"/>
        </w:rPr>
      </w:pPr>
      <w:r>
        <w:rPr>
          <w:sz w:val="28"/>
          <w:szCs w:val="28"/>
        </w:rPr>
        <w:t xml:space="preserve">Previous figures for England showed over 166,000 </w:t>
      </w:r>
      <w:r w:rsidR="004943A7">
        <w:rPr>
          <w:sz w:val="28"/>
          <w:szCs w:val="28"/>
        </w:rPr>
        <w:t>Disabled people</w:t>
      </w:r>
      <w:r>
        <w:rPr>
          <w:sz w:val="28"/>
          <w:szCs w:val="28"/>
        </w:rPr>
        <w:t xml:space="preserve"> in arrears with their social care charges.</w:t>
      </w:r>
      <w:r>
        <w:rPr>
          <w:rStyle w:val="FootnoteReference"/>
          <w:sz w:val="28"/>
          <w:szCs w:val="28"/>
        </w:rPr>
        <w:footnoteReference w:id="53"/>
      </w:r>
      <w:r>
        <w:rPr>
          <w:sz w:val="28"/>
          <w:szCs w:val="28"/>
        </w:rPr>
        <w:t xml:space="preserve"> These were collected through Freedom </w:t>
      </w:r>
      <w:proofErr w:type="gramStart"/>
      <w:r>
        <w:rPr>
          <w:sz w:val="28"/>
          <w:szCs w:val="28"/>
        </w:rPr>
        <w:t>Of</w:t>
      </w:r>
      <w:proofErr w:type="gramEnd"/>
      <w:r>
        <w:rPr>
          <w:sz w:val="28"/>
          <w:szCs w:val="28"/>
        </w:rPr>
        <w:t xml:space="preserve"> Information (FOI) requests to every Local Authority (LAs). </w:t>
      </w:r>
    </w:p>
    <w:p w14:paraId="3D337A9F" w14:textId="77777777" w:rsidR="00315259" w:rsidRDefault="00315259" w:rsidP="00315259">
      <w:pPr>
        <w:pStyle w:val="ListParagraph"/>
        <w:ind w:left="0"/>
        <w:rPr>
          <w:sz w:val="28"/>
          <w:szCs w:val="28"/>
        </w:rPr>
      </w:pPr>
    </w:p>
    <w:p w14:paraId="7AF3F089" w14:textId="77777777" w:rsidR="00315259" w:rsidRDefault="00315259" w:rsidP="00315259">
      <w:pPr>
        <w:pStyle w:val="ListParagraph"/>
        <w:ind w:left="0"/>
        <w:rPr>
          <w:sz w:val="28"/>
          <w:szCs w:val="28"/>
        </w:rPr>
      </w:pPr>
      <w:r>
        <w:rPr>
          <w:sz w:val="28"/>
          <w:szCs w:val="28"/>
        </w:rPr>
        <w:t xml:space="preserve">Subsequent attempts to research the issue have found fewer and fewer LAs responding to FOIs in this subject. This means the scale of the problem is unknown but with the </w:t>
      </w:r>
      <w:proofErr w:type="gramStart"/>
      <w:r>
        <w:rPr>
          <w:sz w:val="28"/>
          <w:szCs w:val="28"/>
        </w:rPr>
        <w:t>cost of living</w:t>
      </w:r>
      <w:proofErr w:type="gramEnd"/>
      <w:r>
        <w:rPr>
          <w:sz w:val="28"/>
          <w:szCs w:val="28"/>
        </w:rPr>
        <w:t xml:space="preserve"> crisis and increasing social care charging, it must have got worse.</w:t>
      </w:r>
    </w:p>
    <w:p w14:paraId="7B5FC29C" w14:textId="77777777" w:rsidR="00315259" w:rsidRDefault="00315259" w:rsidP="00315259">
      <w:pPr>
        <w:pStyle w:val="ListParagraph"/>
        <w:ind w:left="0"/>
        <w:rPr>
          <w:sz w:val="28"/>
          <w:szCs w:val="28"/>
        </w:rPr>
      </w:pPr>
    </w:p>
    <w:p w14:paraId="23B9CAD7" w14:textId="7355719E" w:rsidR="00315259" w:rsidRDefault="00315259" w:rsidP="00315259">
      <w:pPr>
        <w:pStyle w:val="ListParagraph"/>
        <w:spacing w:after="0"/>
        <w:ind w:left="0"/>
        <w:rPr>
          <w:sz w:val="28"/>
          <w:szCs w:val="28"/>
        </w:rPr>
      </w:pPr>
      <w:proofErr w:type="spellStart"/>
      <w:r>
        <w:rPr>
          <w:sz w:val="28"/>
          <w:szCs w:val="28"/>
        </w:rPr>
        <w:t>WeG</w:t>
      </w:r>
      <w:proofErr w:type="spellEnd"/>
      <w:r>
        <w:rPr>
          <w:sz w:val="28"/>
          <w:szCs w:val="28"/>
        </w:rPr>
        <w:t xml:space="preserve"> </w:t>
      </w:r>
      <w:r w:rsidRPr="001F4F0A">
        <w:rPr>
          <w:sz w:val="28"/>
          <w:szCs w:val="28"/>
        </w:rPr>
        <w:t xml:space="preserve">increased </w:t>
      </w:r>
      <w:r>
        <w:rPr>
          <w:sz w:val="28"/>
          <w:szCs w:val="28"/>
        </w:rPr>
        <w:t xml:space="preserve">the Minimum Income Guarantee (MIG) </w:t>
      </w:r>
      <w:r w:rsidRPr="001F4F0A">
        <w:rPr>
          <w:sz w:val="28"/>
          <w:szCs w:val="28"/>
        </w:rPr>
        <w:t>in line with inflation for 2024/2025</w:t>
      </w:r>
      <w:r>
        <w:rPr>
          <w:sz w:val="28"/>
          <w:szCs w:val="28"/>
        </w:rPr>
        <w:t xml:space="preserve"> and 2023/4.</w:t>
      </w:r>
      <w:r w:rsidRPr="001F4F0A">
        <w:rPr>
          <w:sz w:val="28"/>
          <w:szCs w:val="28"/>
        </w:rPr>
        <w:t xml:space="preserve"> </w:t>
      </w:r>
      <w:r>
        <w:rPr>
          <w:sz w:val="28"/>
          <w:szCs w:val="28"/>
        </w:rPr>
        <w:t xml:space="preserve">This is the minimum amount that LAs should leave </w:t>
      </w:r>
      <w:r w:rsidR="004943A7">
        <w:rPr>
          <w:sz w:val="28"/>
          <w:szCs w:val="28"/>
        </w:rPr>
        <w:t>Disabled people</w:t>
      </w:r>
      <w:r>
        <w:rPr>
          <w:sz w:val="28"/>
          <w:szCs w:val="28"/>
        </w:rPr>
        <w:t xml:space="preserve"> with after paying social care charges. H</w:t>
      </w:r>
      <w:r w:rsidRPr="001F4F0A">
        <w:rPr>
          <w:sz w:val="28"/>
          <w:szCs w:val="28"/>
        </w:rPr>
        <w:t xml:space="preserve">owever, </w:t>
      </w:r>
      <w:r>
        <w:rPr>
          <w:sz w:val="28"/>
          <w:szCs w:val="28"/>
        </w:rPr>
        <w:t xml:space="preserve">before this it was frozen for four years and </w:t>
      </w:r>
      <w:r w:rsidRPr="001F4F0A">
        <w:rPr>
          <w:sz w:val="28"/>
          <w:szCs w:val="28"/>
        </w:rPr>
        <w:t>there is still no statutory duty to do this</w:t>
      </w:r>
      <w:r>
        <w:rPr>
          <w:sz w:val="28"/>
          <w:szCs w:val="28"/>
        </w:rPr>
        <w:t>.</w:t>
      </w:r>
      <w:r w:rsidRPr="001F4F0A">
        <w:rPr>
          <w:sz w:val="28"/>
          <w:szCs w:val="28"/>
        </w:rPr>
        <w:t xml:space="preserve"> </w:t>
      </w:r>
      <w:r>
        <w:rPr>
          <w:sz w:val="28"/>
          <w:szCs w:val="28"/>
        </w:rPr>
        <w:t>T</w:t>
      </w:r>
      <w:r w:rsidRPr="001F4F0A">
        <w:rPr>
          <w:sz w:val="28"/>
          <w:szCs w:val="28"/>
        </w:rPr>
        <w:t>he</w:t>
      </w:r>
      <w:r>
        <w:rPr>
          <w:sz w:val="28"/>
          <w:szCs w:val="28"/>
        </w:rPr>
        <w:t>re</w:t>
      </w:r>
      <w:r w:rsidRPr="001F4F0A">
        <w:rPr>
          <w:sz w:val="28"/>
          <w:szCs w:val="28"/>
        </w:rPr>
        <w:t xml:space="preserve"> has not been an assessment of whether </w:t>
      </w:r>
      <w:r>
        <w:rPr>
          <w:sz w:val="28"/>
          <w:szCs w:val="28"/>
        </w:rPr>
        <w:t xml:space="preserve">the </w:t>
      </w:r>
      <w:r w:rsidRPr="001F4F0A">
        <w:rPr>
          <w:sz w:val="28"/>
          <w:szCs w:val="28"/>
        </w:rPr>
        <w:t>MIG amount is enough to live on.</w:t>
      </w:r>
      <w:r>
        <w:rPr>
          <w:sz w:val="28"/>
          <w:szCs w:val="28"/>
        </w:rPr>
        <w:t xml:space="preserve"> </w:t>
      </w:r>
      <w:r w:rsidR="004943A7">
        <w:rPr>
          <w:sz w:val="28"/>
          <w:szCs w:val="28"/>
        </w:rPr>
        <w:t>Disabled people</w:t>
      </w:r>
      <w:r>
        <w:rPr>
          <w:sz w:val="28"/>
          <w:szCs w:val="28"/>
        </w:rPr>
        <w:t xml:space="preserve"> who are in paid work are not required to pay social care charges. This means that those too disabled to work pay more.</w:t>
      </w:r>
    </w:p>
    <w:p w14:paraId="29A770CD" w14:textId="77777777" w:rsidR="00315259" w:rsidRDefault="00315259" w:rsidP="00315259">
      <w:pPr>
        <w:pStyle w:val="ListParagraph"/>
        <w:spacing w:after="0"/>
        <w:ind w:left="0"/>
        <w:rPr>
          <w:sz w:val="28"/>
          <w:szCs w:val="28"/>
        </w:rPr>
      </w:pPr>
    </w:p>
    <w:p w14:paraId="179F2205" w14:textId="77777777" w:rsidR="00315259" w:rsidRDefault="00315259" w:rsidP="00315259">
      <w:pPr>
        <w:pStyle w:val="Default"/>
        <w:rPr>
          <w:sz w:val="28"/>
          <w:szCs w:val="28"/>
        </w:rPr>
      </w:pPr>
      <w:r>
        <w:rPr>
          <w:sz w:val="28"/>
          <w:szCs w:val="28"/>
        </w:rPr>
        <w:t>Social care charges have risen considerably over recent years. Research by the BBC in 2021 found some disabled adults were paying thousands of pounds extra a year, with six councils doubling the amount of money collected in charges.</w:t>
      </w:r>
      <w:r>
        <w:rPr>
          <w:rStyle w:val="FootnoteReference"/>
          <w:sz w:val="28"/>
          <w:szCs w:val="28"/>
        </w:rPr>
        <w:footnoteReference w:id="54"/>
      </w:r>
      <w:r>
        <w:rPr>
          <w:sz w:val="28"/>
          <w:szCs w:val="28"/>
        </w:rPr>
        <w:t xml:space="preserve"> In half of 83 areas that responded to a BBC request, bills across all users have risen at least 10% over two years.</w:t>
      </w:r>
    </w:p>
    <w:p w14:paraId="4EE8E079" w14:textId="77777777" w:rsidR="00315259" w:rsidRDefault="00315259" w:rsidP="00315259">
      <w:pPr>
        <w:pStyle w:val="Default"/>
        <w:rPr>
          <w:sz w:val="28"/>
          <w:szCs w:val="28"/>
        </w:rPr>
      </w:pPr>
    </w:p>
    <w:p w14:paraId="56F866CF" w14:textId="46AF324E" w:rsidR="00315259" w:rsidRDefault="00315259" w:rsidP="00315259">
      <w:pPr>
        <w:pStyle w:val="ListParagraph"/>
        <w:spacing w:after="0"/>
        <w:ind w:left="0"/>
        <w:rPr>
          <w:sz w:val="28"/>
          <w:szCs w:val="28"/>
        </w:rPr>
      </w:pPr>
      <w:r>
        <w:rPr>
          <w:sz w:val="28"/>
          <w:szCs w:val="28"/>
        </w:rPr>
        <w:lastRenderedPageBreak/>
        <w:t>O</w:t>
      </w:r>
      <w:r w:rsidRPr="00656816">
        <w:rPr>
          <w:sz w:val="28"/>
          <w:szCs w:val="28"/>
        </w:rPr>
        <w:t xml:space="preserve">nly </w:t>
      </w:r>
      <w:r>
        <w:rPr>
          <w:sz w:val="28"/>
          <w:szCs w:val="28"/>
        </w:rPr>
        <w:t>two</w:t>
      </w:r>
      <w:r w:rsidRPr="00656816">
        <w:rPr>
          <w:sz w:val="28"/>
          <w:szCs w:val="28"/>
        </w:rPr>
        <w:t xml:space="preserve"> LA</w:t>
      </w:r>
      <w:r>
        <w:rPr>
          <w:sz w:val="28"/>
          <w:szCs w:val="28"/>
        </w:rPr>
        <w:t>s</w:t>
      </w:r>
      <w:r w:rsidR="002A1B23">
        <w:rPr>
          <w:sz w:val="28"/>
          <w:szCs w:val="28"/>
        </w:rPr>
        <w:t xml:space="preserve"> in England do</w:t>
      </w:r>
      <w:r w:rsidRPr="00656816">
        <w:rPr>
          <w:sz w:val="28"/>
          <w:szCs w:val="28"/>
        </w:rPr>
        <w:t xml:space="preserve"> not charge for social care support.</w:t>
      </w:r>
      <w:r>
        <w:rPr>
          <w:rStyle w:val="FootnoteReference"/>
          <w:sz w:val="28"/>
          <w:szCs w:val="28"/>
        </w:rPr>
        <w:footnoteReference w:id="55"/>
      </w:r>
      <w:r>
        <w:rPr>
          <w:sz w:val="28"/>
          <w:szCs w:val="28"/>
        </w:rPr>
        <w:t xml:space="preserve"> </w:t>
      </w:r>
      <w:r w:rsidRPr="0045520C">
        <w:rPr>
          <w:sz w:val="28"/>
          <w:szCs w:val="28"/>
        </w:rPr>
        <w:t>L</w:t>
      </w:r>
      <w:r>
        <w:rPr>
          <w:sz w:val="28"/>
          <w:szCs w:val="28"/>
        </w:rPr>
        <w:t xml:space="preserve">As </w:t>
      </w:r>
      <w:r w:rsidRPr="0045520C">
        <w:rPr>
          <w:sz w:val="28"/>
          <w:szCs w:val="28"/>
        </w:rPr>
        <w:t xml:space="preserve">are consulting on another round of savings from LA budgets for next year which include reducing </w:t>
      </w:r>
      <w:r>
        <w:rPr>
          <w:sz w:val="28"/>
          <w:szCs w:val="28"/>
        </w:rPr>
        <w:t>the minimum amount which DDP will be left with after paying social care charges.</w:t>
      </w:r>
      <w:r>
        <w:rPr>
          <w:rStyle w:val="FootnoteReference"/>
          <w:sz w:val="28"/>
          <w:szCs w:val="28"/>
        </w:rPr>
        <w:footnoteReference w:id="56"/>
      </w:r>
      <w:r w:rsidRPr="0045520C">
        <w:rPr>
          <w:sz w:val="28"/>
          <w:szCs w:val="28"/>
        </w:rPr>
        <w:t xml:space="preserve">  </w:t>
      </w:r>
    </w:p>
    <w:p w14:paraId="128CFFC6" w14:textId="77777777" w:rsidR="00315259" w:rsidRDefault="00315259" w:rsidP="00315259">
      <w:pPr>
        <w:pStyle w:val="ListParagraph"/>
        <w:spacing w:after="0"/>
        <w:ind w:left="0"/>
        <w:rPr>
          <w:sz w:val="28"/>
          <w:szCs w:val="28"/>
        </w:rPr>
      </w:pPr>
    </w:p>
    <w:p w14:paraId="463D09F9" w14:textId="77777777" w:rsidR="00315259" w:rsidRDefault="00315259" w:rsidP="00315259">
      <w:pPr>
        <w:pStyle w:val="ListParagraph"/>
        <w:spacing w:after="0"/>
        <w:ind w:left="0"/>
        <w:rPr>
          <w:sz w:val="28"/>
          <w:szCs w:val="28"/>
        </w:rPr>
      </w:pPr>
      <w:proofErr w:type="spellStart"/>
      <w:r>
        <w:rPr>
          <w:sz w:val="28"/>
          <w:szCs w:val="28"/>
        </w:rPr>
        <w:t>WeG</w:t>
      </w:r>
      <w:proofErr w:type="spellEnd"/>
      <w:r>
        <w:rPr>
          <w:sz w:val="28"/>
          <w:szCs w:val="28"/>
        </w:rPr>
        <w:t xml:space="preserve"> does not monitor the impact of social care charging.</w:t>
      </w:r>
    </w:p>
    <w:p w14:paraId="2EB47464" w14:textId="77777777" w:rsidR="00315259" w:rsidRDefault="00315259" w:rsidP="00315259">
      <w:pPr>
        <w:pStyle w:val="Default"/>
        <w:rPr>
          <w:sz w:val="28"/>
          <w:szCs w:val="28"/>
        </w:rPr>
      </w:pPr>
    </w:p>
    <w:p w14:paraId="5BE1FF7C" w14:textId="77777777" w:rsidR="00315259" w:rsidRDefault="00315259" w:rsidP="00315259">
      <w:pPr>
        <w:pStyle w:val="ListParagraph"/>
        <w:spacing w:after="0"/>
        <w:ind w:left="0"/>
        <w:rPr>
          <w:sz w:val="28"/>
          <w:szCs w:val="28"/>
        </w:rPr>
      </w:pPr>
      <w:r w:rsidRPr="00656816">
        <w:rPr>
          <w:sz w:val="28"/>
          <w:szCs w:val="28"/>
        </w:rPr>
        <w:t>Increasing numbers of DDP in England owe debts to their LAs for social care charges they cannot afford. In 2021/22 more than 60,000 disabled adults had debt collection procedures started against them by</w:t>
      </w:r>
      <w:r>
        <w:rPr>
          <w:sz w:val="28"/>
          <w:szCs w:val="28"/>
        </w:rPr>
        <w:t xml:space="preserve"> </w:t>
      </w:r>
      <w:r w:rsidRPr="00656816">
        <w:rPr>
          <w:sz w:val="28"/>
          <w:szCs w:val="28"/>
        </w:rPr>
        <w:t>their LA.</w:t>
      </w:r>
    </w:p>
    <w:p w14:paraId="08132C1D" w14:textId="77777777" w:rsidR="00315259" w:rsidRDefault="00315259" w:rsidP="00315259">
      <w:pPr>
        <w:pStyle w:val="ListParagraph"/>
        <w:spacing w:after="0"/>
        <w:ind w:left="0"/>
        <w:rPr>
          <w:sz w:val="28"/>
          <w:szCs w:val="28"/>
        </w:rPr>
      </w:pPr>
    </w:p>
    <w:p w14:paraId="629015DF" w14:textId="233856CD" w:rsidR="00315259" w:rsidRDefault="002A1B23" w:rsidP="00315259">
      <w:pPr>
        <w:pStyle w:val="ListParagraph"/>
        <w:spacing w:after="0"/>
        <w:ind w:left="0"/>
        <w:rPr>
          <w:sz w:val="28"/>
          <w:szCs w:val="28"/>
        </w:rPr>
      </w:pPr>
      <w:r>
        <w:rPr>
          <w:sz w:val="28"/>
          <w:szCs w:val="28"/>
        </w:rPr>
        <w:t>Welsh Government (WG) is</w:t>
      </w:r>
      <w:r w:rsidR="00315259">
        <w:rPr>
          <w:sz w:val="28"/>
          <w:szCs w:val="28"/>
        </w:rPr>
        <w:t xml:space="preserve"> now consulting on increasing its social care charging cap.</w:t>
      </w:r>
      <w:r w:rsidR="00315259">
        <w:rPr>
          <w:rStyle w:val="FootnoteReference"/>
          <w:sz w:val="28"/>
          <w:szCs w:val="28"/>
        </w:rPr>
        <w:footnoteReference w:id="57"/>
      </w:r>
      <w:r w:rsidR="00315259">
        <w:rPr>
          <w:sz w:val="28"/>
          <w:szCs w:val="28"/>
        </w:rPr>
        <w:t xml:space="preserve"> The consultation suggests a rise of £20 per week from £100 to £120 would be “appropriate”. This would lead to some people being £80 per month worse off, Given the worsening cost of living crisis, this will have a big impact on Disabled Welsh people and their ability to pay for essentials.</w:t>
      </w:r>
    </w:p>
    <w:p w14:paraId="4CA3F4D6" w14:textId="77777777" w:rsidR="00315259" w:rsidRDefault="00315259" w:rsidP="00315259">
      <w:pPr>
        <w:pStyle w:val="ListParagraph"/>
        <w:ind w:left="0"/>
        <w:rPr>
          <w:sz w:val="28"/>
          <w:szCs w:val="28"/>
        </w:rPr>
      </w:pPr>
    </w:p>
    <w:p w14:paraId="48F49400" w14:textId="5773B409" w:rsidR="00315259" w:rsidRDefault="00315259" w:rsidP="00315259">
      <w:pPr>
        <w:pStyle w:val="ListParagraph"/>
        <w:ind w:left="0"/>
        <w:rPr>
          <w:sz w:val="28"/>
          <w:szCs w:val="28"/>
        </w:rPr>
      </w:pPr>
      <w:r>
        <w:rPr>
          <w:sz w:val="28"/>
          <w:szCs w:val="28"/>
        </w:rPr>
        <w:t xml:space="preserve">Free personal care is available in Scotland but there are charges for other non-residential social care services. </w:t>
      </w:r>
      <w:r w:rsidRPr="00246563">
        <w:rPr>
          <w:sz w:val="28"/>
          <w:szCs w:val="28"/>
        </w:rPr>
        <w:t xml:space="preserve">The Scottish Government </w:t>
      </w:r>
      <w:r>
        <w:rPr>
          <w:sz w:val="28"/>
          <w:szCs w:val="28"/>
        </w:rPr>
        <w:t xml:space="preserve">(SG) </w:t>
      </w:r>
      <w:r w:rsidR="002A1B23">
        <w:rPr>
          <w:sz w:val="28"/>
          <w:szCs w:val="28"/>
        </w:rPr>
        <w:t xml:space="preserve">has </w:t>
      </w:r>
      <w:proofErr w:type="gramStart"/>
      <w:r w:rsidR="002A1B23">
        <w:rPr>
          <w:sz w:val="28"/>
          <w:szCs w:val="28"/>
        </w:rPr>
        <w:t xml:space="preserve">promised </w:t>
      </w:r>
      <w:r w:rsidRPr="00246563">
        <w:rPr>
          <w:sz w:val="28"/>
          <w:szCs w:val="28"/>
        </w:rPr>
        <w:t xml:space="preserve"> </w:t>
      </w:r>
      <w:r>
        <w:rPr>
          <w:sz w:val="28"/>
          <w:szCs w:val="28"/>
        </w:rPr>
        <w:t>social</w:t>
      </w:r>
      <w:proofErr w:type="gramEnd"/>
      <w:r>
        <w:rPr>
          <w:sz w:val="28"/>
          <w:szCs w:val="28"/>
        </w:rPr>
        <w:t xml:space="preserve"> care charging</w:t>
      </w:r>
      <w:r w:rsidRPr="00246563">
        <w:rPr>
          <w:sz w:val="28"/>
          <w:szCs w:val="28"/>
        </w:rPr>
        <w:t xml:space="preserve"> in Scotland by 2026.</w:t>
      </w:r>
      <w:r>
        <w:rPr>
          <w:sz w:val="28"/>
          <w:szCs w:val="28"/>
        </w:rPr>
        <w:t xml:space="preserve"> DDP are calling on them to bring this forward.</w:t>
      </w:r>
      <w:r w:rsidRPr="00246563">
        <w:rPr>
          <w:sz w:val="28"/>
          <w:szCs w:val="28"/>
        </w:rPr>
        <w:t xml:space="preserve">  Thousands of </w:t>
      </w:r>
      <w:r>
        <w:rPr>
          <w:sz w:val="28"/>
          <w:szCs w:val="28"/>
        </w:rPr>
        <w:t>DDP are currently</w:t>
      </w:r>
      <w:r w:rsidRPr="00246563">
        <w:rPr>
          <w:sz w:val="28"/>
          <w:szCs w:val="28"/>
        </w:rPr>
        <w:t xml:space="preserve"> pay</w:t>
      </w:r>
      <w:r>
        <w:rPr>
          <w:sz w:val="28"/>
          <w:szCs w:val="28"/>
        </w:rPr>
        <w:t>ing</w:t>
      </w:r>
      <w:r w:rsidRPr="00246563">
        <w:rPr>
          <w:sz w:val="28"/>
          <w:szCs w:val="28"/>
        </w:rPr>
        <w:t xml:space="preserve"> up to £100 per week from their benefits</w:t>
      </w:r>
      <w:r>
        <w:rPr>
          <w:sz w:val="28"/>
          <w:szCs w:val="28"/>
        </w:rPr>
        <w:t xml:space="preserve">. </w:t>
      </w:r>
      <w:r w:rsidRPr="00246563">
        <w:rPr>
          <w:sz w:val="28"/>
          <w:szCs w:val="28"/>
        </w:rPr>
        <w:t xml:space="preserve">  </w:t>
      </w:r>
    </w:p>
    <w:p w14:paraId="69DEB12B" w14:textId="77777777" w:rsidR="00315259" w:rsidRDefault="00315259" w:rsidP="00315259">
      <w:pPr>
        <w:pStyle w:val="ListParagraph"/>
        <w:ind w:left="0"/>
        <w:rPr>
          <w:sz w:val="28"/>
          <w:szCs w:val="28"/>
        </w:rPr>
      </w:pPr>
    </w:p>
    <w:p w14:paraId="1F3FB16A" w14:textId="77777777" w:rsidR="00315259" w:rsidRDefault="00315259" w:rsidP="00315259">
      <w:pPr>
        <w:pStyle w:val="ListParagraph"/>
        <w:ind w:left="0"/>
        <w:rPr>
          <w:sz w:val="28"/>
          <w:szCs w:val="28"/>
        </w:rPr>
      </w:pPr>
      <w:r w:rsidRPr="001F4F0A">
        <w:rPr>
          <w:sz w:val="28"/>
          <w:szCs w:val="28"/>
        </w:rPr>
        <w:t>Northern Ireland (NI) does not currently impose social care charges, although this was proposed in response to the austerity budget imposed by Westminster while NI had no government.</w:t>
      </w:r>
    </w:p>
    <w:p w14:paraId="6985ED79" w14:textId="77777777" w:rsidR="00315259" w:rsidRDefault="00315259" w:rsidP="00315259">
      <w:pPr>
        <w:pStyle w:val="ListParagraph"/>
        <w:ind w:left="0"/>
        <w:rPr>
          <w:sz w:val="28"/>
          <w:szCs w:val="28"/>
        </w:rPr>
      </w:pPr>
    </w:p>
    <w:p w14:paraId="51F41D1D" w14:textId="57463EB1" w:rsidR="00315259" w:rsidRPr="00883285" w:rsidRDefault="00315259" w:rsidP="00315259">
      <w:pPr>
        <w:pStyle w:val="ListParagraph"/>
        <w:ind w:left="0"/>
        <w:rPr>
          <w:sz w:val="28"/>
          <w:szCs w:val="28"/>
        </w:rPr>
      </w:pPr>
      <w:r w:rsidRPr="009C7C61">
        <w:rPr>
          <w:b/>
          <w:bCs/>
          <w:sz w:val="28"/>
          <w:szCs w:val="28"/>
        </w:rPr>
        <w:t xml:space="preserve">Suggested follow up question: </w:t>
      </w:r>
      <w:r w:rsidRPr="00883285">
        <w:rPr>
          <w:sz w:val="28"/>
          <w:szCs w:val="28"/>
        </w:rPr>
        <w:t xml:space="preserve">How many </w:t>
      </w:r>
      <w:r w:rsidR="004943A7">
        <w:rPr>
          <w:sz w:val="28"/>
          <w:szCs w:val="28"/>
        </w:rPr>
        <w:t>Disabled people</w:t>
      </w:r>
      <w:r w:rsidRPr="00883285">
        <w:rPr>
          <w:sz w:val="28"/>
          <w:szCs w:val="28"/>
        </w:rPr>
        <w:t xml:space="preserve"> are either in arrears or have had debt procedures started against them due to non-payment of social care charges?</w:t>
      </w:r>
    </w:p>
    <w:p w14:paraId="1D0DB96E" w14:textId="77777777" w:rsidR="00315259" w:rsidRDefault="00315259" w:rsidP="00315259">
      <w:pPr>
        <w:pStyle w:val="ListParagraph"/>
        <w:ind w:left="0"/>
        <w:rPr>
          <w:sz w:val="28"/>
          <w:szCs w:val="28"/>
        </w:rPr>
      </w:pPr>
    </w:p>
    <w:p w14:paraId="328F66E9" w14:textId="787DB75A" w:rsidR="00315259" w:rsidRPr="00883285" w:rsidRDefault="00315259" w:rsidP="00315259">
      <w:pPr>
        <w:pStyle w:val="ListParagraph"/>
        <w:ind w:left="0"/>
        <w:rPr>
          <w:sz w:val="28"/>
          <w:szCs w:val="28"/>
        </w:rPr>
      </w:pPr>
      <w:r w:rsidRPr="009C7C61">
        <w:rPr>
          <w:b/>
          <w:bCs/>
          <w:sz w:val="28"/>
          <w:szCs w:val="28"/>
        </w:rPr>
        <w:lastRenderedPageBreak/>
        <w:t xml:space="preserve">Suggested follow up question: </w:t>
      </w:r>
      <w:r w:rsidRPr="00883285">
        <w:rPr>
          <w:sz w:val="28"/>
          <w:szCs w:val="28"/>
        </w:rPr>
        <w:t xml:space="preserve">How are minimum income guarantees calculated to ensure </w:t>
      </w:r>
      <w:r w:rsidR="004943A7">
        <w:rPr>
          <w:sz w:val="28"/>
          <w:szCs w:val="28"/>
        </w:rPr>
        <w:t>Disabled people</w:t>
      </w:r>
      <w:r w:rsidRPr="00883285">
        <w:rPr>
          <w:sz w:val="28"/>
          <w:szCs w:val="28"/>
        </w:rPr>
        <w:t xml:space="preserve"> are left with enough money to live on, especially in the current cost of living crisis?</w:t>
      </w:r>
    </w:p>
    <w:p w14:paraId="426BCA17" w14:textId="77777777" w:rsidR="00315259" w:rsidRDefault="00315259" w:rsidP="00315259">
      <w:pPr>
        <w:pStyle w:val="ListParagraph"/>
        <w:ind w:left="0"/>
        <w:rPr>
          <w:sz w:val="28"/>
          <w:szCs w:val="28"/>
        </w:rPr>
      </w:pPr>
    </w:p>
    <w:p w14:paraId="3C34BF34" w14:textId="77777777" w:rsidR="00315259" w:rsidRDefault="00315259" w:rsidP="00315259">
      <w:pPr>
        <w:pStyle w:val="ListParagraph"/>
        <w:ind w:left="0"/>
        <w:rPr>
          <w:sz w:val="28"/>
          <w:szCs w:val="28"/>
        </w:rPr>
      </w:pPr>
    </w:p>
    <w:p w14:paraId="4E98087A" w14:textId="77777777" w:rsidR="00315259" w:rsidRDefault="00315259" w:rsidP="00315259">
      <w:pPr>
        <w:pStyle w:val="ListParagraph"/>
        <w:ind w:left="0"/>
        <w:rPr>
          <w:sz w:val="28"/>
          <w:szCs w:val="28"/>
        </w:rPr>
      </w:pPr>
    </w:p>
    <w:p w14:paraId="2170C0BC" w14:textId="77777777" w:rsidR="00833888" w:rsidRDefault="00833888">
      <w:pPr>
        <w:rPr>
          <w:b/>
          <w:bCs/>
          <w:sz w:val="28"/>
          <w:szCs w:val="28"/>
        </w:rPr>
      </w:pPr>
      <w:r>
        <w:rPr>
          <w:b/>
          <w:bCs/>
          <w:sz w:val="28"/>
          <w:szCs w:val="28"/>
        </w:rPr>
        <w:br w:type="page"/>
      </w:r>
    </w:p>
    <w:p w14:paraId="398A2150" w14:textId="1DE97D18" w:rsidR="00315259" w:rsidRPr="00883285" w:rsidRDefault="00315259" w:rsidP="00315259">
      <w:pPr>
        <w:pStyle w:val="ListParagraph"/>
        <w:ind w:left="0"/>
        <w:rPr>
          <w:b/>
          <w:bCs/>
          <w:sz w:val="36"/>
          <w:szCs w:val="36"/>
        </w:rPr>
      </w:pPr>
      <w:r>
        <w:rPr>
          <w:b/>
          <w:bCs/>
          <w:sz w:val="28"/>
          <w:szCs w:val="28"/>
        </w:rPr>
        <w:lastRenderedPageBreak/>
        <w:t xml:space="preserve">QUESTION 6: </w:t>
      </w:r>
      <w:r w:rsidRPr="00883285">
        <w:rPr>
          <w:b/>
          <w:bCs/>
          <w:sz w:val="28"/>
          <w:szCs w:val="28"/>
        </w:rPr>
        <w:t>What measures are being taken to stop DDP from becoming either institutionalised within their own homes in the community through a lack of adequate support, choice and control or forced into residential homes against their wishes?</w:t>
      </w:r>
    </w:p>
    <w:p w14:paraId="032CD09C" w14:textId="77777777" w:rsidR="00315259" w:rsidRDefault="00315259" w:rsidP="00315259">
      <w:pPr>
        <w:pStyle w:val="ListParagraph"/>
        <w:ind w:left="0"/>
        <w:rPr>
          <w:b/>
          <w:bCs/>
          <w:sz w:val="36"/>
          <w:szCs w:val="36"/>
        </w:rPr>
      </w:pPr>
    </w:p>
    <w:p w14:paraId="694B9C47" w14:textId="77777777" w:rsidR="00315259" w:rsidRDefault="00315259" w:rsidP="00315259">
      <w:pPr>
        <w:pStyle w:val="ListParagraph"/>
        <w:ind w:left="0"/>
        <w:rPr>
          <w:b/>
          <w:bCs/>
          <w:sz w:val="28"/>
          <w:szCs w:val="28"/>
        </w:rPr>
      </w:pPr>
      <w:r w:rsidRPr="00883285">
        <w:rPr>
          <w:b/>
          <w:bCs/>
          <w:sz w:val="28"/>
          <w:szCs w:val="28"/>
        </w:rPr>
        <w:t>Why this is important?</w:t>
      </w:r>
    </w:p>
    <w:p w14:paraId="14B74510" w14:textId="57A6D179" w:rsidR="00315259" w:rsidRDefault="004943A7" w:rsidP="00315259">
      <w:pPr>
        <w:pStyle w:val="ListParagraph"/>
        <w:ind w:left="0"/>
        <w:rPr>
          <w:sz w:val="28"/>
          <w:szCs w:val="28"/>
        </w:rPr>
      </w:pPr>
      <w:r>
        <w:rPr>
          <w:sz w:val="28"/>
          <w:szCs w:val="28"/>
        </w:rPr>
        <w:t>Disabled people</w:t>
      </w:r>
      <w:r w:rsidR="00315259">
        <w:rPr>
          <w:sz w:val="28"/>
          <w:szCs w:val="28"/>
        </w:rPr>
        <w:t xml:space="preserve"> living in the community experience significant barriers to accessing social care support.  Waiting lists are growing.</w:t>
      </w:r>
    </w:p>
    <w:p w14:paraId="55E12531" w14:textId="77777777" w:rsidR="00315259" w:rsidRDefault="00315259" w:rsidP="00315259">
      <w:pPr>
        <w:pStyle w:val="ListParagraph"/>
        <w:ind w:left="0"/>
        <w:rPr>
          <w:sz w:val="28"/>
          <w:szCs w:val="28"/>
        </w:rPr>
      </w:pPr>
    </w:p>
    <w:p w14:paraId="395CB359" w14:textId="7A54307D" w:rsidR="00315259" w:rsidRDefault="00315259" w:rsidP="00315259">
      <w:pPr>
        <w:pStyle w:val="ListParagraph"/>
        <w:ind w:left="0"/>
        <w:rPr>
          <w:sz w:val="28"/>
          <w:szCs w:val="28"/>
        </w:rPr>
      </w:pPr>
      <w:r>
        <w:rPr>
          <w:sz w:val="28"/>
          <w:szCs w:val="28"/>
        </w:rPr>
        <w:t xml:space="preserve">Figures from November 2023 showed nearly 500,000 waiting for social care service assessments as the Association of Directors of Adult Social Services warned that </w:t>
      </w:r>
      <w:r w:rsidR="004943A7">
        <w:rPr>
          <w:sz w:val="28"/>
          <w:szCs w:val="28"/>
        </w:rPr>
        <w:t>Disabled people</w:t>
      </w:r>
      <w:r>
        <w:rPr>
          <w:sz w:val="28"/>
          <w:szCs w:val="28"/>
        </w:rPr>
        <w:t xml:space="preserve"> “</w:t>
      </w:r>
      <w:r w:rsidRPr="009C43C8">
        <w:rPr>
          <w:sz w:val="28"/>
          <w:szCs w:val="28"/>
        </w:rPr>
        <w:t>are leading restricted or foreshortened lives</w:t>
      </w:r>
      <w:r>
        <w:rPr>
          <w:sz w:val="28"/>
          <w:szCs w:val="28"/>
        </w:rPr>
        <w:t>”</w:t>
      </w:r>
      <w:r w:rsidRPr="009C43C8">
        <w:rPr>
          <w:sz w:val="28"/>
          <w:szCs w:val="28"/>
        </w:rPr>
        <w:t xml:space="preserve"> due to insufficient funding in social care</w:t>
      </w:r>
      <w:r>
        <w:rPr>
          <w:sz w:val="28"/>
          <w:szCs w:val="28"/>
        </w:rPr>
        <w:t>.</w:t>
      </w:r>
      <w:r>
        <w:rPr>
          <w:rStyle w:val="FootnoteReference"/>
          <w:sz w:val="28"/>
          <w:szCs w:val="28"/>
        </w:rPr>
        <w:footnoteReference w:id="58"/>
      </w:r>
    </w:p>
    <w:p w14:paraId="34594269" w14:textId="77777777" w:rsidR="00315259" w:rsidRDefault="00315259" w:rsidP="00315259">
      <w:pPr>
        <w:pStyle w:val="ListParagraph"/>
        <w:ind w:left="0"/>
        <w:rPr>
          <w:sz w:val="28"/>
          <w:szCs w:val="28"/>
        </w:rPr>
      </w:pPr>
    </w:p>
    <w:p w14:paraId="5F559141" w14:textId="77777777" w:rsidR="00315259" w:rsidRDefault="00315259" w:rsidP="00315259">
      <w:pPr>
        <w:pStyle w:val="ListParagraph"/>
        <w:ind w:left="0"/>
        <w:rPr>
          <w:sz w:val="28"/>
          <w:szCs w:val="28"/>
        </w:rPr>
      </w:pPr>
      <w:r>
        <w:rPr>
          <w:sz w:val="28"/>
          <w:szCs w:val="28"/>
        </w:rPr>
        <w:t>Numbers of people in Northern Ireland waiting for social care support jumped by 50% in the two years up to November 2023.</w:t>
      </w:r>
      <w:r>
        <w:rPr>
          <w:rStyle w:val="FootnoteReference"/>
          <w:sz w:val="28"/>
          <w:szCs w:val="28"/>
        </w:rPr>
        <w:footnoteReference w:id="59"/>
      </w:r>
    </w:p>
    <w:p w14:paraId="70B26604" w14:textId="77777777" w:rsidR="00315259" w:rsidRDefault="00315259" w:rsidP="00315259">
      <w:pPr>
        <w:pStyle w:val="ListParagraph"/>
        <w:ind w:left="0"/>
        <w:rPr>
          <w:sz w:val="28"/>
          <w:szCs w:val="28"/>
        </w:rPr>
      </w:pPr>
    </w:p>
    <w:p w14:paraId="0700ADE1" w14:textId="30D1425F" w:rsidR="00315259" w:rsidRDefault="00315259" w:rsidP="00315259">
      <w:pPr>
        <w:pStyle w:val="ListParagraph"/>
        <w:ind w:left="0"/>
        <w:rPr>
          <w:sz w:val="28"/>
          <w:szCs w:val="28"/>
        </w:rPr>
      </w:pPr>
      <w:r>
        <w:rPr>
          <w:sz w:val="28"/>
          <w:szCs w:val="28"/>
        </w:rPr>
        <w:t xml:space="preserve">In England and Wales, the national eligibility threshold is set at critical or substantial which effectively precludes certain groups of </w:t>
      </w:r>
      <w:r w:rsidR="004943A7">
        <w:rPr>
          <w:sz w:val="28"/>
          <w:szCs w:val="28"/>
        </w:rPr>
        <w:t>Disabled people</w:t>
      </w:r>
      <w:r>
        <w:rPr>
          <w:sz w:val="28"/>
          <w:szCs w:val="28"/>
        </w:rPr>
        <w:t xml:space="preserve"> from receipt of independent living support, for example autistic people, people living with mental distress and people with energy limiting chronic illness.</w:t>
      </w:r>
    </w:p>
    <w:p w14:paraId="401B3F1F" w14:textId="77777777" w:rsidR="00315259" w:rsidRDefault="00315259" w:rsidP="00315259">
      <w:pPr>
        <w:pStyle w:val="ListParagraph"/>
        <w:ind w:left="0"/>
        <w:rPr>
          <w:sz w:val="28"/>
          <w:szCs w:val="28"/>
        </w:rPr>
      </w:pPr>
    </w:p>
    <w:p w14:paraId="70514C72" w14:textId="348FF2FC" w:rsidR="00315259" w:rsidRDefault="00315259" w:rsidP="00315259">
      <w:pPr>
        <w:pStyle w:val="ListParagraph"/>
        <w:ind w:left="0"/>
        <w:rPr>
          <w:sz w:val="28"/>
          <w:szCs w:val="28"/>
        </w:rPr>
      </w:pPr>
      <w:r>
        <w:rPr>
          <w:sz w:val="28"/>
          <w:szCs w:val="28"/>
        </w:rPr>
        <w:t xml:space="preserve">For those who already receive social care support, they live in constant fear of cuts as local authorities (LAs) are forced to make year on year budget savings. Savings are achieved through replacing personal assistance with technology or aids wherever possible. This includes forcing </w:t>
      </w:r>
      <w:r w:rsidR="004943A7">
        <w:rPr>
          <w:sz w:val="28"/>
          <w:szCs w:val="28"/>
        </w:rPr>
        <w:t>Disabled people</w:t>
      </w:r>
      <w:r>
        <w:rPr>
          <w:sz w:val="28"/>
          <w:szCs w:val="28"/>
        </w:rPr>
        <w:t xml:space="preserve"> who are not incontinent to use incontinence pads in place of support to use the toilet. Night support has all but been removed from </w:t>
      </w:r>
      <w:r w:rsidR="004943A7">
        <w:rPr>
          <w:sz w:val="28"/>
          <w:szCs w:val="28"/>
        </w:rPr>
        <w:t>Disabled people</w:t>
      </w:r>
      <w:r>
        <w:rPr>
          <w:sz w:val="28"/>
          <w:szCs w:val="28"/>
        </w:rPr>
        <w:t xml:space="preserve"> living in their own homes. This places individuals unable to get out of bed without assistance at significant risk in case of fire for example. </w:t>
      </w:r>
      <w:r w:rsidR="004943A7">
        <w:rPr>
          <w:sz w:val="28"/>
          <w:szCs w:val="28"/>
        </w:rPr>
        <w:t>Disabled people</w:t>
      </w:r>
      <w:r>
        <w:rPr>
          <w:sz w:val="28"/>
          <w:szCs w:val="28"/>
        </w:rPr>
        <w:t xml:space="preserve"> are expected to live on microwave meals as these do not require food preparation time. Many </w:t>
      </w:r>
      <w:r w:rsidR="004943A7">
        <w:rPr>
          <w:sz w:val="28"/>
          <w:szCs w:val="28"/>
        </w:rPr>
        <w:t>Disabled people</w:t>
      </w:r>
      <w:r>
        <w:rPr>
          <w:sz w:val="28"/>
          <w:szCs w:val="28"/>
        </w:rPr>
        <w:t xml:space="preserve"> reliant on personal assistance are not able to wash everyday as this is something which LAs can also cut back on.</w:t>
      </w:r>
    </w:p>
    <w:p w14:paraId="79EE967D" w14:textId="77777777" w:rsidR="00315259" w:rsidRDefault="00315259" w:rsidP="00315259">
      <w:pPr>
        <w:pStyle w:val="ListParagraph"/>
        <w:ind w:left="0"/>
        <w:rPr>
          <w:sz w:val="28"/>
          <w:szCs w:val="28"/>
        </w:rPr>
      </w:pPr>
    </w:p>
    <w:p w14:paraId="51103AF6" w14:textId="77777777" w:rsidR="00315259" w:rsidRDefault="00315259" w:rsidP="00315259">
      <w:pPr>
        <w:pStyle w:val="ListParagraph"/>
        <w:ind w:left="0"/>
        <w:rPr>
          <w:sz w:val="28"/>
          <w:szCs w:val="28"/>
        </w:rPr>
      </w:pPr>
      <w:r>
        <w:rPr>
          <w:sz w:val="28"/>
          <w:szCs w:val="28"/>
        </w:rPr>
        <w:lastRenderedPageBreak/>
        <w:t>At least one LA has tried to bring in care visits of less than 15 minutes.</w:t>
      </w:r>
      <w:r>
        <w:rPr>
          <w:rStyle w:val="FootnoteReference"/>
          <w:sz w:val="28"/>
          <w:szCs w:val="28"/>
        </w:rPr>
        <w:footnoteReference w:id="60"/>
      </w:r>
    </w:p>
    <w:p w14:paraId="76B2CB73" w14:textId="77777777" w:rsidR="00315259" w:rsidRDefault="00315259" w:rsidP="00315259">
      <w:pPr>
        <w:pStyle w:val="ListParagraph"/>
        <w:ind w:left="0"/>
        <w:rPr>
          <w:sz w:val="28"/>
          <w:szCs w:val="28"/>
        </w:rPr>
      </w:pPr>
    </w:p>
    <w:p w14:paraId="4434040C" w14:textId="77777777" w:rsidR="00315259" w:rsidRDefault="00315259" w:rsidP="00315259">
      <w:pPr>
        <w:pStyle w:val="ListParagraph"/>
        <w:ind w:left="0"/>
        <w:rPr>
          <w:sz w:val="28"/>
          <w:szCs w:val="28"/>
        </w:rPr>
      </w:pPr>
      <w:r>
        <w:rPr>
          <w:sz w:val="28"/>
          <w:szCs w:val="28"/>
        </w:rPr>
        <w:t xml:space="preserve">It is difficult to evidence the scale of the problem as there is no central data collation by </w:t>
      </w:r>
      <w:proofErr w:type="spellStart"/>
      <w:r>
        <w:rPr>
          <w:sz w:val="28"/>
          <w:szCs w:val="28"/>
        </w:rPr>
        <w:t>WeG</w:t>
      </w:r>
      <w:proofErr w:type="spellEnd"/>
      <w:r>
        <w:rPr>
          <w:sz w:val="28"/>
          <w:szCs w:val="28"/>
        </w:rPr>
        <w:t xml:space="preserve">. Attempts to collect data via Freedom </w:t>
      </w:r>
      <w:proofErr w:type="gramStart"/>
      <w:r>
        <w:rPr>
          <w:sz w:val="28"/>
          <w:szCs w:val="28"/>
        </w:rPr>
        <w:t>Of</w:t>
      </w:r>
      <w:proofErr w:type="gramEnd"/>
      <w:r>
        <w:rPr>
          <w:sz w:val="28"/>
          <w:szCs w:val="28"/>
        </w:rPr>
        <w:t xml:space="preserve"> Information requests to each LA are plagued with difficulties as LAs either do not record or are unwilling to publicly release information that would give a quantitative picture of how far individual social care support users have been impacted by cuts.</w:t>
      </w:r>
    </w:p>
    <w:p w14:paraId="1A8C1136" w14:textId="77777777" w:rsidR="00315259" w:rsidRDefault="00315259" w:rsidP="00315259">
      <w:pPr>
        <w:pStyle w:val="ListParagraph"/>
        <w:ind w:left="0"/>
        <w:rPr>
          <w:sz w:val="28"/>
          <w:szCs w:val="28"/>
        </w:rPr>
      </w:pPr>
    </w:p>
    <w:p w14:paraId="0A7CF7B9" w14:textId="77777777" w:rsidR="00315259" w:rsidRDefault="00315259" w:rsidP="00315259">
      <w:pPr>
        <w:pStyle w:val="ListParagraph"/>
        <w:ind w:left="0"/>
        <w:rPr>
          <w:sz w:val="28"/>
          <w:szCs w:val="28"/>
        </w:rPr>
      </w:pPr>
      <w:r>
        <w:rPr>
          <w:sz w:val="28"/>
          <w:szCs w:val="28"/>
        </w:rPr>
        <w:t>Each year the Association of Directors of Adult Social Services releases a statement about the social care budget shortfall and issues warnings about inability to meet need.</w:t>
      </w:r>
      <w:r>
        <w:rPr>
          <w:rStyle w:val="FootnoteReference"/>
          <w:sz w:val="28"/>
          <w:szCs w:val="28"/>
        </w:rPr>
        <w:footnoteReference w:id="61"/>
      </w:r>
    </w:p>
    <w:p w14:paraId="77382309" w14:textId="77777777" w:rsidR="00315259" w:rsidRDefault="00315259" w:rsidP="00315259">
      <w:pPr>
        <w:pStyle w:val="ListParagraph"/>
        <w:ind w:left="0"/>
        <w:rPr>
          <w:sz w:val="28"/>
          <w:szCs w:val="28"/>
        </w:rPr>
      </w:pPr>
    </w:p>
    <w:p w14:paraId="3FA4FE44" w14:textId="77777777" w:rsidR="00315259" w:rsidRDefault="00315259" w:rsidP="00315259">
      <w:pPr>
        <w:pStyle w:val="ListParagraph"/>
        <w:ind w:left="0"/>
        <w:rPr>
          <w:sz w:val="28"/>
          <w:szCs w:val="28"/>
        </w:rPr>
      </w:pPr>
      <w:r w:rsidRPr="005F7DB2">
        <w:rPr>
          <w:sz w:val="28"/>
          <w:szCs w:val="28"/>
        </w:rPr>
        <w:t xml:space="preserve">The percentage of cases upheld by the Local Government and Social Care Ombudsman (LGSCO) has shown a relentless rise </w:t>
      </w:r>
      <w:r>
        <w:rPr>
          <w:sz w:val="28"/>
          <w:szCs w:val="28"/>
        </w:rPr>
        <w:t>since 2010</w:t>
      </w:r>
      <w:r w:rsidRPr="005F7DB2">
        <w:rPr>
          <w:sz w:val="28"/>
          <w:szCs w:val="28"/>
        </w:rPr>
        <w:t>.</w:t>
      </w:r>
      <w:r>
        <w:rPr>
          <w:rStyle w:val="FootnoteReference"/>
          <w:sz w:val="28"/>
          <w:szCs w:val="28"/>
        </w:rPr>
        <w:footnoteReference w:id="62"/>
      </w:r>
      <w:r w:rsidRPr="005F7DB2">
        <w:rPr>
          <w:sz w:val="28"/>
          <w:szCs w:val="28"/>
        </w:rPr>
        <w:t xml:space="preserve"> The faults the Ombudsman finds in its investigations are often not due to one-off staff </w:t>
      </w:r>
      <w:proofErr w:type="gramStart"/>
      <w:r w:rsidRPr="005F7DB2">
        <w:rPr>
          <w:sz w:val="28"/>
          <w:szCs w:val="28"/>
        </w:rPr>
        <w:t>errors, but</w:t>
      </w:r>
      <w:proofErr w:type="gramEnd"/>
      <w:r w:rsidRPr="005F7DB2">
        <w:rPr>
          <w:sz w:val="28"/>
          <w:szCs w:val="28"/>
        </w:rPr>
        <w:t xml:space="preserve"> are increasingly caused by the measures employed by councils and care providers to mitigate the squeeze on their resources.</w:t>
      </w:r>
    </w:p>
    <w:p w14:paraId="37BB430E" w14:textId="77777777" w:rsidR="00315259" w:rsidRDefault="00315259" w:rsidP="00315259">
      <w:pPr>
        <w:pStyle w:val="ListParagraph"/>
        <w:ind w:left="0"/>
        <w:rPr>
          <w:sz w:val="28"/>
          <w:szCs w:val="28"/>
        </w:rPr>
      </w:pPr>
    </w:p>
    <w:p w14:paraId="26084D73" w14:textId="77777777" w:rsidR="00315259" w:rsidRDefault="00315259" w:rsidP="00315259">
      <w:pPr>
        <w:pStyle w:val="ListParagraph"/>
        <w:ind w:left="0"/>
        <w:rPr>
          <w:sz w:val="28"/>
          <w:szCs w:val="28"/>
        </w:rPr>
      </w:pPr>
      <w:r>
        <w:rPr>
          <w:sz w:val="28"/>
          <w:szCs w:val="28"/>
        </w:rPr>
        <w:t xml:space="preserve">The situation is likely to get even worse as growing numbers of LAs are going bankrupt. Birmingham, which is </w:t>
      </w:r>
      <w:r w:rsidRPr="00E5201F">
        <w:rPr>
          <w:sz w:val="28"/>
          <w:szCs w:val="28"/>
        </w:rPr>
        <w:t>the largest local authority in Europe and the second largest city in the UK</w:t>
      </w:r>
      <w:r>
        <w:rPr>
          <w:sz w:val="28"/>
          <w:szCs w:val="28"/>
        </w:rPr>
        <w:t>, is the latest of seven LAs to declare themselves bankrupt since 2020.</w:t>
      </w:r>
      <w:r>
        <w:rPr>
          <w:rStyle w:val="FootnoteReference"/>
          <w:sz w:val="28"/>
          <w:szCs w:val="28"/>
        </w:rPr>
        <w:footnoteReference w:id="63"/>
      </w:r>
      <w:r>
        <w:rPr>
          <w:sz w:val="28"/>
          <w:szCs w:val="28"/>
        </w:rPr>
        <w:t xml:space="preserve"> Birmingham has experienced cuts of £100 million each year for the last decade.</w:t>
      </w:r>
      <w:r>
        <w:rPr>
          <w:rStyle w:val="FootnoteReference"/>
          <w:sz w:val="28"/>
          <w:szCs w:val="28"/>
        </w:rPr>
        <w:footnoteReference w:id="64"/>
      </w:r>
      <w:r>
        <w:rPr>
          <w:sz w:val="28"/>
          <w:szCs w:val="28"/>
        </w:rPr>
        <w:t xml:space="preserve"> One in five council leaders and LA chief executives surveyed think it is either very likely or fairly likely that their LA will go bankrupt this year or next.</w:t>
      </w:r>
      <w:r>
        <w:rPr>
          <w:rStyle w:val="FootnoteReference"/>
          <w:sz w:val="28"/>
          <w:szCs w:val="28"/>
        </w:rPr>
        <w:footnoteReference w:id="65"/>
      </w:r>
      <w:r>
        <w:rPr>
          <w:sz w:val="28"/>
          <w:szCs w:val="28"/>
        </w:rPr>
        <w:t xml:space="preserve"> </w:t>
      </w:r>
    </w:p>
    <w:p w14:paraId="278FF4B1" w14:textId="77777777" w:rsidR="00315259" w:rsidRDefault="00315259" w:rsidP="00315259">
      <w:pPr>
        <w:pStyle w:val="ListParagraph"/>
        <w:ind w:left="0"/>
        <w:rPr>
          <w:sz w:val="28"/>
          <w:szCs w:val="28"/>
        </w:rPr>
      </w:pPr>
    </w:p>
    <w:p w14:paraId="58AB01D1" w14:textId="142BE44D" w:rsidR="00315259" w:rsidRDefault="00315259" w:rsidP="00315259">
      <w:pPr>
        <w:pStyle w:val="ListParagraph"/>
        <w:ind w:left="0"/>
        <w:rPr>
          <w:sz w:val="28"/>
          <w:szCs w:val="28"/>
        </w:rPr>
      </w:pPr>
      <w:r>
        <w:rPr>
          <w:sz w:val="28"/>
          <w:szCs w:val="28"/>
        </w:rPr>
        <w:lastRenderedPageBreak/>
        <w:t xml:space="preserve">Disabled campaigners in Bristol recently forced their LA to withdraw a policy proposal which stated that </w:t>
      </w:r>
      <w:r w:rsidR="004943A7">
        <w:rPr>
          <w:sz w:val="28"/>
          <w:szCs w:val="28"/>
        </w:rPr>
        <w:t>Disabled people</w:t>
      </w:r>
      <w:r>
        <w:rPr>
          <w:sz w:val="28"/>
          <w:szCs w:val="28"/>
        </w:rPr>
        <w:t xml:space="preserve"> should be moved into residential care where it is cheaper than for them to continue living in the community.</w:t>
      </w:r>
      <w:r>
        <w:rPr>
          <w:rStyle w:val="FootnoteReference"/>
          <w:sz w:val="28"/>
          <w:szCs w:val="28"/>
        </w:rPr>
        <w:footnoteReference w:id="66"/>
      </w:r>
      <w:r>
        <w:rPr>
          <w:sz w:val="28"/>
          <w:szCs w:val="28"/>
        </w:rPr>
        <w:t xml:space="preserve"> However, policies capping community care costs are already in place in other areas and we expect others to follow.</w:t>
      </w:r>
    </w:p>
    <w:p w14:paraId="51F5723C" w14:textId="77777777" w:rsidR="00484238" w:rsidRDefault="00484238" w:rsidP="00315259">
      <w:pPr>
        <w:pStyle w:val="ListParagraph"/>
        <w:ind w:left="0"/>
        <w:rPr>
          <w:sz w:val="28"/>
          <w:szCs w:val="28"/>
        </w:rPr>
      </w:pPr>
    </w:p>
    <w:p w14:paraId="4B3E0EA3" w14:textId="6A5EC1F2" w:rsidR="00484238" w:rsidRDefault="00484238" w:rsidP="00315259">
      <w:pPr>
        <w:pStyle w:val="ListParagraph"/>
        <w:ind w:left="0"/>
        <w:rPr>
          <w:sz w:val="28"/>
          <w:szCs w:val="28"/>
        </w:rPr>
      </w:pPr>
      <w:r>
        <w:rPr>
          <w:sz w:val="28"/>
          <w:szCs w:val="28"/>
        </w:rPr>
        <w:t>People with learning difficulties/disabilities across the UK are housed in group homes without choice and control, with limited freedoms and where they are frequently dehumanised.</w:t>
      </w:r>
    </w:p>
    <w:p w14:paraId="3FC71D8D" w14:textId="77777777" w:rsidR="00484238" w:rsidRDefault="00484238" w:rsidP="00315259">
      <w:pPr>
        <w:pStyle w:val="ListParagraph"/>
        <w:ind w:left="0"/>
        <w:rPr>
          <w:sz w:val="28"/>
          <w:szCs w:val="28"/>
        </w:rPr>
      </w:pPr>
    </w:p>
    <w:p w14:paraId="377F55F6" w14:textId="3CFB8951" w:rsidR="00484238" w:rsidRDefault="00484238" w:rsidP="00315259">
      <w:pPr>
        <w:pStyle w:val="ListParagraph"/>
        <w:ind w:left="0"/>
        <w:rPr>
          <w:sz w:val="28"/>
          <w:szCs w:val="28"/>
        </w:rPr>
      </w:pPr>
      <w:r>
        <w:rPr>
          <w:sz w:val="28"/>
          <w:szCs w:val="28"/>
        </w:rPr>
        <w:t xml:space="preserve">In Scotland, people with learning difficulties/disabilities moved out of units are housed in </w:t>
      </w:r>
      <w:r w:rsidR="007A6646">
        <w:rPr>
          <w:sz w:val="28"/>
          <w:szCs w:val="28"/>
        </w:rPr>
        <w:t xml:space="preserve">settings that seem little removed from institutions. </w:t>
      </w:r>
    </w:p>
    <w:p w14:paraId="602EBA04" w14:textId="77777777" w:rsidR="00315259" w:rsidRDefault="00315259" w:rsidP="00315259">
      <w:pPr>
        <w:pStyle w:val="ListParagraph"/>
        <w:ind w:left="0"/>
        <w:rPr>
          <w:sz w:val="28"/>
          <w:szCs w:val="28"/>
        </w:rPr>
      </w:pPr>
    </w:p>
    <w:p w14:paraId="7BA317A5" w14:textId="6722EAAB" w:rsidR="00315259" w:rsidRDefault="00315259" w:rsidP="00315259">
      <w:pPr>
        <w:pStyle w:val="ListParagraph"/>
        <w:ind w:left="0"/>
        <w:rPr>
          <w:sz w:val="28"/>
          <w:szCs w:val="28"/>
        </w:rPr>
      </w:pPr>
      <w:r>
        <w:rPr>
          <w:sz w:val="28"/>
          <w:szCs w:val="28"/>
        </w:rPr>
        <w:t xml:space="preserve">There are anecdotal reports of </w:t>
      </w:r>
      <w:r w:rsidR="004943A7">
        <w:rPr>
          <w:sz w:val="28"/>
          <w:szCs w:val="28"/>
        </w:rPr>
        <w:t>Disabled people</w:t>
      </w:r>
      <w:r>
        <w:rPr>
          <w:sz w:val="28"/>
          <w:szCs w:val="28"/>
        </w:rPr>
        <w:t xml:space="preserve"> being institutionalised in Northern Ireland due to lack of adequate support to live in the community.</w:t>
      </w:r>
    </w:p>
    <w:p w14:paraId="5B2DD438" w14:textId="52331FFF" w:rsidR="00210379" w:rsidRDefault="00210379" w:rsidP="00315259">
      <w:pPr>
        <w:pStyle w:val="ListParagraph"/>
        <w:ind w:left="0"/>
        <w:rPr>
          <w:sz w:val="28"/>
          <w:szCs w:val="28"/>
        </w:rPr>
      </w:pPr>
      <w:r>
        <w:rPr>
          <w:sz w:val="28"/>
          <w:szCs w:val="28"/>
        </w:rPr>
        <w:t>People with complex needs continue to be restricted to living in congregated settings with no choice or control over where and with whom they live.</w:t>
      </w:r>
    </w:p>
    <w:p w14:paraId="3ACF203C" w14:textId="77777777" w:rsidR="00315259" w:rsidRDefault="00315259" w:rsidP="00315259">
      <w:pPr>
        <w:pStyle w:val="ListParagraph"/>
        <w:ind w:left="0"/>
        <w:rPr>
          <w:sz w:val="28"/>
          <w:szCs w:val="28"/>
        </w:rPr>
      </w:pPr>
    </w:p>
    <w:p w14:paraId="44A15539" w14:textId="77777777" w:rsidR="00315259" w:rsidRDefault="00315259" w:rsidP="00315259">
      <w:pPr>
        <w:pStyle w:val="ListParagraph"/>
        <w:ind w:left="0"/>
        <w:rPr>
          <w:sz w:val="28"/>
          <w:szCs w:val="28"/>
        </w:rPr>
      </w:pPr>
      <w:r>
        <w:rPr>
          <w:b/>
          <w:bCs/>
          <w:sz w:val="28"/>
          <w:szCs w:val="28"/>
        </w:rPr>
        <w:t>How the government may respond</w:t>
      </w:r>
      <w:r w:rsidRPr="00883285">
        <w:rPr>
          <w:b/>
          <w:bCs/>
          <w:sz w:val="28"/>
          <w:szCs w:val="28"/>
        </w:rPr>
        <w:t>:</w:t>
      </w:r>
      <w:r>
        <w:rPr>
          <w:b/>
          <w:bCs/>
          <w:sz w:val="28"/>
          <w:szCs w:val="28"/>
        </w:rPr>
        <w:t xml:space="preserve"> </w:t>
      </w:r>
      <w:r>
        <w:rPr>
          <w:sz w:val="28"/>
          <w:szCs w:val="28"/>
        </w:rPr>
        <w:t xml:space="preserve">To cite new money that they are putting into health and social care. </w:t>
      </w:r>
    </w:p>
    <w:p w14:paraId="7C4F47B7" w14:textId="77777777" w:rsidR="00315259" w:rsidRDefault="00315259" w:rsidP="00315259">
      <w:pPr>
        <w:pStyle w:val="ListParagraph"/>
        <w:ind w:left="0"/>
        <w:rPr>
          <w:sz w:val="28"/>
          <w:szCs w:val="28"/>
        </w:rPr>
      </w:pPr>
    </w:p>
    <w:p w14:paraId="087F39C9" w14:textId="0A60A396" w:rsidR="00315259" w:rsidRPr="006F76E7" w:rsidRDefault="00315259" w:rsidP="00315259">
      <w:pPr>
        <w:pStyle w:val="ListParagraph"/>
        <w:ind w:left="0"/>
        <w:rPr>
          <w:b/>
          <w:bCs/>
          <w:sz w:val="28"/>
          <w:szCs w:val="28"/>
        </w:rPr>
      </w:pPr>
      <w:r w:rsidRPr="00B77E9E">
        <w:rPr>
          <w:rFonts w:cstheme="minorHAnsi"/>
          <w:kern w:val="0"/>
          <w:sz w:val="28"/>
          <w:szCs w:val="28"/>
          <w14:ligatures w14:val="none"/>
        </w:rPr>
        <w:t xml:space="preserve">Of the £5.4bn of new funding for social care from 2022-2025, only £1.7bn will go towards </w:t>
      </w:r>
      <w:r>
        <w:rPr>
          <w:rFonts w:cstheme="minorHAnsi"/>
          <w:kern w:val="0"/>
          <w:sz w:val="28"/>
          <w:szCs w:val="28"/>
          <w14:ligatures w14:val="none"/>
        </w:rPr>
        <w:t>reform of the</w:t>
      </w:r>
      <w:r w:rsidRPr="00B77E9E">
        <w:rPr>
          <w:rFonts w:cstheme="minorHAnsi"/>
          <w:kern w:val="0"/>
          <w:sz w:val="28"/>
          <w:szCs w:val="28"/>
          <w14:ligatures w14:val="none"/>
        </w:rPr>
        <w:t xml:space="preserve"> system</w:t>
      </w:r>
      <w:r>
        <w:rPr>
          <w:rFonts w:cstheme="minorHAnsi"/>
          <w:kern w:val="0"/>
          <w:sz w:val="28"/>
          <w:szCs w:val="28"/>
          <w14:ligatures w14:val="none"/>
        </w:rPr>
        <w:t>,</w:t>
      </w:r>
      <w:r w:rsidRPr="00B77E9E">
        <w:rPr>
          <w:rFonts w:cstheme="minorHAnsi"/>
          <w:kern w:val="0"/>
          <w:sz w:val="28"/>
          <w:szCs w:val="28"/>
          <w14:ligatures w14:val="none"/>
        </w:rPr>
        <w:t xml:space="preserve"> the rest will be spent on implementing a new social care cap</w:t>
      </w:r>
      <w:r>
        <w:rPr>
          <w:rFonts w:cstheme="minorHAnsi"/>
          <w:kern w:val="0"/>
          <w:sz w:val="28"/>
          <w:szCs w:val="28"/>
          <w14:ligatures w14:val="none"/>
        </w:rPr>
        <w:t xml:space="preserve"> with limited relevance to working age </w:t>
      </w:r>
      <w:r w:rsidR="004943A7">
        <w:rPr>
          <w:rFonts w:cstheme="minorHAnsi"/>
          <w:kern w:val="0"/>
          <w:sz w:val="28"/>
          <w:szCs w:val="28"/>
          <w14:ligatures w14:val="none"/>
        </w:rPr>
        <w:t>Disabled people</w:t>
      </w:r>
      <w:r>
        <w:rPr>
          <w:rFonts w:cstheme="minorHAnsi"/>
          <w:kern w:val="0"/>
          <w:sz w:val="28"/>
          <w:szCs w:val="28"/>
          <w14:ligatures w14:val="none"/>
        </w:rPr>
        <w:t>.</w:t>
      </w:r>
      <w:r w:rsidRPr="00B77E9E">
        <w:rPr>
          <w:rFonts w:cstheme="minorHAnsi"/>
          <w:kern w:val="0"/>
          <w:sz w:val="28"/>
          <w:szCs w:val="28"/>
          <w:vertAlign w:val="superscript"/>
          <w14:ligatures w14:val="none"/>
        </w:rPr>
        <w:footnoteReference w:id="67"/>
      </w:r>
      <w:r>
        <w:rPr>
          <w:rFonts w:cstheme="minorHAnsi"/>
          <w:kern w:val="0"/>
          <w:sz w:val="28"/>
          <w:szCs w:val="28"/>
          <w14:ligatures w14:val="none"/>
        </w:rPr>
        <w:t xml:space="preserve"> </w:t>
      </w:r>
      <w:r>
        <w:rPr>
          <w:sz w:val="28"/>
          <w:szCs w:val="28"/>
        </w:rPr>
        <w:t xml:space="preserve">Not only is this funding not nearly enough, the National Audit Office (NAO) found that more </w:t>
      </w:r>
      <w:r w:rsidRPr="00701B58">
        <w:rPr>
          <w:sz w:val="28"/>
          <w:szCs w:val="28"/>
        </w:rPr>
        <w:t>than £1bn of th</w:t>
      </w:r>
      <w:r>
        <w:rPr>
          <w:sz w:val="28"/>
          <w:szCs w:val="28"/>
        </w:rPr>
        <w:t xml:space="preserve">is </w:t>
      </w:r>
      <w:r w:rsidRPr="00701B58">
        <w:rPr>
          <w:sz w:val="28"/>
          <w:szCs w:val="28"/>
        </w:rPr>
        <w:t>has been diverted to other priorities</w:t>
      </w:r>
      <w:r>
        <w:rPr>
          <w:sz w:val="28"/>
          <w:szCs w:val="28"/>
        </w:rPr>
        <w:t>.</w:t>
      </w:r>
      <w:r>
        <w:rPr>
          <w:rStyle w:val="FootnoteReference"/>
          <w:sz w:val="28"/>
          <w:szCs w:val="28"/>
        </w:rPr>
        <w:footnoteReference w:id="68"/>
      </w:r>
    </w:p>
    <w:p w14:paraId="13D882B4" w14:textId="77777777" w:rsidR="00315259" w:rsidRDefault="00315259" w:rsidP="00315259">
      <w:pPr>
        <w:pStyle w:val="ListParagraph"/>
        <w:ind w:left="0"/>
        <w:rPr>
          <w:sz w:val="28"/>
          <w:szCs w:val="28"/>
        </w:rPr>
      </w:pPr>
    </w:p>
    <w:p w14:paraId="741AED15" w14:textId="77777777" w:rsidR="00315259" w:rsidRDefault="00315259" w:rsidP="00315259">
      <w:pPr>
        <w:pStyle w:val="ListParagraph"/>
        <w:ind w:left="0"/>
        <w:rPr>
          <w:sz w:val="28"/>
          <w:szCs w:val="28"/>
        </w:rPr>
      </w:pPr>
      <w:r>
        <w:rPr>
          <w:sz w:val="28"/>
          <w:szCs w:val="28"/>
        </w:rPr>
        <w:t>I</w:t>
      </w:r>
      <w:r w:rsidRPr="00701B58">
        <w:rPr>
          <w:sz w:val="28"/>
          <w:szCs w:val="28"/>
        </w:rPr>
        <w:t>n September 2021</w:t>
      </w:r>
      <w:r>
        <w:rPr>
          <w:sz w:val="28"/>
          <w:szCs w:val="28"/>
        </w:rPr>
        <w:t xml:space="preserve">, the </w:t>
      </w:r>
      <w:r w:rsidRPr="00701B58">
        <w:rPr>
          <w:sz w:val="28"/>
          <w:szCs w:val="28"/>
        </w:rPr>
        <w:t>D</w:t>
      </w:r>
      <w:r>
        <w:rPr>
          <w:sz w:val="28"/>
          <w:szCs w:val="28"/>
        </w:rPr>
        <w:t xml:space="preserve">epartment for </w:t>
      </w:r>
      <w:r w:rsidRPr="00701B58">
        <w:rPr>
          <w:sz w:val="28"/>
          <w:szCs w:val="28"/>
        </w:rPr>
        <w:t>H</w:t>
      </w:r>
      <w:r>
        <w:rPr>
          <w:sz w:val="28"/>
          <w:szCs w:val="28"/>
        </w:rPr>
        <w:t xml:space="preserve">ealth and </w:t>
      </w:r>
      <w:r w:rsidRPr="00701B58">
        <w:rPr>
          <w:sz w:val="28"/>
          <w:szCs w:val="28"/>
        </w:rPr>
        <w:t>S</w:t>
      </w:r>
      <w:r>
        <w:rPr>
          <w:sz w:val="28"/>
          <w:szCs w:val="28"/>
        </w:rPr>
        <w:t xml:space="preserve">ocial </w:t>
      </w:r>
      <w:r w:rsidRPr="00701B58">
        <w:rPr>
          <w:sz w:val="28"/>
          <w:szCs w:val="28"/>
        </w:rPr>
        <w:t>C</w:t>
      </w:r>
      <w:r>
        <w:rPr>
          <w:sz w:val="28"/>
          <w:szCs w:val="28"/>
        </w:rPr>
        <w:t>are</w:t>
      </w:r>
      <w:r w:rsidRPr="00701B58">
        <w:rPr>
          <w:sz w:val="28"/>
          <w:szCs w:val="28"/>
        </w:rPr>
        <w:t xml:space="preserve"> published </w:t>
      </w:r>
      <w:r w:rsidRPr="00701B58">
        <w:rPr>
          <w:i/>
          <w:iCs/>
          <w:sz w:val="28"/>
          <w:szCs w:val="28"/>
        </w:rPr>
        <w:t>Build Back Better: Our Plan for Health and Social Care</w:t>
      </w:r>
      <w:r w:rsidRPr="00701B58">
        <w:rPr>
          <w:sz w:val="28"/>
          <w:szCs w:val="28"/>
        </w:rPr>
        <w:t>.</w:t>
      </w:r>
      <w:r>
        <w:rPr>
          <w:sz w:val="28"/>
          <w:szCs w:val="28"/>
        </w:rPr>
        <w:t xml:space="preserve"> </w:t>
      </w:r>
      <w:r w:rsidRPr="00701B58">
        <w:rPr>
          <w:sz w:val="28"/>
          <w:szCs w:val="28"/>
        </w:rPr>
        <w:t>Two years into its 10-year plan, DHSC has delayed its charging reforms, scaled back system reform</w:t>
      </w:r>
      <w:r>
        <w:rPr>
          <w:sz w:val="28"/>
          <w:szCs w:val="28"/>
        </w:rPr>
        <w:t xml:space="preserve"> and delayed other aspects of its plan. The NAO found that t</w:t>
      </w:r>
      <w:r w:rsidRPr="00701B58">
        <w:rPr>
          <w:sz w:val="28"/>
          <w:szCs w:val="28"/>
        </w:rPr>
        <w:t>he sector remains challenged by chronic workforce shortages, long waiting lists for care and fragile provider and local authority finances.</w:t>
      </w:r>
      <w:r>
        <w:rPr>
          <w:rStyle w:val="FootnoteReference"/>
          <w:sz w:val="28"/>
          <w:szCs w:val="28"/>
        </w:rPr>
        <w:footnoteReference w:id="69"/>
      </w:r>
    </w:p>
    <w:p w14:paraId="48063996" w14:textId="77777777" w:rsidR="00315259" w:rsidRDefault="00315259" w:rsidP="00315259">
      <w:pPr>
        <w:pStyle w:val="ListParagraph"/>
        <w:ind w:left="0"/>
        <w:rPr>
          <w:sz w:val="28"/>
          <w:szCs w:val="28"/>
        </w:rPr>
      </w:pPr>
      <w:r>
        <w:rPr>
          <w:sz w:val="28"/>
          <w:szCs w:val="28"/>
        </w:rPr>
        <w:lastRenderedPageBreak/>
        <w:t xml:space="preserve"> </w:t>
      </w:r>
      <w:r w:rsidRPr="00701B58">
        <w:rPr>
          <w:sz w:val="28"/>
          <w:szCs w:val="28"/>
        </w:rPr>
        <w:t xml:space="preserve">  </w:t>
      </w:r>
    </w:p>
    <w:p w14:paraId="31DC0C2E" w14:textId="77777777" w:rsidR="00315259" w:rsidRDefault="00315259" w:rsidP="00315259">
      <w:pPr>
        <w:pStyle w:val="ListParagraph"/>
        <w:ind w:left="0"/>
        <w:rPr>
          <w:sz w:val="28"/>
          <w:szCs w:val="28"/>
        </w:rPr>
      </w:pPr>
      <w:r w:rsidRPr="00701B58">
        <w:rPr>
          <w:sz w:val="28"/>
          <w:szCs w:val="28"/>
        </w:rPr>
        <w:t>The Care Act 2014</w:t>
      </w:r>
      <w:r>
        <w:rPr>
          <w:sz w:val="28"/>
          <w:szCs w:val="28"/>
        </w:rPr>
        <w:t xml:space="preserve"> covers England and Wales. The overwhelming experience of adult social care service users is that it isn’t followed by LAs. There is no monitoring of its implementation by </w:t>
      </w:r>
      <w:proofErr w:type="spellStart"/>
      <w:r>
        <w:rPr>
          <w:sz w:val="28"/>
          <w:szCs w:val="28"/>
        </w:rPr>
        <w:t>WeG</w:t>
      </w:r>
      <w:proofErr w:type="spellEnd"/>
      <w:r>
        <w:rPr>
          <w:sz w:val="28"/>
          <w:szCs w:val="28"/>
        </w:rPr>
        <w:t xml:space="preserve">. </w:t>
      </w:r>
    </w:p>
    <w:p w14:paraId="61CC0EA2" w14:textId="77777777" w:rsidR="00315259" w:rsidRDefault="00315259" w:rsidP="00315259">
      <w:pPr>
        <w:pStyle w:val="ListParagraph"/>
        <w:ind w:left="0"/>
        <w:rPr>
          <w:sz w:val="28"/>
          <w:szCs w:val="28"/>
        </w:rPr>
      </w:pPr>
    </w:p>
    <w:p w14:paraId="6C5A5974" w14:textId="4D5C730E" w:rsidR="00315259" w:rsidRPr="006F76E7" w:rsidRDefault="00315259" w:rsidP="00315259">
      <w:pPr>
        <w:pStyle w:val="ListParagraph"/>
        <w:ind w:left="0"/>
        <w:rPr>
          <w:sz w:val="28"/>
          <w:szCs w:val="28"/>
        </w:rPr>
      </w:pPr>
      <w:r>
        <w:rPr>
          <w:sz w:val="28"/>
          <w:szCs w:val="28"/>
        </w:rPr>
        <w:t xml:space="preserve">The Care Act appeals process has never been introduced. Many </w:t>
      </w:r>
      <w:r w:rsidR="004943A7">
        <w:rPr>
          <w:sz w:val="28"/>
          <w:szCs w:val="28"/>
        </w:rPr>
        <w:t>Disabled people</w:t>
      </w:r>
      <w:r>
        <w:rPr>
          <w:sz w:val="28"/>
          <w:szCs w:val="28"/>
        </w:rPr>
        <w:t xml:space="preserve"> are unaware of their rights under the Care Act but those that do face significant barriers to challenging their LA over unlawful practices. </w:t>
      </w:r>
      <w:r w:rsidRPr="00AC4807">
        <w:rPr>
          <w:rFonts w:cstheme="minorHAnsi"/>
          <w:sz w:val="28"/>
          <w:szCs w:val="28"/>
        </w:rPr>
        <w:t>The EHRC found the system of challenging social care decisions confusing and subject to long delays.</w:t>
      </w:r>
      <w:r w:rsidRPr="00AC4807">
        <w:rPr>
          <w:rStyle w:val="FootnoteReference"/>
          <w:rFonts w:cstheme="minorHAnsi"/>
          <w:sz w:val="28"/>
          <w:szCs w:val="28"/>
        </w:rPr>
        <w:footnoteReference w:id="70"/>
      </w:r>
    </w:p>
    <w:p w14:paraId="6126B9F7" w14:textId="77777777" w:rsidR="00315259" w:rsidRPr="00773515" w:rsidRDefault="00315259" w:rsidP="00315259">
      <w:pPr>
        <w:spacing w:after="280" w:line="276" w:lineRule="auto"/>
        <w:rPr>
          <w:rFonts w:cstheme="minorHAnsi"/>
          <w:sz w:val="28"/>
          <w:szCs w:val="28"/>
        </w:rPr>
      </w:pPr>
      <w:r>
        <w:rPr>
          <w:sz w:val="28"/>
          <w:szCs w:val="28"/>
        </w:rPr>
        <w:t xml:space="preserve">Legal Aid cuts have created deserts of legal advice and support across England and </w:t>
      </w:r>
      <w:proofErr w:type="gramStart"/>
      <w:r>
        <w:rPr>
          <w:sz w:val="28"/>
          <w:szCs w:val="28"/>
        </w:rPr>
        <w:t>Wales</w:t>
      </w:r>
      <w:proofErr w:type="gramEnd"/>
      <w:r>
        <w:rPr>
          <w:sz w:val="28"/>
          <w:szCs w:val="28"/>
        </w:rPr>
        <w:t xml:space="preserve"> and it can be almost impossible to find a community care lawyer for those who are still eligible for legal aid.</w:t>
      </w:r>
      <w:r>
        <w:rPr>
          <w:rStyle w:val="FootnoteReference"/>
          <w:sz w:val="28"/>
          <w:szCs w:val="28"/>
        </w:rPr>
        <w:footnoteReference w:id="71"/>
      </w:r>
      <w:r w:rsidRPr="00AC4807">
        <w:rPr>
          <w:rFonts w:ascii="Arial" w:hAnsi="Arial" w:cs="Arial"/>
          <w:sz w:val="28"/>
          <w:szCs w:val="28"/>
        </w:rPr>
        <w:t xml:space="preserve"> </w:t>
      </w:r>
      <w:r w:rsidRPr="00773515">
        <w:rPr>
          <w:rFonts w:cstheme="minorHAnsi"/>
          <w:kern w:val="0"/>
          <w:sz w:val="28"/>
          <w:szCs w:val="28"/>
          <w14:ligatures w14:val="none"/>
        </w:rPr>
        <w:t>Two thirds of social care users do not have access to professional legal advice.</w:t>
      </w:r>
      <w:r w:rsidRPr="00773515">
        <w:rPr>
          <w:rStyle w:val="FootnoteReference"/>
          <w:rFonts w:cstheme="minorHAnsi"/>
          <w:kern w:val="0"/>
          <w:sz w:val="28"/>
          <w:szCs w:val="28"/>
          <w14:ligatures w14:val="none"/>
        </w:rPr>
        <w:footnoteReference w:id="72"/>
      </w:r>
      <w:r w:rsidRPr="00773515">
        <w:rPr>
          <w:rFonts w:cstheme="minorHAnsi"/>
          <w:kern w:val="0"/>
          <w:sz w:val="28"/>
          <w:szCs w:val="28"/>
          <w14:ligatures w14:val="none"/>
        </w:rPr>
        <w:t xml:space="preserve"> </w:t>
      </w:r>
    </w:p>
    <w:p w14:paraId="25B91844" w14:textId="77777777" w:rsidR="00315259" w:rsidRDefault="00315259" w:rsidP="00315259">
      <w:pPr>
        <w:pStyle w:val="ListParagraph"/>
        <w:ind w:left="0"/>
        <w:rPr>
          <w:sz w:val="28"/>
          <w:szCs w:val="28"/>
        </w:rPr>
      </w:pPr>
      <w:r>
        <w:rPr>
          <w:sz w:val="28"/>
          <w:szCs w:val="28"/>
        </w:rPr>
        <w:t xml:space="preserve">LAs are technically not allowed to make blanket decisions about the types of support it will fund to meet eligible need. However, policies that breach the Care Act can only be legally challenged by a person who is personally affected initiating a legal challenge within three months of the unlawful decision having been taken. </w:t>
      </w:r>
    </w:p>
    <w:p w14:paraId="48E4B2E2" w14:textId="77777777" w:rsidR="00315259" w:rsidRDefault="00315259" w:rsidP="00315259">
      <w:pPr>
        <w:pStyle w:val="ListParagraph"/>
        <w:ind w:left="0"/>
        <w:rPr>
          <w:sz w:val="28"/>
          <w:szCs w:val="28"/>
        </w:rPr>
      </w:pPr>
    </w:p>
    <w:p w14:paraId="08AF5B33" w14:textId="77777777" w:rsidR="00315259" w:rsidRDefault="00315259" w:rsidP="00315259">
      <w:pPr>
        <w:pStyle w:val="ListParagraph"/>
        <w:ind w:left="0"/>
        <w:rPr>
          <w:sz w:val="28"/>
          <w:szCs w:val="28"/>
        </w:rPr>
      </w:pPr>
      <w:r>
        <w:rPr>
          <w:sz w:val="28"/>
          <w:szCs w:val="28"/>
        </w:rPr>
        <w:t>The Care Act allows LAs to “</w:t>
      </w:r>
      <w:r w:rsidRPr="00CA6FDE">
        <w:rPr>
          <w:sz w:val="28"/>
          <w:szCs w:val="28"/>
        </w:rPr>
        <w:t>take into reasonable consideration</w:t>
      </w:r>
      <w:r>
        <w:rPr>
          <w:sz w:val="28"/>
          <w:szCs w:val="28"/>
        </w:rPr>
        <w:t>” their finances when making decisions about how to meet need.</w:t>
      </w:r>
      <w:r>
        <w:rPr>
          <w:rStyle w:val="FootnoteReference"/>
          <w:sz w:val="28"/>
          <w:szCs w:val="28"/>
        </w:rPr>
        <w:footnoteReference w:id="73"/>
      </w:r>
    </w:p>
    <w:p w14:paraId="4A4A77DD" w14:textId="77777777" w:rsidR="00315259" w:rsidRDefault="00315259" w:rsidP="00315259">
      <w:pPr>
        <w:pStyle w:val="ListParagraph"/>
        <w:ind w:left="0"/>
        <w:rPr>
          <w:sz w:val="28"/>
          <w:szCs w:val="28"/>
        </w:rPr>
      </w:pPr>
    </w:p>
    <w:p w14:paraId="25E525F0" w14:textId="73D68175" w:rsidR="00315259" w:rsidRDefault="00315259" w:rsidP="00315259">
      <w:pPr>
        <w:pStyle w:val="ListParagraph"/>
        <w:ind w:left="0"/>
        <w:rPr>
          <w:sz w:val="28"/>
          <w:szCs w:val="28"/>
        </w:rPr>
      </w:pPr>
      <w:r>
        <w:rPr>
          <w:sz w:val="28"/>
          <w:szCs w:val="28"/>
        </w:rPr>
        <w:t xml:space="preserve">Clinical Commissioning Groups with responsibility for Continuing Healthcare (CHC) funding are also responsible for administering funding to enable </w:t>
      </w:r>
      <w:r w:rsidR="004943A7">
        <w:rPr>
          <w:sz w:val="28"/>
          <w:szCs w:val="28"/>
        </w:rPr>
        <w:t>Disabled people</w:t>
      </w:r>
      <w:r>
        <w:rPr>
          <w:sz w:val="28"/>
          <w:szCs w:val="28"/>
        </w:rPr>
        <w:t xml:space="preserve"> in England and Wales with high levels of support need to live in the community.</w:t>
      </w:r>
    </w:p>
    <w:p w14:paraId="62ED3B0E" w14:textId="77777777" w:rsidR="00315259" w:rsidRDefault="00315259" w:rsidP="00315259">
      <w:pPr>
        <w:pStyle w:val="ListParagraph"/>
        <w:ind w:left="0"/>
        <w:rPr>
          <w:sz w:val="28"/>
          <w:szCs w:val="28"/>
        </w:rPr>
      </w:pPr>
    </w:p>
    <w:p w14:paraId="41FF843E" w14:textId="08D353A6" w:rsidR="00315259" w:rsidRDefault="00315259" w:rsidP="00315259">
      <w:pPr>
        <w:pStyle w:val="ListParagraph"/>
        <w:ind w:left="0"/>
        <w:rPr>
          <w:sz w:val="28"/>
          <w:szCs w:val="28"/>
        </w:rPr>
      </w:pPr>
      <w:r w:rsidRPr="00BA11C2">
        <w:rPr>
          <w:sz w:val="28"/>
          <w:szCs w:val="28"/>
        </w:rPr>
        <w:t>In 2018,</w:t>
      </w:r>
      <w:r>
        <w:rPr>
          <w:sz w:val="28"/>
          <w:szCs w:val="28"/>
        </w:rPr>
        <w:t xml:space="preserve"> the EHRC threatened to judicially review 15 CCGs over blanket policies </w:t>
      </w:r>
      <w:r w:rsidRPr="00BA11C2">
        <w:rPr>
          <w:sz w:val="28"/>
          <w:szCs w:val="28"/>
        </w:rPr>
        <w:t xml:space="preserve">which placed arbitrary caps on funding and failed to consider the specific needs of individual </w:t>
      </w:r>
      <w:r w:rsidR="004943A7">
        <w:rPr>
          <w:sz w:val="28"/>
          <w:szCs w:val="28"/>
        </w:rPr>
        <w:t>Disabled people</w:t>
      </w:r>
      <w:r w:rsidRPr="00BA11C2">
        <w:rPr>
          <w:sz w:val="28"/>
          <w:szCs w:val="28"/>
        </w:rPr>
        <w:t>.</w:t>
      </w:r>
      <w:r>
        <w:rPr>
          <w:rStyle w:val="FootnoteReference"/>
          <w:sz w:val="28"/>
          <w:szCs w:val="28"/>
        </w:rPr>
        <w:footnoteReference w:id="74"/>
      </w:r>
    </w:p>
    <w:p w14:paraId="0281178B" w14:textId="77777777" w:rsidR="00315259" w:rsidRDefault="00315259" w:rsidP="00315259">
      <w:pPr>
        <w:pStyle w:val="ListParagraph"/>
        <w:ind w:left="0"/>
        <w:rPr>
          <w:sz w:val="28"/>
          <w:szCs w:val="28"/>
        </w:rPr>
      </w:pPr>
    </w:p>
    <w:p w14:paraId="2D70DAE2" w14:textId="77777777" w:rsidR="00315259" w:rsidRPr="00B30AF3" w:rsidRDefault="00315259" w:rsidP="00315259">
      <w:pPr>
        <w:pStyle w:val="ListParagraph"/>
        <w:ind w:left="0"/>
        <w:rPr>
          <w:sz w:val="28"/>
          <w:szCs w:val="28"/>
        </w:rPr>
      </w:pPr>
      <w:r w:rsidRPr="00883285">
        <w:rPr>
          <w:b/>
          <w:bCs/>
          <w:sz w:val="28"/>
          <w:szCs w:val="28"/>
        </w:rPr>
        <w:t>Suggested follow up question:</w:t>
      </w:r>
      <w:r>
        <w:rPr>
          <w:sz w:val="28"/>
          <w:szCs w:val="28"/>
        </w:rPr>
        <w:t xml:space="preserve"> How does UKG monitor the implementation of respective social care legislation by Local Authorities (Health and Social Care Trusts in Northern Ireland)?</w:t>
      </w:r>
    </w:p>
    <w:p w14:paraId="5D89CA19" w14:textId="77777777" w:rsidR="00315259" w:rsidRDefault="00315259" w:rsidP="00315259">
      <w:pPr>
        <w:pStyle w:val="ListParagraph"/>
        <w:ind w:left="0"/>
        <w:rPr>
          <w:b/>
          <w:bCs/>
          <w:sz w:val="28"/>
          <w:szCs w:val="28"/>
        </w:rPr>
      </w:pPr>
    </w:p>
    <w:p w14:paraId="0A1B0231" w14:textId="6AC7FCF9" w:rsidR="00315259" w:rsidRDefault="00315259" w:rsidP="00315259">
      <w:pPr>
        <w:pStyle w:val="ListParagraph"/>
        <w:ind w:left="0"/>
        <w:rPr>
          <w:sz w:val="28"/>
          <w:szCs w:val="28"/>
        </w:rPr>
      </w:pPr>
      <w:r w:rsidRPr="00883285">
        <w:rPr>
          <w:b/>
          <w:bCs/>
          <w:sz w:val="28"/>
          <w:szCs w:val="28"/>
        </w:rPr>
        <w:t>Suggested follow up question:</w:t>
      </w:r>
      <w:r>
        <w:rPr>
          <w:sz w:val="28"/>
          <w:szCs w:val="28"/>
        </w:rPr>
        <w:t xml:space="preserve"> </w:t>
      </w:r>
      <w:r w:rsidRPr="00883285">
        <w:rPr>
          <w:sz w:val="28"/>
          <w:szCs w:val="28"/>
        </w:rPr>
        <w:t xml:space="preserve">What </w:t>
      </w:r>
      <w:r>
        <w:rPr>
          <w:sz w:val="28"/>
          <w:szCs w:val="28"/>
        </w:rPr>
        <w:t xml:space="preserve">action is UKG taking to discourage the introduction of caps on funding for support to enable individual </w:t>
      </w:r>
      <w:r w:rsidR="004943A7">
        <w:rPr>
          <w:sz w:val="28"/>
          <w:szCs w:val="28"/>
        </w:rPr>
        <w:t>Disabled people</w:t>
      </w:r>
      <w:r>
        <w:rPr>
          <w:sz w:val="28"/>
          <w:szCs w:val="28"/>
        </w:rPr>
        <w:t xml:space="preserve"> to live in the community?</w:t>
      </w:r>
    </w:p>
    <w:p w14:paraId="492FD4DD" w14:textId="0CCEB469" w:rsidR="002A1B23" w:rsidRDefault="002A1B23">
      <w:pPr>
        <w:rPr>
          <w:sz w:val="28"/>
          <w:szCs w:val="28"/>
        </w:rPr>
      </w:pPr>
      <w:r>
        <w:rPr>
          <w:sz w:val="28"/>
          <w:szCs w:val="28"/>
        </w:rPr>
        <w:br w:type="page"/>
      </w:r>
    </w:p>
    <w:p w14:paraId="70EBCC46" w14:textId="77777777" w:rsidR="00315259" w:rsidRDefault="00315259" w:rsidP="00315259">
      <w:pPr>
        <w:pStyle w:val="ListParagraph"/>
        <w:ind w:left="0"/>
        <w:rPr>
          <w:sz w:val="28"/>
          <w:szCs w:val="28"/>
        </w:rPr>
      </w:pPr>
    </w:p>
    <w:p w14:paraId="3D2AE5E1" w14:textId="7D9EBCEB" w:rsidR="00315259" w:rsidRPr="00EA099B" w:rsidRDefault="00315259" w:rsidP="00315259">
      <w:pPr>
        <w:pStyle w:val="ListParagraph"/>
        <w:ind w:left="0"/>
        <w:rPr>
          <w:b/>
          <w:bCs/>
          <w:sz w:val="28"/>
          <w:szCs w:val="28"/>
        </w:rPr>
      </w:pPr>
      <w:r w:rsidRPr="00EA099B">
        <w:rPr>
          <w:b/>
          <w:bCs/>
          <w:sz w:val="28"/>
          <w:szCs w:val="28"/>
        </w:rPr>
        <w:t>QUESTION 7: What action is UKG taking to address the recruitment and retention crisis affecting social care</w:t>
      </w:r>
      <w:r>
        <w:rPr>
          <w:b/>
          <w:bCs/>
          <w:sz w:val="28"/>
          <w:szCs w:val="28"/>
        </w:rPr>
        <w:t xml:space="preserve">, </w:t>
      </w:r>
      <w:r w:rsidRPr="00EA099B">
        <w:rPr>
          <w:b/>
          <w:bCs/>
          <w:sz w:val="28"/>
          <w:szCs w:val="28"/>
        </w:rPr>
        <w:t xml:space="preserve">mental </w:t>
      </w:r>
      <w:proofErr w:type="gramStart"/>
      <w:r w:rsidRPr="00EA099B">
        <w:rPr>
          <w:b/>
          <w:bCs/>
          <w:sz w:val="28"/>
          <w:szCs w:val="28"/>
        </w:rPr>
        <w:t>health</w:t>
      </w:r>
      <w:proofErr w:type="gramEnd"/>
      <w:r w:rsidRPr="00EA099B">
        <w:rPr>
          <w:b/>
          <w:bCs/>
          <w:sz w:val="28"/>
          <w:szCs w:val="28"/>
        </w:rPr>
        <w:t xml:space="preserve"> </w:t>
      </w:r>
      <w:r>
        <w:rPr>
          <w:b/>
          <w:bCs/>
          <w:sz w:val="28"/>
          <w:szCs w:val="28"/>
        </w:rPr>
        <w:t>and Personal Assistance?</w:t>
      </w:r>
    </w:p>
    <w:p w14:paraId="31C1B82A" w14:textId="77777777" w:rsidR="00315259" w:rsidRDefault="00315259" w:rsidP="00315259">
      <w:pPr>
        <w:rPr>
          <w:b/>
          <w:bCs/>
          <w:sz w:val="28"/>
          <w:szCs w:val="28"/>
        </w:rPr>
      </w:pPr>
      <w:r w:rsidRPr="00883285">
        <w:rPr>
          <w:b/>
          <w:bCs/>
          <w:sz w:val="28"/>
          <w:szCs w:val="28"/>
        </w:rPr>
        <w:t>Why is this important?</w:t>
      </w:r>
    </w:p>
    <w:p w14:paraId="6FC2EB69" w14:textId="77777777" w:rsidR="00315259" w:rsidRPr="008C7AA9" w:rsidRDefault="00315259" w:rsidP="00315259">
      <w:pPr>
        <w:rPr>
          <w:sz w:val="28"/>
          <w:szCs w:val="28"/>
        </w:rPr>
      </w:pPr>
      <w:r w:rsidRPr="008C7AA9">
        <w:rPr>
          <w:sz w:val="28"/>
          <w:szCs w:val="28"/>
        </w:rPr>
        <w:t>EU withdrawal followed by the pandemic has dramatically exacerbated the recruitment crisis in social care.</w:t>
      </w:r>
    </w:p>
    <w:p w14:paraId="23CE1847" w14:textId="71A3907D" w:rsidR="00315259" w:rsidRDefault="00315259" w:rsidP="00315259">
      <w:pPr>
        <w:spacing w:after="0"/>
        <w:rPr>
          <w:rFonts w:cstheme="minorHAnsi"/>
          <w:sz w:val="28"/>
          <w:szCs w:val="28"/>
        </w:rPr>
      </w:pPr>
      <w:proofErr w:type="gramStart"/>
      <w:r w:rsidRPr="008C7AA9">
        <w:rPr>
          <w:rFonts w:cstheme="minorHAnsi"/>
          <w:sz w:val="28"/>
          <w:szCs w:val="28"/>
        </w:rPr>
        <w:t>In spite of</w:t>
      </w:r>
      <w:proofErr w:type="gramEnd"/>
      <w:r w:rsidRPr="008C7AA9">
        <w:rPr>
          <w:rFonts w:cstheme="minorHAnsi"/>
          <w:sz w:val="28"/>
          <w:szCs w:val="28"/>
        </w:rPr>
        <w:t xml:space="preserve"> being made aware of the problems individual </w:t>
      </w:r>
      <w:r w:rsidR="004943A7">
        <w:rPr>
          <w:rFonts w:cstheme="minorHAnsi"/>
          <w:sz w:val="28"/>
          <w:szCs w:val="28"/>
        </w:rPr>
        <w:t>Disabled people</w:t>
      </w:r>
      <w:r w:rsidRPr="008C7AA9">
        <w:rPr>
          <w:rFonts w:cstheme="minorHAnsi"/>
          <w:sz w:val="28"/>
          <w:szCs w:val="28"/>
        </w:rPr>
        <w:t xml:space="preserve"> have in recruiting P</w:t>
      </w:r>
      <w:r>
        <w:rPr>
          <w:rFonts w:cstheme="minorHAnsi"/>
          <w:sz w:val="28"/>
          <w:szCs w:val="28"/>
        </w:rPr>
        <w:t xml:space="preserve">ersonal </w:t>
      </w:r>
      <w:r w:rsidRPr="008C7AA9">
        <w:rPr>
          <w:rFonts w:cstheme="minorHAnsi"/>
          <w:sz w:val="28"/>
          <w:szCs w:val="28"/>
        </w:rPr>
        <w:t>A</w:t>
      </w:r>
      <w:r>
        <w:rPr>
          <w:rFonts w:cstheme="minorHAnsi"/>
          <w:sz w:val="28"/>
          <w:szCs w:val="28"/>
        </w:rPr>
        <w:t>ssistant</w:t>
      </w:r>
      <w:r w:rsidRPr="008C7AA9">
        <w:rPr>
          <w:rFonts w:cstheme="minorHAnsi"/>
          <w:sz w:val="28"/>
          <w:szCs w:val="28"/>
        </w:rPr>
        <w:t>s</w:t>
      </w:r>
      <w:r>
        <w:rPr>
          <w:rFonts w:cstheme="minorHAnsi"/>
          <w:sz w:val="28"/>
          <w:szCs w:val="28"/>
        </w:rPr>
        <w:t xml:space="preserve"> (PAs)</w:t>
      </w:r>
      <w:r w:rsidRPr="008C7AA9">
        <w:rPr>
          <w:rFonts w:cstheme="minorHAnsi"/>
          <w:sz w:val="28"/>
          <w:szCs w:val="28"/>
        </w:rPr>
        <w:t xml:space="preserve"> and being unable to use any sponsorship routes, Migration Advisory Committee (MAC) and </w:t>
      </w:r>
      <w:proofErr w:type="spellStart"/>
      <w:r w:rsidRPr="008C7AA9">
        <w:rPr>
          <w:rFonts w:cstheme="minorHAnsi"/>
          <w:sz w:val="28"/>
          <w:szCs w:val="28"/>
        </w:rPr>
        <w:t>WeG</w:t>
      </w:r>
      <w:proofErr w:type="spellEnd"/>
      <w:r w:rsidRPr="008C7AA9">
        <w:rPr>
          <w:rFonts w:cstheme="minorHAnsi"/>
          <w:sz w:val="28"/>
          <w:szCs w:val="28"/>
        </w:rPr>
        <w:t xml:space="preserve"> have continued to refuse to put any scheme in place that would enable individual PA employers to recruit from abroad more easily again</w:t>
      </w:r>
      <w:r>
        <w:rPr>
          <w:rFonts w:cstheme="minorHAnsi"/>
          <w:sz w:val="28"/>
          <w:szCs w:val="28"/>
        </w:rPr>
        <w:t>.</w:t>
      </w:r>
    </w:p>
    <w:p w14:paraId="34861C75" w14:textId="77777777" w:rsidR="00315259" w:rsidRDefault="00315259" w:rsidP="00315259">
      <w:pPr>
        <w:spacing w:after="0"/>
        <w:rPr>
          <w:rFonts w:cstheme="minorHAnsi"/>
          <w:kern w:val="0"/>
          <w:sz w:val="28"/>
          <w:szCs w:val="28"/>
          <w14:ligatures w14:val="none"/>
        </w:rPr>
      </w:pPr>
    </w:p>
    <w:p w14:paraId="17FE84FB" w14:textId="77777777" w:rsidR="00315259" w:rsidRPr="008121DC" w:rsidRDefault="00315259" w:rsidP="00315259">
      <w:pPr>
        <w:spacing w:after="0"/>
        <w:rPr>
          <w:rFonts w:cstheme="minorHAnsi"/>
          <w:sz w:val="28"/>
          <w:szCs w:val="28"/>
        </w:rPr>
      </w:pPr>
      <w:r w:rsidRPr="008C7AA9">
        <w:rPr>
          <w:rFonts w:cstheme="minorHAnsi"/>
          <w:kern w:val="0"/>
          <w:sz w:val="28"/>
          <w:szCs w:val="28"/>
          <w14:ligatures w14:val="none"/>
        </w:rPr>
        <w:t xml:space="preserve">DDP living in the community and acting as individual employers for PA were not included in pre-Brexit preparations and </w:t>
      </w:r>
      <w:proofErr w:type="spellStart"/>
      <w:r w:rsidRPr="008C7AA9">
        <w:rPr>
          <w:rFonts w:cstheme="minorHAnsi"/>
          <w:kern w:val="0"/>
          <w:sz w:val="28"/>
          <w:szCs w:val="28"/>
          <w14:ligatures w14:val="none"/>
        </w:rPr>
        <w:t>WeG</w:t>
      </w:r>
      <w:proofErr w:type="spellEnd"/>
      <w:r w:rsidRPr="008C7AA9">
        <w:rPr>
          <w:rFonts w:cstheme="minorHAnsi"/>
          <w:kern w:val="0"/>
          <w:sz w:val="28"/>
          <w:szCs w:val="28"/>
          <w14:ligatures w14:val="none"/>
        </w:rPr>
        <w:t xml:space="preserve"> even failed to make the Migration Advisory Committee aware of the existence of Disabled employers of PAs as a group who would be impacted.</w:t>
      </w:r>
      <w:r w:rsidRPr="008C7AA9">
        <w:rPr>
          <w:rFonts w:cstheme="minorHAnsi"/>
          <w:sz w:val="28"/>
          <w:szCs w:val="28"/>
          <w:vertAlign w:val="superscript"/>
        </w:rPr>
        <w:t xml:space="preserve"> </w:t>
      </w:r>
      <w:r w:rsidRPr="008C7AA9">
        <w:rPr>
          <w:rFonts w:cstheme="minorHAnsi"/>
          <w:sz w:val="28"/>
          <w:szCs w:val="28"/>
          <w:vertAlign w:val="superscript"/>
        </w:rPr>
        <w:footnoteReference w:id="75"/>
      </w:r>
    </w:p>
    <w:p w14:paraId="1A4047CF" w14:textId="77777777" w:rsidR="00315259" w:rsidRPr="002A1B23" w:rsidRDefault="00315259" w:rsidP="00315259">
      <w:pPr>
        <w:spacing w:after="0"/>
        <w:rPr>
          <w:rFonts w:asciiTheme="majorHAnsi" w:hAnsiTheme="majorHAnsi" w:cstheme="majorHAnsi"/>
          <w:sz w:val="28"/>
          <w:szCs w:val="28"/>
          <w:vertAlign w:val="superscript"/>
        </w:rPr>
      </w:pPr>
    </w:p>
    <w:p w14:paraId="2F0F93A3" w14:textId="77777777" w:rsidR="00315259" w:rsidRPr="002A1B23" w:rsidRDefault="00315259" w:rsidP="00315259">
      <w:pPr>
        <w:spacing w:after="0"/>
        <w:rPr>
          <w:rFonts w:asciiTheme="majorHAnsi" w:hAnsiTheme="majorHAnsi" w:cstheme="majorHAnsi"/>
          <w:sz w:val="28"/>
          <w:szCs w:val="28"/>
        </w:rPr>
      </w:pPr>
      <w:r w:rsidRPr="002A1B23">
        <w:rPr>
          <w:rFonts w:asciiTheme="majorHAnsi" w:hAnsiTheme="majorHAnsi" w:cstheme="majorHAnsi"/>
          <w:color w:val="000000"/>
          <w:sz w:val="28"/>
          <w:szCs w:val="28"/>
          <w:shd w:val="clear" w:color="auto" w:fill="FFFFFF"/>
        </w:rPr>
        <w:t>In December 2021, care worker and care assistant roles were added to the ‘shortage occupations list’, which meant that – if they could find a UK -based company willing to sponsor them – workers could be granted visas for relatively low-paid roles. This is not an option for individual PA users who</w:t>
      </w:r>
      <w:r w:rsidRPr="002A1B23">
        <w:rPr>
          <w:rFonts w:asciiTheme="majorHAnsi" w:hAnsiTheme="majorHAnsi" w:cstheme="majorHAnsi"/>
          <w:kern w:val="0"/>
          <w:sz w:val="28"/>
          <w:szCs w:val="28"/>
          <w14:ligatures w14:val="none"/>
        </w:rPr>
        <w:t xml:space="preserve"> now face even greater barriers to recruiting suitable Personal Assistants (PAs).</w:t>
      </w:r>
      <w:r w:rsidRPr="002A1B23">
        <w:rPr>
          <w:rFonts w:asciiTheme="majorHAnsi" w:hAnsiTheme="majorHAnsi" w:cstheme="majorHAnsi"/>
          <w:sz w:val="28"/>
          <w:szCs w:val="28"/>
          <w:vertAlign w:val="superscript"/>
        </w:rPr>
        <w:footnoteReference w:id="76"/>
      </w:r>
      <w:r w:rsidRPr="002A1B23">
        <w:rPr>
          <w:rFonts w:asciiTheme="majorHAnsi" w:hAnsiTheme="majorHAnsi" w:cstheme="majorHAnsi"/>
          <w:kern w:val="0"/>
          <w:sz w:val="28"/>
          <w:szCs w:val="28"/>
          <w14:ligatures w14:val="none"/>
        </w:rPr>
        <w:t xml:space="preserve"> </w:t>
      </w:r>
      <w:r w:rsidRPr="002A1B23">
        <w:rPr>
          <w:rFonts w:asciiTheme="majorHAnsi" w:hAnsiTheme="majorHAnsi" w:cstheme="majorHAnsi"/>
          <w:sz w:val="28"/>
          <w:szCs w:val="28"/>
          <w:vertAlign w:val="superscript"/>
        </w:rPr>
        <w:footnoteReference w:id="77"/>
      </w:r>
      <w:r w:rsidRPr="002A1B23">
        <w:rPr>
          <w:rFonts w:asciiTheme="majorHAnsi" w:hAnsiTheme="majorHAnsi" w:cstheme="majorHAnsi"/>
          <w:sz w:val="28"/>
          <w:szCs w:val="28"/>
        </w:rPr>
        <w:t xml:space="preserve"> </w:t>
      </w:r>
    </w:p>
    <w:p w14:paraId="039F99FA" w14:textId="77777777" w:rsidR="00315259" w:rsidRDefault="00315259" w:rsidP="00315259">
      <w:pPr>
        <w:spacing w:after="0"/>
        <w:rPr>
          <w:rFonts w:cstheme="minorHAnsi"/>
          <w:sz w:val="28"/>
          <w:szCs w:val="28"/>
        </w:rPr>
      </w:pPr>
    </w:p>
    <w:p w14:paraId="1CE2C36B" w14:textId="77777777" w:rsidR="00315259" w:rsidRPr="008121DC" w:rsidRDefault="00315259" w:rsidP="00315259">
      <w:pPr>
        <w:spacing w:after="0"/>
        <w:rPr>
          <w:rFonts w:ascii="Lato" w:hAnsi="Lato"/>
          <w:color w:val="000000"/>
          <w:sz w:val="26"/>
          <w:szCs w:val="26"/>
          <w:shd w:val="clear" w:color="auto" w:fill="FFFFFF"/>
        </w:rPr>
      </w:pPr>
      <w:r>
        <w:rPr>
          <w:rFonts w:cstheme="minorHAnsi"/>
          <w:sz w:val="28"/>
          <w:szCs w:val="28"/>
        </w:rPr>
        <w:t xml:space="preserve">The situation also leaves individuals without emergency </w:t>
      </w:r>
      <w:proofErr w:type="spellStart"/>
      <w:r>
        <w:rPr>
          <w:rFonts w:cstheme="minorHAnsi"/>
          <w:sz w:val="28"/>
          <w:szCs w:val="28"/>
        </w:rPr>
        <w:t>back up</w:t>
      </w:r>
      <w:proofErr w:type="spellEnd"/>
      <w:r>
        <w:rPr>
          <w:rFonts w:cstheme="minorHAnsi"/>
          <w:sz w:val="28"/>
          <w:szCs w:val="28"/>
        </w:rPr>
        <w:t xml:space="preserve"> – for example in the case of sickness - and/or reliant on non-sustainable and potentially undignified solutions such as older parents or neighbours. </w:t>
      </w:r>
    </w:p>
    <w:p w14:paraId="426FB12B" w14:textId="77777777" w:rsidR="00315259" w:rsidRDefault="00315259" w:rsidP="00315259">
      <w:pPr>
        <w:spacing w:after="0"/>
        <w:rPr>
          <w:rFonts w:ascii="Lato" w:hAnsi="Lato"/>
          <w:color w:val="000000"/>
          <w:sz w:val="26"/>
          <w:szCs w:val="26"/>
          <w:shd w:val="clear" w:color="auto" w:fill="FFFFFF"/>
        </w:rPr>
      </w:pPr>
    </w:p>
    <w:p w14:paraId="51EC9B88" w14:textId="657B7BEC" w:rsidR="00315259" w:rsidRPr="00C92390" w:rsidRDefault="00315259" w:rsidP="00315259">
      <w:pPr>
        <w:spacing w:after="0"/>
        <w:rPr>
          <w:rFonts w:cstheme="minorHAnsi"/>
          <w:color w:val="000000"/>
          <w:sz w:val="28"/>
          <w:szCs w:val="28"/>
          <w:shd w:val="clear" w:color="auto" w:fill="FFFFFF"/>
        </w:rPr>
      </w:pPr>
      <w:r w:rsidRPr="00C92390">
        <w:rPr>
          <w:rFonts w:cstheme="minorHAnsi"/>
          <w:color w:val="000000"/>
          <w:sz w:val="28"/>
          <w:szCs w:val="28"/>
          <w:shd w:val="clear" w:color="auto" w:fill="FFFFFF"/>
        </w:rPr>
        <w:lastRenderedPageBreak/>
        <w:t xml:space="preserve">Because of the above action taken to address social care workforce shortages, vacancies in adult social </w:t>
      </w:r>
      <w:proofErr w:type="gramStart"/>
      <w:r w:rsidRPr="00C92390">
        <w:rPr>
          <w:rFonts w:cstheme="minorHAnsi"/>
          <w:color w:val="000000"/>
          <w:sz w:val="28"/>
          <w:szCs w:val="28"/>
          <w:shd w:val="clear" w:color="auto" w:fill="FFFFFF"/>
        </w:rPr>
        <w:t>care</w:t>
      </w:r>
      <w:r w:rsidR="002A1B23" w:rsidRPr="00C92390">
        <w:rPr>
          <w:rFonts w:cstheme="minorHAnsi"/>
          <w:color w:val="000000"/>
          <w:sz w:val="28"/>
          <w:szCs w:val="28"/>
          <w:shd w:val="clear" w:color="auto" w:fill="FFFFFF"/>
        </w:rPr>
        <w:t xml:space="preserve"> </w:t>
      </w:r>
      <w:r w:rsidRPr="00C92390">
        <w:rPr>
          <w:rFonts w:cstheme="minorHAnsi"/>
          <w:color w:val="000000"/>
          <w:sz w:val="28"/>
          <w:szCs w:val="28"/>
          <w:shd w:val="clear" w:color="auto" w:fill="FFFFFF"/>
        </w:rPr>
        <w:t xml:space="preserve"> fell</w:t>
      </w:r>
      <w:proofErr w:type="gramEnd"/>
      <w:r w:rsidRPr="00C92390">
        <w:rPr>
          <w:rFonts w:cstheme="minorHAnsi"/>
          <w:color w:val="000000"/>
          <w:sz w:val="28"/>
          <w:szCs w:val="28"/>
          <w:shd w:val="clear" w:color="auto" w:fill="FFFFFF"/>
        </w:rPr>
        <w:t xml:space="preserve"> slightly in 2022/23, from a record 164,000 in 2021/22 to 152,000 in 2022/23.</w:t>
      </w:r>
      <w:r w:rsidRPr="00C92390">
        <w:rPr>
          <w:rStyle w:val="FootnoteReference"/>
          <w:rFonts w:cstheme="minorHAnsi"/>
          <w:color w:val="000000"/>
          <w:sz w:val="28"/>
          <w:szCs w:val="28"/>
          <w:shd w:val="clear" w:color="auto" w:fill="FFFFFF"/>
        </w:rPr>
        <w:footnoteReference w:id="78"/>
      </w:r>
      <w:r w:rsidRPr="00C92390">
        <w:rPr>
          <w:rFonts w:cstheme="minorHAnsi"/>
          <w:color w:val="000000"/>
          <w:sz w:val="28"/>
          <w:szCs w:val="28"/>
          <w:shd w:val="clear" w:color="auto" w:fill="FFFFFF"/>
        </w:rPr>
        <w:t xml:space="preserve"> This is still above pre-pandemic levels.</w:t>
      </w:r>
    </w:p>
    <w:p w14:paraId="7D17933C" w14:textId="77777777" w:rsidR="00315259" w:rsidRPr="00C92390" w:rsidRDefault="00315259" w:rsidP="00315259">
      <w:pPr>
        <w:spacing w:after="0"/>
        <w:rPr>
          <w:rFonts w:cstheme="minorHAnsi"/>
          <w:color w:val="000000"/>
          <w:sz w:val="28"/>
          <w:szCs w:val="28"/>
          <w:shd w:val="clear" w:color="auto" w:fill="FFFFFF"/>
        </w:rPr>
      </w:pPr>
    </w:p>
    <w:p w14:paraId="0C78550B" w14:textId="77777777" w:rsidR="00315259" w:rsidRPr="002A1B23" w:rsidRDefault="00315259" w:rsidP="00315259">
      <w:pPr>
        <w:spacing w:after="0"/>
        <w:rPr>
          <w:rFonts w:cstheme="minorHAnsi"/>
          <w:color w:val="000000"/>
          <w:sz w:val="28"/>
          <w:szCs w:val="28"/>
          <w:shd w:val="clear" w:color="auto" w:fill="FFFFFF"/>
        </w:rPr>
      </w:pPr>
      <w:r w:rsidRPr="002A1B23">
        <w:rPr>
          <w:rFonts w:cstheme="minorHAnsi"/>
          <w:color w:val="000000"/>
          <w:sz w:val="28"/>
          <w:szCs w:val="28"/>
          <w:shd w:val="clear" w:color="auto" w:fill="FFFFFF"/>
        </w:rPr>
        <w:t>Mental health staffing shortages have been linked to increasing use of physical restraint and unsafe practices on mental health wards.</w:t>
      </w:r>
    </w:p>
    <w:p w14:paraId="7F633E5D" w14:textId="77777777" w:rsidR="00315259" w:rsidRPr="002A1B23" w:rsidRDefault="00315259" w:rsidP="00315259">
      <w:pPr>
        <w:spacing w:after="0"/>
        <w:rPr>
          <w:rFonts w:cstheme="minorHAnsi"/>
          <w:color w:val="000000"/>
          <w:sz w:val="28"/>
          <w:szCs w:val="28"/>
          <w:shd w:val="clear" w:color="auto" w:fill="FFFFFF"/>
        </w:rPr>
      </w:pPr>
    </w:p>
    <w:p w14:paraId="1D5C7EE8" w14:textId="77777777" w:rsidR="00315259" w:rsidRPr="002A1B23" w:rsidRDefault="00315259" w:rsidP="00315259">
      <w:pPr>
        <w:spacing w:after="0"/>
        <w:rPr>
          <w:rFonts w:cstheme="minorHAnsi"/>
          <w:color w:val="000000"/>
          <w:sz w:val="28"/>
          <w:szCs w:val="28"/>
          <w:shd w:val="clear" w:color="auto" w:fill="FFFFFF"/>
        </w:rPr>
      </w:pPr>
      <w:r w:rsidRPr="002A1B23">
        <w:rPr>
          <w:rFonts w:cstheme="minorHAnsi"/>
          <w:color w:val="000000"/>
          <w:sz w:val="28"/>
          <w:szCs w:val="28"/>
          <w:shd w:val="clear" w:color="auto" w:fill="FFFFFF"/>
        </w:rPr>
        <w:t>According to the Care Quality Commission (CQC), issues around workforce retention and staffing shortages remain the greatest challenge for the mental health sector, with pre-existing difficulties exacerbated by the COVID-19 pandemic and staff retiring or leaving for other jobs.</w:t>
      </w:r>
      <w:r w:rsidRPr="002A1B23">
        <w:rPr>
          <w:rStyle w:val="FootnoteReference"/>
          <w:rFonts w:cstheme="minorHAnsi"/>
          <w:color w:val="000000"/>
          <w:sz w:val="28"/>
          <w:szCs w:val="28"/>
          <w:shd w:val="clear" w:color="auto" w:fill="FFFFFF"/>
        </w:rPr>
        <w:footnoteReference w:id="79"/>
      </w:r>
    </w:p>
    <w:p w14:paraId="007D4D59" w14:textId="77777777" w:rsidR="00315259" w:rsidRDefault="00315259" w:rsidP="00315259">
      <w:pPr>
        <w:spacing w:after="0"/>
        <w:rPr>
          <w:rFonts w:ascii="Lato" w:hAnsi="Lato"/>
          <w:color w:val="000000"/>
          <w:sz w:val="26"/>
          <w:szCs w:val="26"/>
          <w:shd w:val="clear" w:color="auto" w:fill="FFFFFF"/>
        </w:rPr>
      </w:pPr>
    </w:p>
    <w:p w14:paraId="620CF23F" w14:textId="77777777" w:rsidR="00315259" w:rsidRDefault="00315259" w:rsidP="00315259">
      <w:pPr>
        <w:spacing w:after="0"/>
        <w:rPr>
          <w:rFonts w:cstheme="minorHAnsi"/>
          <w:sz w:val="28"/>
          <w:szCs w:val="28"/>
        </w:rPr>
      </w:pPr>
      <w:r>
        <w:rPr>
          <w:rFonts w:cstheme="minorHAnsi"/>
          <w:sz w:val="28"/>
          <w:szCs w:val="28"/>
        </w:rPr>
        <w:t>C</w:t>
      </w:r>
      <w:r w:rsidRPr="008121DC">
        <w:rPr>
          <w:rFonts w:cstheme="minorHAnsi"/>
          <w:sz w:val="28"/>
          <w:szCs w:val="28"/>
        </w:rPr>
        <w:t>hronic staffing shortages have led to challenges around the ability of staff to respond to incidents, and to untrained staff being asked to take on responsibilities they may not be able to carry out safely. These factors can increase the risks of closed cultures developing.</w:t>
      </w:r>
      <w:r>
        <w:rPr>
          <w:rStyle w:val="FootnoteReference"/>
          <w:rFonts w:cstheme="minorHAnsi"/>
          <w:sz w:val="28"/>
          <w:szCs w:val="28"/>
        </w:rPr>
        <w:footnoteReference w:id="80"/>
      </w:r>
    </w:p>
    <w:p w14:paraId="25B64D75" w14:textId="77777777" w:rsidR="00315259" w:rsidRPr="008121DC" w:rsidRDefault="00315259" w:rsidP="00315259">
      <w:pPr>
        <w:spacing w:after="0"/>
        <w:rPr>
          <w:rFonts w:cstheme="minorHAnsi"/>
          <w:sz w:val="28"/>
          <w:szCs w:val="28"/>
        </w:rPr>
      </w:pPr>
    </w:p>
    <w:p w14:paraId="5DC63607" w14:textId="77777777" w:rsidR="00315259" w:rsidRDefault="00315259" w:rsidP="00315259">
      <w:pPr>
        <w:spacing w:after="0"/>
        <w:rPr>
          <w:rFonts w:cstheme="minorHAnsi"/>
          <w:sz w:val="28"/>
          <w:szCs w:val="28"/>
        </w:rPr>
      </w:pPr>
      <w:r w:rsidRPr="008121DC">
        <w:rPr>
          <w:rFonts w:cstheme="minorHAnsi"/>
          <w:sz w:val="28"/>
          <w:szCs w:val="28"/>
        </w:rPr>
        <w:t>Staffing shortages have affected patients’ ability to access therapeutic care, with a lack of patient involvement in decisions about care, reduction in ward activities, and patients’ leave being cancelled.</w:t>
      </w:r>
      <w:r>
        <w:rPr>
          <w:rStyle w:val="FootnoteReference"/>
          <w:rFonts w:cstheme="minorHAnsi"/>
          <w:sz w:val="28"/>
          <w:szCs w:val="28"/>
        </w:rPr>
        <w:footnoteReference w:id="81"/>
      </w:r>
    </w:p>
    <w:p w14:paraId="1813910C" w14:textId="77777777" w:rsidR="00315259" w:rsidRDefault="00315259" w:rsidP="00315259">
      <w:pPr>
        <w:spacing w:after="0"/>
        <w:rPr>
          <w:rFonts w:cstheme="minorHAnsi"/>
          <w:sz w:val="28"/>
          <w:szCs w:val="28"/>
        </w:rPr>
      </w:pPr>
    </w:p>
    <w:p w14:paraId="41B03F6B" w14:textId="77777777" w:rsidR="00315259" w:rsidRDefault="00315259" w:rsidP="00315259">
      <w:pPr>
        <w:spacing w:after="0"/>
        <w:rPr>
          <w:rFonts w:cstheme="minorHAnsi"/>
          <w:sz w:val="28"/>
          <w:szCs w:val="28"/>
        </w:rPr>
      </w:pPr>
      <w:r>
        <w:rPr>
          <w:rFonts w:cstheme="minorHAnsi"/>
          <w:sz w:val="28"/>
          <w:szCs w:val="28"/>
        </w:rPr>
        <w:t>DDP have been extremely worried by suggestions from government ministers that the solution to the recruitment crisis is for unemployed workers to take jobs in the social care sector.</w:t>
      </w:r>
      <w:r>
        <w:rPr>
          <w:rStyle w:val="FootnoteReference"/>
          <w:rFonts w:cstheme="minorHAnsi"/>
          <w:sz w:val="28"/>
          <w:szCs w:val="28"/>
        </w:rPr>
        <w:footnoteReference w:id="82"/>
      </w:r>
      <w:r>
        <w:rPr>
          <w:rFonts w:cstheme="minorHAnsi"/>
          <w:sz w:val="28"/>
          <w:szCs w:val="28"/>
        </w:rPr>
        <w:t xml:space="preserve"> Personal Assistance and social care are very skilled jobs although very poorly paid. They are not jobs that just anyone can do.</w:t>
      </w:r>
    </w:p>
    <w:p w14:paraId="217DBF58" w14:textId="77777777" w:rsidR="00315259" w:rsidRDefault="00315259" w:rsidP="00315259">
      <w:pPr>
        <w:spacing w:after="0"/>
        <w:rPr>
          <w:rFonts w:cstheme="minorHAnsi"/>
          <w:sz w:val="28"/>
          <w:szCs w:val="28"/>
        </w:rPr>
      </w:pPr>
    </w:p>
    <w:p w14:paraId="702253C7" w14:textId="77777777" w:rsidR="00315259" w:rsidRPr="008C7AA9" w:rsidRDefault="00315259" w:rsidP="00315259">
      <w:pPr>
        <w:spacing w:after="0"/>
        <w:rPr>
          <w:rFonts w:cstheme="minorHAnsi"/>
          <w:sz w:val="28"/>
          <w:szCs w:val="28"/>
        </w:rPr>
      </w:pPr>
      <w:r>
        <w:rPr>
          <w:rFonts w:cstheme="minorHAnsi"/>
          <w:sz w:val="28"/>
          <w:szCs w:val="28"/>
        </w:rPr>
        <w:t xml:space="preserve">PA users already report being inundated with unsuitable applications from benefit claimants forced to work search in return for their benefits. This creates </w:t>
      </w:r>
      <w:r>
        <w:rPr>
          <w:rFonts w:cstheme="minorHAnsi"/>
          <w:sz w:val="28"/>
          <w:szCs w:val="28"/>
        </w:rPr>
        <w:lastRenderedPageBreak/>
        <w:t>another barrier to recruitment in the amount of work it can involve for no better outcome.</w:t>
      </w:r>
    </w:p>
    <w:p w14:paraId="6FF4FE10" w14:textId="77777777" w:rsidR="00315259" w:rsidRDefault="00315259" w:rsidP="00315259">
      <w:pPr>
        <w:spacing w:after="0"/>
        <w:rPr>
          <w:b/>
          <w:bCs/>
          <w:sz w:val="28"/>
          <w:szCs w:val="28"/>
        </w:rPr>
      </w:pPr>
    </w:p>
    <w:p w14:paraId="24C3A6EC" w14:textId="77777777" w:rsidR="00315259" w:rsidRDefault="00315259" w:rsidP="00315259">
      <w:pPr>
        <w:spacing w:after="0"/>
        <w:rPr>
          <w:b/>
          <w:bCs/>
          <w:sz w:val="28"/>
          <w:szCs w:val="28"/>
        </w:rPr>
      </w:pPr>
      <w:r>
        <w:rPr>
          <w:b/>
          <w:bCs/>
          <w:sz w:val="28"/>
          <w:szCs w:val="28"/>
        </w:rPr>
        <w:t>How government may respond</w:t>
      </w:r>
      <w:r w:rsidRPr="00883285">
        <w:rPr>
          <w:b/>
          <w:bCs/>
          <w:sz w:val="28"/>
          <w:szCs w:val="28"/>
        </w:rPr>
        <w:t>:</w:t>
      </w:r>
    </w:p>
    <w:p w14:paraId="00E77000" w14:textId="77777777" w:rsidR="00315259" w:rsidRDefault="00315259" w:rsidP="00315259">
      <w:pPr>
        <w:spacing w:after="0"/>
        <w:rPr>
          <w:sz w:val="28"/>
          <w:szCs w:val="28"/>
        </w:rPr>
      </w:pPr>
      <w:r>
        <w:rPr>
          <w:sz w:val="28"/>
          <w:szCs w:val="28"/>
        </w:rPr>
        <w:t>To cite publicity campaigns that were run to attract new recruits with limited success and at considerable expenses.</w:t>
      </w:r>
    </w:p>
    <w:p w14:paraId="49C04F52" w14:textId="77777777" w:rsidR="00315259" w:rsidRDefault="00315259" w:rsidP="00315259">
      <w:pPr>
        <w:spacing w:after="0"/>
        <w:rPr>
          <w:sz w:val="28"/>
          <w:szCs w:val="28"/>
        </w:rPr>
      </w:pPr>
    </w:p>
    <w:p w14:paraId="71AFD3C7" w14:textId="77777777" w:rsidR="00315259" w:rsidRDefault="00315259" w:rsidP="00315259">
      <w:pPr>
        <w:spacing w:after="0"/>
        <w:rPr>
          <w:sz w:val="28"/>
          <w:szCs w:val="28"/>
        </w:rPr>
      </w:pPr>
      <w:r>
        <w:rPr>
          <w:sz w:val="28"/>
          <w:szCs w:val="28"/>
        </w:rPr>
        <w:t>To refer to measures taken to address social care workforce shortages without any mention of PA users.</w:t>
      </w:r>
    </w:p>
    <w:p w14:paraId="015C808B" w14:textId="77777777" w:rsidR="00315259" w:rsidRDefault="00315259" w:rsidP="00315259">
      <w:pPr>
        <w:spacing w:after="0"/>
        <w:rPr>
          <w:sz w:val="28"/>
          <w:szCs w:val="28"/>
        </w:rPr>
      </w:pPr>
    </w:p>
    <w:p w14:paraId="54BC02BA" w14:textId="77777777" w:rsidR="00315259" w:rsidRDefault="00315259" w:rsidP="00315259">
      <w:pPr>
        <w:spacing w:after="0"/>
        <w:rPr>
          <w:sz w:val="28"/>
          <w:szCs w:val="28"/>
        </w:rPr>
      </w:pPr>
      <w:r>
        <w:rPr>
          <w:sz w:val="28"/>
          <w:szCs w:val="28"/>
        </w:rPr>
        <w:t>To suggest that PA recruitment is a matter between PA users their LAs. Due to funding cuts, LAs offer very little in the way of support for PA employers.</w:t>
      </w:r>
    </w:p>
    <w:p w14:paraId="4BC1762F" w14:textId="77777777" w:rsidR="00315259" w:rsidRDefault="00315259" w:rsidP="00315259">
      <w:pPr>
        <w:spacing w:after="0"/>
        <w:rPr>
          <w:sz w:val="28"/>
          <w:szCs w:val="28"/>
        </w:rPr>
      </w:pPr>
    </w:p>
    <w:p w14:paraId="60C6656C" w14:textId="77777777" w:rsidR="00315259" w:rsidRDefault="00315259" w:rsidP="00315259">
      <w:pPr>
        <w:pStyle w:val="ListParagraph"/>
        <w:spacing w:after="0"/>
        <w:ind w:left="0"/>
        <w:rPr>
          <w:sz w:val="28"/>
          <w:szCs w:val="28"/>
        </w:rPr>
      </w:pPr>
      <w:r w:rsidRPr="00EA099B">
        <w:rPr>
          <w:b/>
          <w:bCs/>
          <w:sz w:val="28"/>
          <w:szCs w:val="28"/>
        </w:rPr>
        <w:t>Suggested follow up question:</w:t>
      </w:r>
      <w:r>
        <w:rPr>
          <w:sz w:val="28"/>
          <w:szCs w:val="28"/>
        </w:rPr>
        <w:t xml:space="preserve"> What measures have been taken to mitigate the impacts of EU withdrawal on recruitment difficulties specifically for PA users?</w:t>
      </w:r>
    </w:p>
    <w:p w14:paraId="362DD619" w14:textId="77777777" w:rsidR="00315259" w:rsidRDefault="00315259" w:rsidP="00315259">
      <w:pPr>
        <w:pStyle w:val="ListParagraph"/>
        <w:spacing w:after="0"/>
        <w:ind w:left="0"/>
        <w:rPr>
          <w:b/>
          <w:bCs/>
          <w:sz w:val="28"/>
          <w:szCs w:val="28"/>
        </w:rPr>
      </w:pPr>
    </w:p>
    <w:p w14:paraId="177B4C36" w14:textId="77777777" w:rsidR="00315259" w:rsidRDefault="00315259" w:rsidP="00315259">
      <w:pPr>
        <w:pStyle w:val="ListParagraph"/>
        <w:spacing w:after="0"/>
        <w:ind w:left="0"/>
        <w:rPr>
          <w:sz w:val="28"/>
          <w:szCs w:val="28"/>
        </w:rPr>
      </w:pPr>
      <w:r w:rsidRPr="00EA099B">
        <w:rPr>
          <w:b/>
          <w:bCs/>
          <w:sz w:val="28"/>
          <w:szCs w:val="28"/>
        </w:rPr>
        <w:t>Suggested follow up question:</w:t>
      </w:r>
      <w:r>
        <w:rPr>
          <w:sz w:val="28"/>
          <w:szCs w:val="28"/>
        </w:rPr>
        <w:t xml:space="preserve"> What engagement has there been at government level with PA users over the specific issues they face to recruitment of suitable staff?</w:t>
      </w:r>
    </w:p>
    <w:p w14:paraId="70275FE6" w14:textId="77777777" w:rsidR="00315259" w:rsidRDefault="00315259" w:rsidP="00315259">
      <w:pPr>
        <w:pStyle w:val="ListParagraph"/>
        <w:ind w:left="0"/>
        <w:rPr>
          <w:sz w:val="28"/>
          <w:szCs w:val="28"/>
        </w:rPr>
      </w:pPr>
    </w:p>
    <w:p w14:paraId="3196E1CF" w14:textId="77777777" w:rsidR="00315259" w:rsidRDefault="00315259" w:rsidP="00315259">
      <w:pPr>
        <w:pStyle w:val="ListParagraph"/>
        <w:ind w:left="0"/>
        <w:rPr>
          <w:sz w:val="28"/>
          <w:szCs w:val="28"/>
        </w:rPr>
      </w:pPr>
    </w:p>
    <w:p w14:paraId="0461815E" w14:textId="77777777" w:rsidR="00315259" w:rsidRDefault="00315259" w:rsidP="00315259">
      <w:pPr>
        <w:pStyle w:val="ListParagraph"/>
        <w:ind w:left="0"/>
        <w:rPr>
          <w:sz w:val="28"/>
          <w:szCs w:val="28"/>
        </w:rPr>
      </w:pPr>
    </w:p>
    <w:p w14:paraId="3243C937" w14:textId="77777777" w:rsidR="00833888" w:rsidRDefault="00833888">
      <w:pPr>
        <w:rPr>
          <w:b/>
          <w:bCs/>
          <w:sz w:val="28"/>
          <w:szCs w:val="28"/>
        </w:rPr>
      </w:pPr>
      <w:r>
        <w:rPr>
          <w:b/>
          <w:bCs/>
          <w:sz w:val="28"/>
          <w:szCs w:val="28"/>
        </w:rPr>
        <w:br w:type="page"/>
      </w:r>
    </w:p>
    <w:p w14:paraId="2BACAB59" w14:textId="370E14E1" w:rsidR="00315259" w:rsidRDefault="00315259" w:rsidP="00315259">
      <w:pPr>
        <w:pStyle w:val="ListParagraph"/>
        <w:ind w:left="0"/>
        <w:rPr>
          <w:b/>
          <w:bCs/>
          <w:sz w:val="28"/>
          <w:szCs w:val="28"/>
        </w:rPr>
      </w:pPr>
      <w:r w:rsidRPr="00EA099B">
        <w:rPr>
          <w:b/>
          <w:bCs/>
          <w:sz w:val="28"/>
          <w:szCs w:val="28"/>
        </w:rPr>
        <w:lastRenderedPageBreak/>
        <w:t>QUESTION 8: What action is being taken to stop abuse</w:t>
      </w:r>
      <w:r>
        <w:rPr>
          <w:b/>
          <w:bCs/>
          <w:sz w:val="28"/>
          <w:szCs w:val="28"/>
        </w:rPr>
        <w:t xml:space="preserve"> and avoidable deaths</w:t>
      </w:r>
      <w:r w:rsidRPr="00EA099B">
        <w:rPr>
          <w:b/>
          <w:bCs/>
          <w:sz w:val="28"/>
          <w:szCs w:val="28"/>
        </w:rPr>
        <w:t xml:space="preserve"> of Deaf and Disabled children</w:t>
      </w:r>
      <w:r>
        <w:rPr>
          <w:b/>
          <w:bCs/>
          <w:sz w:val="28"/>
          <w:szCs w:val="28"/>
        </w:rPr>
        <w:t>, young people</w:t>
      </w:r>
      <w:r w:rsidRPr="00EA099B">
        <w:rPr>
          <w:b/>
          <w:bCs/>
          <w:sz w:val="28"/>
          <w:szCs w:val="28"/>
        </w:rPr>
        <w:t xml:space="preserve"> within segregated settings; and what plans are in place to improve availability of community support and </w:t>
      </w:r>
      <w:r>
        <w:rPr>
          <w:b/>
          <w:bCs/>
          <w:sz w:val="28"/>
          <w:szCs w:val="28"/>
        </w:rPr>
        <w:t xml:space="preserve">suitable </w:t>
      </w:r>
      <w:r w:rsidRPr="00EA099B">
        <w:rPr>
          <w:b/>
          <w:bCs/>
          <w:sz w:val="28"/>
          <w:szCs w:val="28"/>
        </w:rPr>
        <w:t xml:space="preserve">housing </w:t>
      </w:r>
      <w:r>
        <w:rPr>
          <w:b/>
          <w:bCs/>
          <w:sz w:val="28"/>
          <w:szCs w:val="28"/>
        </w:rPr>
        <w:t>to aid de-institutionalisation</w:t>
      </w:r>
      <w:r w:rsidRPr="00EA099B">
        <w:rPr>
          <w:b/>
          <w:bCs/>
          <w:sz w:val="28"/>
          <w:szCs w:val="28"/>
        </w:rPr>
        <w:t>?</w:t>
      </w:r>
    </w:p>
    <w:p w14:paraId="1A3631A7" w14:textId="77777777" w:rsidR="00315259" w:rsidRDefault="00315259" w:rsidP="00315259">
      <w:pPr>
        <w:pStyle w:val="ListParagraph"/>
        <w:ind w:left="0"/>
        <w:rPr>
          <w:b/>
          <w:bCs/>
          <w:sz w:val="28"/>
          <w:szCs w:val="28"/>
        </w:rPr>
      </w:pPr>
    </w:p>
    <w:p w14:paraId="2C1B8F9D" w14:textId="77777777" w:rsidR="00315259" w:rsidRDefault="00315259" w:rsidP="00315259">
      <w:pPr>
        <w:pStyle w:val="ListParagraph"/>
        <w:ind w:left="0"/>
        <w:rPr>
          <w:b/>
          <w:bCs/>
          <w:sz w:val="28"/>
          <w:szCs w:val="28"/>
        </w:rPr>
      </w:pPr>
      <w:r>
        <w:rPr>
          <w:b/>
          <w:bCs/>
          <w:sz w:val="28"/>
          <w:szCs w:val="28"/>
        </w:rPr>
        <w:t>Why is this important?</w:t>
      </w:r>
    </w:p>
    <w:p w14:paraId="38613980" w14:textId="77777777" w:rsidR="00315259" w:rsidRDefault="00315259" w:rsidP="00315259">
      <w:pPr>
        <w:pStyle w:val="ListParagraph"/>
        <w:ind w:left="0"/>
        <w:rPr>
          <w:b/>
          <w:bCs/>
          <w:sz w:val="28"/>
          <w:szCs w:val="28"/>
        </w:rPr>
      </w:pPr>
    </w:p>
    <w:p w14:paraId="04E7B793" w14:textId="77777777" w:rsidR="00315259" w:rsidRDefault="00315259" w:rsidP="00315259">
      <w:pPr>
        <w:pStyle w:val="ListParagraph"/>
        <w:ind w:left="0"/>
        <w:rPr>
          <w:sz w:val="28"/>
          <w:szCs w:val="28"/>
        </w:rPr>
      </w:pPr>
      <w:r>
        <w:rPr>
          <w:sz w:val="28"/>
          <w:szCs w:val="28"/>
        </w:rPr>
        <w:t>UKG has missed successive targets for closing Assessment and Treatment Units where people who are autistic and/or have learning difficulties are kept in secure settings due to a lack of appropriate provision in the community.</w:t>
      </w:r>
    </w:p>
    <w:p w14:paraId="487A2E3C" w14:textId="51D9113D" w:rsidR="00315259" w:rsidRDefault="00315259" w:rsidP="00315259">
      <w:pPr>
        <w:spacing w:after="0"/>
        <w:rPr>
          <w:sz w:val="28"/>
          <w:szCs w:val="28"/>
        </w:rPr>
      </w:pPr>
      <w:r>
        <w:rPr>
          <w:sz w:val="28"/>
          <w:szCs w:val="28"/>
        </w:rPr>
        <w:t xml:space="preserve">In England, there are </w:t>
      </w:r>
      <w:r w:rsidRPr="00263C34">
        <w:rPr>
          <w:sz w:val="28"/>
          <w:szCs w:val="28"/>
        </w:rPr>
        <w:t xml:space="preserve">at least 2030 people </w:t>
      </w:r>
      <w:r>
        <w:rPr>
          <w:sz w:val="28"/>
          <w:szCs w:val="28"/>
        </w:rPr>
        <w:t xml:space="preserve">who are autistic and/or have learning difficulties </w:t>
      </w:r>
      <w:r w:rsidRPr="00263C34">
        <w:rPr>
          <w:sz w:val="28"/>
          <w:szCs w:val="28"/>
        </w:rPr>
        <w:t xml:space="preserve">in </w:t>
      </w:r>
      <w:r>
        <w:rPr>
          <w:sz w:val="28"/>
          <w:szCs w:val="28"/>
        </w:rPr>
        <w:t xml:space="preserve">secure hospitals. Discharge is most </w:t>
      </w:r>
      <w:r w:rsidRPr="00263C34">
        <w:rPr>
          <w:sz w:val="28"/>
          <w:szCs w:val="28"/>
        </w:rPr>
        <w:t>commonly due to lack of community support or suitable housing</w:t>
      </w:r>
      <w:r>
        <w:rPr>
          <w:sz w:val="28"/>
          <w:szCs w:val="28"/>
        </w:rPr>
        <w:t xml:space="preserve">. During </w:t>
      </w:r>
      <w:r w:rsidRPr="00263C34">
        <w:rPr>
          <w:sz w:val="28"/>
          <w:szCs w:val="28"/>
        </w:rPr>
        <w:t xml:space="preserve">October 2023, </w:t>
      </w:r>
      <w:r>
        <w:rPr>
          <w:sz w:val="28"/>
          <w:szCs w:val="28"/>
        </w:rPr>
        <w:t xml:space="preserve">there were </w:t>
      </w:r>
      <w:r w:rsidRPr="00263C34">
        <w:rPr>
          <w:sz w:val="28"/>
          <w:szCs w:val="28"/>
        </w:rPr>
        <w:t xml:space="preserve">5625 </w:t>
      </w:r>
      <w:r>
        <w:rPr>
          <w:sz w:val="28"/>
          <w:szCs w:val="28"/>
        </w:rPr>
        <w:t xml:space="preserve">recorded </w:t>
      </w:r>
      <w:r w:rsidRPr="00263C34">
        <w:rPr>
          <w:sz w:val="28"/>
          <w:szCs w:val="28"/>
        </w:rPr>
        <w:t>uses of restrictive practices (which include physical, chemical, mechanical and being kept in isolation)</w:t>
      </w:r>
      <w:r>
        <w:rPr>
          <w:sz w:val="28"/>
          <w:szCs w:val="28"/>
        </w:rPr>
        <w:t xml:space="preserve"> within these settings. O</w:t>
      </w:r>
      <w:r w:rsidRPr="00263C34">
        <w:rPr>
          <w:sz w:val="28"/>
          <w:szCs w:val="28"/>
        </w:rPr>
        <w:t>f these 1865 were used against under 18</w:t>
      </w:r>
      <w:r>
        <w:rPr>
          <w:sz w:val="28"/>
          <w:szCs w:val="28"/>
        </w:rPr>
        <w:t>s.</w:t>
      </w:r>
      <w:r w:rsidRPr="00263C34">
        <w:rPr>
          <w:sz w:val="28"/>
          <w:szCs w:val="28"/>
        </w:rPr>
        <w:t xml:space="preserve"> </w:t>
      </w:r>
      <w:r>
        <w:rPr>
          <w:sz w:val="28"/>
          <w:szCs w:val="28"/>
        </w:rPr>
        <w:t>N</w:t>
      </w:r>
      <w:r w:rsidRPr="00263C34">
        <w:rPr>
          <w:sz w:val="28"/>
          <w:szCs w:val="28"/>
        </w:rPr>
        <w:t>umbers of children</w:t>
      </w:r>
      <w:r>
        <w:rPr>
          <w:sz w:val="28"/>
          <w:szCs w:val="28"/>
        </w:rPr>
        <w:t xml:space="preserve"> and </w:t>
      </w:r>
      <w:r w:rsidRPr="00263C34">
        <w:rPr>
          <w:sz w:val="28"/>
          <w:szCs w:val="28"/>
        </w:rPr>
        <w:t xml:space="preserve">young people </w:t>
      </w:r>
      <w:r>
        <w:rPr>
          <w:sz w:val="28"/>
          <w:szCs w:val="28"/>
        </w:rPr>
        <w:t>in secure hospitals are</w:t>
      </w:r>
      <w:r w:rsidRPr="00263C34">
        <w:rPr>
          <w:sz w:val="28"/>
          <w:szCs w:val="28"/>
        </w:rPr>
        <w:t xml:space="preserve"> increasing</w:t>
      </w:r>
      <w:r>
        <w:rPr>
          <w:sz w:val="28"/>
          <w:szCs w:val="28"/>
        </w:rPr>
        <w:t xml:space="preserve"> up</w:t>
      </w:r>
      <w:r w:rsidRPr="00263C34">
        <w:rPr>
          <w:sz w:val="28"/>
          <w:szCs w:val="28"/>
        </w:rPr>
        <w:t xml:space="preserve"> from 110 in March 2015 to 200 in December 2023</w:t>
      </w:r>
      <w:r>
        <w:rPr>
          <w:sz w:val="28"/>
          <w:szCs w:val="28"/>
        </w:rPr>
        <w:t>.</w:t>
      </w:r>
    </w:p>
    <w:p w14:paraId="124C979B" w14:textId="77777777" w:rsidR="00315259" w:rsidRDefault="00315259" w:rsidP="00315259">
      <w:pPr>
        <w:pStyle w:val="ListParagraph"/>
        <w:ind w:left="0"/>
        <w:rPr>
          <w:sz w:val="28"/>
          <w:szCs w:val="28"/>
        </w:rPr>
      </w:pPr>
    </w:p>
    <w:p w14:paraId="1F60C6B0" w14:textId="77777777" w:rsidR="00315259" w:rsidRDefault="00315259" w:rsidP="00315259">
      <w:pPr>
        <w:pStyle w:val="ListParagraph"/>
        <w:ind w:left="0"/>
        <w:rPr>
          <w:sz w:val="28"/>
          <w:szCs w:val="28"/>
        </w:rPr>
      </w:pPr>
      <w:r>
        <w:rPr>
          <w:sz w:val="28"/>
          <w:szCs w:val="28"/>
        </w:rPr>
        <w:t>Scandals involving abuse within segregated and secure settings occur frequently within both private and NHS services across the UK.</w:t>
      </w:r>
      <w:r>
        <w:rPr>
          <w:rStyle w:val="FootnoteReference"/>
          <w:sz w:val="28"/>
          <w:szCs w:val="28"/>
        </w:rPr>
        <w:footnoteReference w:id="83"/>
      </w:r>
      <w:r>
        <w:rPr>
          <w:sz w:val="28"/>
          <w:szCs w:val="28"/>
        </w:rPr>
        <w:t xml:space="preserve"> The Norfolk and Suffolk Foundation Health Trust deaths scandal</w:t>
      </w:r>
      <w:r w:rsidRPr="00995DD4">
        <w:rPr>
          <w:sz w:val="28"/>
          <w:szCs w:val="28"/>
        </w:rPr>
        <w:t xml:space="preserve"> </w:t>
      </w:r>
      <w:r>
        <w:rPr>
          <w:sz w:val="28"/>
          <w:szCs w:val="28"/>
        </w:rPr>
        <w:t>is the worst deaths scandal in the history of the NHS.</w:t>
      </w:r>
      <w:r>
        <w:rPr>
          <w:rStyle w:val="FootnoteReference"/>
          <w:sz w:val="28"/>
          <w:szCs w:val="28"/>
        </w:rPr>
        <w:footnoteReference w:id="84"/>
      </w:r>
    </w:p>
    <w:p w14:paraId="5EB31C50" w14:textId="77777777" w:rsidR="00315259" w:rsidRDefault="00315259" w:rsidP="00315259">
      <w:pPr>
        <w:pStyle w:val="ListParagraph"/>
        <w:ind w:left="0"/>
        <w:rPr>
          <w:sz w:val="28"/>
          <w:szCs w:val="28"/>
        </w:rPr>
      </w:pPr>
    </w:p>
    <w:p w14:paraId="185202C1" w14:textId="77777777" w:rsidR="00315259" w:rsidRDefault="00315259" w:rsidP="00315259">
      <w:pPr>
        <w:pStyle w:val="ListParagraph"/>
        <w:spacing w:after="0"/>
        <w:ind w:left="0"/>
        <w:rPr>
          <w:sz w:val="28"/>
          <w:szCs w:val="28"/>
        </w:rPr>
      </w:pPr>
      <w:r>
        <w:rPr>
          <w:sz w:val="28"/>
          <w:szCs w:val="28"/>
        </w:rPr>
        <w:t xml:space="preserve">The lead reviewer into abuse perpetrated in services run by the Hesley Group in England has spoken out against a </w:t>
      </w:r>
      <w:r w:rsidRPr="00831DED">
        <w:rPr>
          <w:sz w:val="28"/>
          <w:szCs w:val="28"/>
        </w:rPr>
        <w:t xml:space="preserve">system that can effectively force </w:t>
      </w:r>
      <w:r>
        <w:rPr>
          <w:sz w:val="28"/>
          <w:szCs w:val="28"/>
        </w:rPr>
        <w:t>Disabled children</w:t>
      </w:r>
      <w:r w:rsidRPr="00831DED">
        <w:rPr>
          <w:sz w:val="28"/>
          <w:szCs w:val="28"/>
        </w:rPr>
        <w:t xml:space="preserve"> into understaffed and potentially abusive residential schools and homes </w:t>
      </w:r>
      <w:r>
        <w:rPr>
          <w:sz w:val="28"/>
          <w:szCs w:val="28"/>
        </w:rPr>
        <w:t>hundreds of miles from home due to a lack of sufficient community services.</w:t>
      </w:r>
      <w:r>
        <w:rPr>
          <w:rStyle w:val="FootnoteReference"/>
          <w:sz w:val="28"/>
          <w:szCs w:val="28"/>
        </w:rPr>
        <w:footnoteReference w:id="85"/>
      </w:r>
      <w:r>
        <w:rPr>
          <w:sz w:val="28"/>
          <w:szCs w:val="28"/>
        </w:rPr>
        <w:t xml:space="preserve"> She warned that Disabled children are </w:t>
      </w:r>
      <w:r w:rsidRPr="009F3673">
        <w:rPr>
          <w:sz w:val="28"/>
          <w:szCs w:val="28"/>
        </w:rPr>
        <w:t>being placed in the care of staff who have not undergone proper training and are paid the minimum wage for highly sensitive and demanding roles</w:t>
      </w:r>
      <w:r>
        <w:rPr>
          <w:sz w:val="28"/>
          <w:szCs w:val="28"/>
        </w:rPr>
        <w:t>.</w:t>
      </w:r>
    </w:p>
    <w:p w14:paraId="1D4069DA" w14:textId="77777777" w:rsidR="00315259" w:rsidRDefault="00315259" w:rsidP="00315259">
      <w:pPr>
        <w:pStyle w:val="ListParagraph"/>
        <w:ind w:left="0"/>
        <w:rPr>
          <w:sz w:val="28"/>
          <w:szCs w:val="28"/>
        </w:rPr>
      </w:pPr>
    </w:p>
    <w:p w14:paraId="4B298B77" w14:textId="77777777" w:rsidR="00315259" w:rsidRDefault="00315259" w:rsidP="00315259">
      <w:pPr>
        <w:pStyle w:val="ListParagraph"/>
        <w:ind w:left="0"/>
        <w:rPr>
          <w:sz w:val="28"/>
          <w:szCs w:val="28"/>
        </w:rPr>
      </w:pPr>
      <w:r>
        <w:rPr>
          <w:sz w:val="28"/>
          <w:szCs w:val="28"/>
        </w:rPr>
        <w:t>The picture is similar across the UK.</w:t>
      </w:r>
    </w:p>
    <w:p w14:paraId="13D821B6" w14:textId="77777777" w:rsidR="00315259" w:rsidRDefault="00315259" w:rsidP="00315259">
      <w:pPr>
        <w:pStyle w:val="ListParagraph"/>
        <w:ind w:left="0"/>
        <w:rPr>
          <w:sz w:val="28"/>
          <w:szCs w:val="28"/>
        </w:rPr>
      </w:pPr>
    </w:p>
    <w:p w14:paraId="6591EF8C" w14:textId="195AB3DA" w:rsidR="00315259" w:rsidRDefault="00315259" w:rsidP="00315259">
      <w:pPr>
        <w:pStyle w:val="ListParagraph"/>
        <w:ind w:left="0"/>
        <w:rPr>
          <w:sz w:val="28"/>
          <w:szCs w:val="28"/>
        </w:rPr>
      </w:pPr>
      <w:r>
        <w:rPr>
          <w:sz w:val="28"/>
          <w:szCs w:val="28"/>
        </w:rPr>
        <w:lastRenderedPageBreak/>
        <w:t xml:space="preserve">There is a chronic shortage of suitable housing for </w:t>
      </w:r>
      <w:r w:rsidR="004943A7">
        <w:rPr>
          <w:sz w:val="28"/>
          <w:szCs w:val="28"/>
        </w:rPr>
        <w:t>Disabled people</w:t>
      </w:r>
      <w:r>
        <w:rPr>
          <w:sz w:val="28"/>
          <w:szCs w:val="28"/>
        </w:rPr>
        <w:t>. J</w:t>
      </w:r>
      <w:r w:rsidRPr="009F3673">
        <w:rPr>
          <w:sz w:val="28"/>
          <w:szCs w:val="28"/>
        </w:rPr>
        <w:t>ust nine per cent of England's homes provid</w:t>
      </w:r>
      <w:r>
        <w:rPr>
          <w:sz w:val="28"/>
          <w:szCs w:val="28"/>
        </w:rPr>
        <w:t>e</w:t>
      </w:r>
      <w:r w:rsidRPr="009F3673">
        <w:rPr>
          <w:sz w:val="28"/>
          <w:szCs w:val="28"/>
        </w:rPr>
        <w:t xml:space="preserve"> basic accessibility features</w:t>
      </w:r>
      <w:r>
        <w:rPr>
          <w:sz w:val="28"/>
          <w:szCs w:val="28"/>
        </w:rPr>
        <w:t xml:space="preserve"> and many accessible homes are built within extra care or supported living complexes for older people.</w:t>
      </w:r>
      <w:r>
        <w:rPr>
          <w:rStyle w:val="FootnoteReference"/>
          <w:sz w:val="28"/>
          <w:szCs w:val="28"/>
        </w:rPr>
        <w:footnoteReference w:id="86"/>
      </w:r>
      <w:r>
        <w:rPr>
          <w:sz w:val="28"/>
          <w:szCs w:val="28"/>
        </w:rPr>
        <w:t xml:space="preserve"> There are three times as many </w:t>
      </w:r>
      <w:r w:rsidR="004943A7">
        <w:rPr>
          <w:sz w:val="28"/>
          <w:szCs w:val="28"/>
        </w:rPr>
        <w:t>Disabled people</w:t>
      </w:r>
      <w:r>
        <w:rPr>
          <w:sz w:val="28"/>
          <w:szCs w:val="28"/>
        </w:rPr>
        <w:t xml:space="preserve"> in social housing as non-</w:t>
      </w:r>
      <w:r w:rsidR="004943A7">
        <w:rPr>
          <w:sz w:val="28"/>
          <w:szCs w:val="28"/>
        </w:rPr>
        <w:t>Disabled people</w:t>
      </w:r>
      <w:r>
        <w:rPr>
          <w:rStyle w:val="FootnoteReference"/>
          <w:sz w:val="28"/>
          <w:szCs w:val="28"/>
        </w:rPr>
        <w:footnoteReference w:id="87"/>
      </w:r>
      <w:r>
        <w:rPr>
          <w:sz w:val="28"/>
          <w:szCs w:val="28"/>
        </w:rPr>
        <w:t xml:space="preserve"> yet this is also a shortage of accessible homes within the social housing sector. For this reason, </w:t>
      </w:r>
      <w:r w:rsidR="004943A7">
        <w:rPr>
          <w:sz w:val="28"/>
          <w:szCs w:val="28"/>
        </w:rPr>
        <w:t>Disabled people</w:t>
      </w:r>
      <w:r>
        <w:rPr>
          <w:sz w:val="28"/>
          <w:szCs w:val="28"/>
        </w:rPr>
        <w:t xml:space="preserve"> are often housed by their local Councils in above ground level flats with no means of escape in case of fire.</w:t>
      </w:r>
    </w:p>
    <w:p w14:paraId="2A9FC30D" w14:textId="77777777" w:rsidR="00315259" w:rsidRDefault="00315259" w:rsidP="00315259">
      <w:pPr>
        <w:pStyle w:val="ListParagraph"/>
        <w:ind w:left="0"/>
        <w:rPr>
          <w:sz w:val="28"/>
          <w:szCs w:val="28"/>
        </w:rPr>
      </w:pPr>
    </w:p>
    <w:p w14:paraId="4E0A807F" w14:textId="25A7DE7B" w:rsidR="00315259" w:rsidRDefault="00315259" w:rsidP="00315259">
      <w:pPr>
        <w:pStyle w:val="ListParagraph"/>
        <w:ind w:left="0"/>
        <w:rPr>
          <w:rFonts w:ascii="Calibri" w:hAnsi="Calibri" w:cs="Calibri"/>
          <w:sz w:val="28"/>
          <w:szCs w:val="28"/>
        </w:rPr>
      </w:pPr>
      <w:r>
        <w:rPr>
          <w:sz w:val="28"/>
          <w:szCs w:val="28"/>
        </w:rPr>
        <w:t xml:space="preserve">The </w:t>
      </w:r>
      <w:r w:rsidRPr="00406B30">
        <w:rPr>
          <w:rFonts w:ascii="Calibri" w:hAnsi="Calibri" w:cs="Calibri"/>
          <w:sz w:val="28"/>
          <w:szCs w:val="28"/>
        </w:rPr>
        <w:t xml:space="preserve">Renters Reform Bill going through </w:t>
      </w:r>
      <w:r>
        <w:rPr>
          <w:rFonts w:ascii="Calibri" w:hAnsi="Calibri" w:cs="Calibri"/>
          <w:sz w:val="28"/>
          <w:szCs w:val="28"/>
        </w:rPr>
        <w:t xml:space="preserve">the Westminster </w:t>
      </w:r>
      <w:r w:rsidRPr="00406B30">
        <w:rPr>
          <w:rFonts w:ascii="Calibri" w:hAnsi="Calibri" w:cs="Calibri"/>
          <w:sz w:val="28"/>
          <w:szCs w:val="28"/>
        </w:rPr>
        <w:t xml:space="preserve">parliament </w:t>
      </w:r>
      <w:r>
        <w:rPr>
          <w:rFonts w:ascii="Calibri" w:hAnsi="Calibri" w:cs="Calibri"/>
          <w:sz w:val="28"/>
          <w:szCs w:val="28"/>
        </w:rPr>
        <w:t xml:space="preserve">has disappointed housing campaigners because it will not fully </w:t>
      </w:r>
      <w:r w:rsidRPr="00406B30">
        <w:rPr>
          <w:rFonts w:ascii="Calibri" w:hAnsi="Calibri" w:cs="Calibri"/>
          <w:sz w:val="28"/>
          <w:szCs w:val="28"/>
        </w:rPr>
        <w:t>abolish no fault evictions</w:t>
      </w:r>
      <w:r>
        <w:rPr>
          <w:rFonts w:ascii="Calibri" w:hAnsi="Calibri" w:cs="Calibri"/>
          <w:sz w:val="28"/>
          <w:szCs w:val="28"/>
        </w:rPr>
        <w:t xml:space="preserve"> and </w:t>
      </w:r>
      <w:r w:rsidRPr="00406B30">
        <w:rPr>
          <w:rFonts w:ascii="Calibri" w:hAnsi="Calibri" w:cs="Calibri"/>
          <w:sz w:val="28"/>
          <w:szCs w:val="28"/>
        </w:rPr>
        <w:t xml:space="preserve">could potentially make it easier to evict </w:t>
      </w:r>
      <w:r w:rsidR="004943A7">
        <w:rPr>
          <w:rFonts w:ascii="Calibri" w:hAnsi="Calibri" w:cs="Calibri"/>
          <w:sz w:val="28"/>
          <w:szCs w:val="28"/>
        </w:rPr>
        <w:t>Disabled people</w:t>
      </w:r>
      <w:r w:rsidRPr="00406B30">
        <w:rPr>
          <w:rFonts w:ascii="Calibri" w:hAnsi="Calibri" w:cs="Calibri"/>
          <w:sz w:val="28"/>
          <w:szCs w:val="28"/>
        </w:rPr>
        <w:t xml:space="preserve"> because of </w:t>
      </w:r>
      <w:r>
        <w:rPr>
          <w:rFonts w:ascii="Calibri" w:hAnsi="Calibri" w:cs="Calibri"/>
          <w:sz w:val="28"/>
          <w:szCs w:val="28"/>
        </w:rPr>
        <w:t xml:space="preserve">perceived </w:t>
      </w:r>
      <w:r w:rsidRPr="00406B30">
        <w:rPr>
          <w:rFonts w:ascii="Calibri" w:hAnsi="Calibri" w:cs="Calibri"/>
          <w:sz w:val="28"/>
          <w:szCs w:val="28"/>
        </w:rPr>
        <w:t>anti</w:t>
      </w:r>
      <w:r>
        <w:rPr>
          <w:rFonts w:ascii="Calibri" w:hAnsi="Calibri" w:cs="Calibri"/>
          <w:sz w:val="28"/>
          <w:szCs w:val="28"/>
        </w:rPr>
        <w:t>-</w:t>
      </w:r>
      <w:r w:rsidRPr="00406B30">
        <w:rPr>
          <w:rFonts w:ascii="Calibri" w:hAnsi="Calibri" w:cs="Calibri"/>
          <w:sz w:val="28"/>
          <w:szCs w:val="28"/>
        </w:rPr>
        <w:t>social behaviour. The bill does not include any provisions placing duties on landlords</w:t>
      </w:r>
      <w:r>
        <w:rPr>
          <w:rFonts w:ascii="Calibri" w:hAnsi="Calibri" w:cs="Calibri"/>
          <w:sz w:val="28"/>
          <w:szCs w:val="28"/>
        </w:rPr>
        <w:t xml:space="preserve"> to improve accessibility. </w:t>
      </w:r>
    </w:p>
    <w:p w14:paraId="03F05983" w14:textId="77777777" w:rsidR="00315259" w:rsidRDefault="00315259" w:rsidP="00315259">
      <w:pPr>
        <w:pStyle w:val="ListParagraph"/>
        <w:ind w:left="0"/>
        <w:rPr>
          <w:rFonts w:ascii="Calibri" w:hAnsi="Calibri" w:cs="Calibri"/>
          <w:sz w:val="28"/>
          <w:szCs w:val="28"/>
        </w:rPr>
      </w:pPr>
    </w:p>
    <w:p w14:paraId="36A6B41B" w14:textId="393AFAE0" w:rsidR="00315259" w:rsidRPr="00406B30" w:rsidRDefault="00315259" w:rsidP="00315259">
      <w:pPr>
        <w:pStyle w:val="ListParagraph"/>
        <w:ind w:left="0"/>
        <w:rPr>
          <w:sz w:val="28"/>
          <w:szCs w:val="28"/>
        </w:rPr>
      </w:pPr>
      <w:r>
        <w:rPr>
          <w:rFonts w:ascii="Calibri" w:hAnsi="Calibri" w:cs="Calibri"/>
          <w:sz w:val="28"/>
          <w:szCs w:val="28"/>
        </w:rPr>
        <w:t>T</w:t>
      </w:r>
      <w:r w:rsidRPr="00406B30">
        <w:rPr>
          <w:rFonts w:ascii="Calibri" w:hAnsi="Calibri" w:cs="Calibri"/>
          <w:sz w:val="28"/>
          <w:szCs w:val="28"/>
        </w:rPr>
        <w:t>he D</w:t>
      </w:r>
      <w:r>
        <w:rPr>
          <w:rFonts w:ascii="Calibri" w:hAnsi="Calibri" w:cs="Calibri"/>
          <w:sz w:val="28"/>
          <w:szCs w:val="28"/>
        </w:rPr>
        <w:t xml:space="preserve">isabled </w:t>
      </w:r>
      <w:r w:rsidRPr="00406B30">
        <w:rPr>
          <w:rFonts w:ascii="Calibri" w:hAnsi="Calibri" w:cs="Calibri"/>
          <w:sz w:val="28"/>
          <w:szCs w:val="28"/>
        </w:rPr>
        <w:t>F</w:t>
      </w:r>
      <w:r>
        <w:rPr>
          <w:rFonts w:ascii="Calibri" w:hAnsi="Calibri" w:cs="Calibri"/>
          <w:sz w:val="28"/>
          <w:szCs w:val="28"/>
        </w:rPr>
        <w:t xml:space="preserve">acilities Grant – which </w:t>
      </w:r>
      <w:r w:rsidRPr="000C1507">
        <w:rPr>
          <w:rFonts w:ascii="Calibri" w:hAnsi="Calibri" w:cs="Calibri"/>
          <w:sz w:val="28"/>
          <w:szCs w:val="28"/>
        </w:rPr>
        <w:t xml:space="preserve">aims to help </w:t>
      </w:r>
      <w:r w:rsidR="004943A7">
        <w:rPr>
          <w:rFonts w:ascii="Calibri" w:hAnsi="Calibri" w:cs="Calibri"/>
          <w:sz w:val="28"/>
          <w:szCs w:val="28"/>
        </w:rPr>
        <w:t>Disabled people</w:t>
      </w:r>
      <w:r w:rsidRPr="000C1507">
        <w:rPr>
          <w:rFonts w:ascii="Calibri" w:hAnsi="Calibri" w:cs="Calibri"/>
          <w:sz w:val="28"/>
          <w:szCs w:val="28"/>
        </w:rPr>
        <w:t xml:space="preserve"> </w:t>
      </w:r>
      <w:r>
        <w:rPr>
          <w:rFonts w:ascii="Calibri" w:hAnsi="Calibri" w:cs="Calibri"/>
          <w:sz w:val="28"/>
          <w:szCs w:val="28"/>
        </w:rPr>
        <w:t xml:space="preserve">in the UK </w:t>
      </w:r>
      <w:r w:rsidRPr="000C1507">
        <w:rPr>
          <w:rFonts w:ascii="Calibri" w:hAnsi="Calibri" w:cs="Calibri"/>
          <w:sz w:val="28"/>
          <w:szCs w:val="28"/>
        </w:rPr>
        <w:t>to make changes to their home so they can access and use all essential facilities</w:t>
      </w:r>
      <w:r>
        <w:rPr>
          <w:rFonts w:ascii="Calibri" w:hAnsi="Calibri" w:cs="Calibri"/>
          <w:sz w:val="28"/>
          <w:szCs w:val="28"/>
        </w:rPr>
        <w:t xml:space="preserve"> – has not increased </w:t>
      </w:r>
      <w:r w:rsidRPr="00406B30">
        <w:rPr>
          <w:rFonts w:ascii="Calibri" w:hAnsi="Calibri" w:cs="Calibri"/>
          <w:sz w:val="28"/>
          <w:szCs w:val="28"/>
        </w:rPr>
        <w:t xml:space="preserve">since 2008 and </w:t>
      </w:r>
      <w:r>
        <w:rPr>
          <w:rFonts w:ascii="Calibri" w:hAnsi="Calibri" w:cs="Calibri"/>
          <w:sz w:val="28"/>
          <w:szCs w:val="28"/>
        </w:rPr>
        <w:t xml:space="preserve">since then the DFG has </w:t>
      </w:r>
      <w:r w:rsidRPr="00406B30">
        <w:rPr>
          <w:rFonts w:ascii="Calibri" w:hAnsi="Calibri" w:cs="Calibri"/>
          <w:sz w:val="28"/>
          <w:szCs w:val="28"/>
        </w:rPr>
        <w:t>lost around</w:t>
      </w:r>
      <w:r>
        <w:rPr>
          <w:rFonts w:ascii="Calibri" w:hAnsi="Calibri" w:cs="Calibri"/>
          <w:sz w:val="28"/>
          <w:szCs w:val="28"/>
        </w:rPr>
        <w:t xml:space="preserve"> one third</w:t>
      </w:r>
      <w:r w:rsidRPr="00406B30">
        <w:rPr>
          <w:rFonts w:ascii="Calibri" w:hAnsi="Calibri" w:cs="Calibri"/>
          <w:sz w:val="28"/>
          <w:szCs w:val="28"/>
        </w:rPr>
        <w:t xml:space="preserve"> of its value.</w:t>
      </w:r>
      <w:r w:rsidRPr="00406B30">
        <w:rPr>
          <w:vertAlign w:val="superscript"/>
        </w:rPr>
        <w:t xml:space="preserve"> </w:t>
      </w:r>
      <w:r w:rsidRPr="00540FF9">
        <w:rPr>
          <w:vertAlign w:val="superscript"/>
        </w:rPr>
        <w:footnoteReference w:id="88"/>
      </w:r>
    </w:p>
    <w:p w14:paraId="34584E85" w14:textId="77777777" w:rsidR="00315259" w:rsidRPr="00930E43" w:rsidRDefault="00315259" w:rsidP="00315259">
      <w:pPr>
        <w:pStyle w:val="ListParagraph"/>
        <w:rPr>
          <w:rFonts w:ascii="Calibri" w:hAnsi="Calibri" w:cs="Calibri"/>
          <w:sz w:val="28"/>
          <w:szCs w:val="28"/>
        </w:rPr>
      </w:pPr>
    </w:p>
    <w:p w14:paraId="3AC90E92" w14:textId="77777777" w:rsidR="00315259" w:rsidRDefault="00315259" w:rsidP="00315259">
      <w:pPr>
        <w:pStyle w:val="ListParagraph"/>
        <w:ind w:left="0"/>
        <w:rPr>
          <w:b/>
          <w:bCs/>
          <w:sz w:val="28"/>
          <w:szCs w:val="28"/>
        </w:rPr>
      </w:pPr>
      <w:r>
        <w:rPr>
          <w:b/>
          <w:bCs/>
          <w:sz w:val="28"/>
          <w:szCs w:val="28"/>
        </w:rPr>
        <w:t>How government may respond:</w:t>
      </w:r>
    </w:p>
    <w:p w14:paraId="4E40D11A" w14:textId="77777777" w:rsidR="00315259" w:rsidRDefault="00315259" w:rsidP="00315259">
      <w:pPr>
        <w:pStyle w:val="ListParagraph"/>
        <w:ind w:left="0"/>
        <w:rPr>
          <w:b/>
          <w:bCs/>
          <w:sz w:val="28"/>
          <w:szCs w:val="28"/>
        </w:rPr>
      </w:pPr>
    </w:p>
    <w:p w14:paraId="27A2B906" w14:textId="77777777" w:rsidR="00315259" w:rsidRDefault="00315259" w:rsidP="00315259">
      <w:pPr>
        <w:pStyle w:val="ListParagraph"/>
        <w:ind w:left="0"/>
        <w:rPr>
          <w:sz w:val="28"/>
          <w:szCs w:val="28"/>
        </w:rPr>
      </w:pPr>
      <w:r>
        <w:rPr>
          <w:sz w:val="28"/>
          <w:szCs w:val="28"/>
        </w:rPr>
        <w:t xml:space="preserve">Talk about the Transforming Care programme in England which aims </w:t>
      </w:r>
      <w:r w:rsidRPr="000D433E">
        <w:rPr>
          <w:sz w:val="28"/>
          <w:szCs w:val="28"/>
        </w:rPr>
        <w:t>to improve the lives of children, young people and adults w</w:t>
      </w:r>
      <w:r>
        <w:rPr>
          <w:sz w:val="28"/>
          <w:szCs w:val="28"/>
        </w:rPr>
        <w:t>ho are autistic and/or have learning difficulties whose</w:t>
      </w:r>
      <w:r w:rsidRPr="000D433E">
        <w:rPr>
          <w:sz w:val="28"/>
          <w:szCs w:val="28"/>
        </w:rPr>
        <w:t xml:space="preserve"> behaviour</w:t>
      </w:r>
      <w:r>
        <w:rPr>
          <w:sz w:val="28"/>
          <w:szCs w:val="28"/>
        </w:rPr>
        <w:t xml:space="preserve"> is regarded as challenging</w:t>
      </w:r>
      <w:r w:rsidRPr="000D433E">
        <w:rPr>
          <w:sz w:val="28"/>
          <w:szCs w:val="28"/>
        </w:rPr>
        <w:t>.</w:t>
      </w:r>
      <w:r>
        <w:rPr>
          <w:rStyle w:val="FootnoteReference"/>
          <w:sz w:val="28"/>
          <w:szCs w:val="28"/>
        </w:rPr>
        <w:footnoteReference w:id="89"/>
      </w:r>
      <w:r>
        <w:rPr>
          <w:sz w:val="28"/>
          <w:szCs w:val="28"/>
        </w:rPr>
        <w:t xml:space="preserve"> Successive programmes of this nature have failed to achieve the target of de-institutionalisation because Local Authority (LA) administered social care support is now centred around budget savings and reducing costs wherever possible. This over-arching priority is at odds with the development of community services capable of providing sustainable support to individuals with high levels of complex support needs.</w:t>
      </w:r>
    </w:p>
    <w:p w14:paraId="28A0E835" w14:textId="77777777" w:rsidR="00315259" w:rsidRDefault="00315259" w:rsidP="00315259">
      <w:pPr>
        <w:pStyle w:val="ListParagraph"/>
        <w:ind w:left="0"/>
        <w:rPr>
          <w:sz w:val="28"/>
          <w:szCs w:val="28"/>
        </w:rPr>
      </w:pPr>
    </w:p>
    <w:p w14:paraId="3FF9089A" w14:textId="77777777" w:rsidR="00315259" w:rsidRDefault="00315259" w:rsidP="00315259">
      <w:pPr>
        <w:pStyle w:val="ListParagraph"/>
        <w:ind w:left="0"/>
        <w:rPr>
          <w:sz w:val="28"/>
          <w:szCs w:val="28"/>
        </w:rPr>
      </w:pPr>
      <w:r w:rsidRPr="000D433E">
        <w:rPr>
          <w:sz w:val="28"/>
          <w:szCs w:val="28"/>
        </w:rPr>
        <w:lastRenderedPageBreak/>
        <w:t xml:space="preserve">The </w:t>
      </w:r>
      <w:r>
        <w:rPr>
          <w:sz w:val="28"/>
          <w:szCs w:val="28"/>
        </w:rPr>
        <w:t>“</w:t>
      </w:r>
      <w:r w:rsidRPr="000D433E">
        <w:rPr>
          <w:sz w:val="28"/>
          <w:szCs w:val="28"/>
        </w:rPr>
        <w:t>Oliver McGowan Mandatory Training on Learning Disability and Autism</w:t>
      </w:r>
      <w:r>
        <w:rPr>
          <w:sz w:val="28"/>
          <w:szCs w:val="28"/>
        </w:rPr>
        <w:t>” which</w:t>
      </w:r>
      <w:r w:rsidRPr="000D433E">
        <w:rPr>
          <w:sz w:val="28"/>
          <w:szCs w:val="28"/>
        </w:rPr>
        <w:t xml:space="preserve"> is the </w:t>
      </w:r>
      <w:proofErr w:type="spellStart"/>
      <w:r>
        <w:rPr>
          <w:sz w:val="28"/>
          <w:szCs w:val="28"/>
        </w:rPr>
        <w:t>WeG</w:t>
      </w:r>
      <w:r w:rsidRPr="000D433E">
        <w:rPr>
          <w:sz w:val="28"/>
          <w:szCs w:val="28"/>
        </w:rPr>
        <w:t>’s</w:t>
      </w:r>
      <w:proofErr w:type="spellEnd"/>
      <w:r w:rsidRPr="000D433E">
        <w:rPr>
          <w:sz w:val="28"/>
          <w:szCs w:val="28"/>
        </w:rPr>
        <w:t xml:space="preserve"> </w:t>
      </w:r>
      <w:r>
        <w:rPr>
          <w:sz w:val="28"/>
          <w:szCs w:val="28"/>
        </w:rPr>
        <w:t>“</w:t>
      </w:r>
      <w:r w:rsidRPr="000D433E">
        <w:rPr>
          <w:sz w:val="28"/>
          <w:szCs w:val="28"/>
        </w:rPr>
        <w:t>preferred and recommended training for health and social care staff.</w:t>
      </w:r>
      <w:r>
        <w:rPr>
          <w:sz w:val="28"/>
          <w:szCs w:val="28"/>
        </w:rPr>
        <w:t>”</w:t>
      </w:r>
      <w:r>
        <w:rPr>
          <w:rStyle w:val="FootnoteReference"/>
          <w:sz w:val="28"/>
          <w:szCs w:val="28"/>
        </w:rPr>
        <w:footnoteReference w:id="90"/>
      </w:r>
      <w:r>
        <w:rPr>
          <w:sz w:val="28"/>
          <w:szCs w:val="28"/>
        </w:rPr>
        <w:t xml:space="preserve"> DDPO’s were not involved in the development of this </w:t>
      </w:r>
      <w:proofErr w:type="gramStart"/>
      <w:r>
        <w:rPr>
          <w:sz w:val="28"/>
          <w:szCs w:val="28"/>
        </w:rPr>
        <w:t>training</w:t>
      </w:r>
      <w:proofErr w:type="gramEnd"/>
      <w:r>
        <w:rPr>
          <w:sz w:val="28"/>
          <w:szCs w:val="28"/>
        </w:rPr>
        <w:t xml:space="preserve"> and it does not cover the social/human rights model of disability.</w:t>
      </w:r>
    </w:p>
    <w:p w14:paraId="4FCBE37F" w14:textId="77777777" w:rsidR="00315259" w:rsidRDefault="00315259" w:rsidP="00315259">
      <w:pPr>
        <w:pStyle w:val="ListParagraph"/>
        <w:ind w:left="0"/>
        <w:rPr>
          <w:b/>
          <w:bCs/>
          <w:sz w:val="28"/>
          <w:szCs w:val="28"/>
        </w:rPr>
      </w:pPr>
    </w:p>
    <w:p w14:paraId="5BE35A06" w14:textId="77777777" w:rsidR="00315259" w:rsidRDefault="00315259" w:rsidP="00315259">
      <w:pPr>
        <w:pStyle w:val="ListParagraph"/>
        <w:ind w:left="0"/>
        <w:rPr>
          <w:b/>
          <w:bCs/>
          <w:sz w:val="28"/>
          <w:szCs w:val="28"/>
        </w:rPr>
      </w:pPr>
      <w:r>
        <w:rPr>
          <w:b/>
          <w:bCs/>
          <w:sz w:val="28"/>
          <w:szCs w:val="28"/>
        </w:rPr>
        <w:t xml:space="preserve">Suggested follow up question: </w:t>
      </w:r>
      <w:r w:rsidRPr="00B309BB">
        <w:rPr>
          <w:sz w:val="28"/>
          <w:szCs w:val="28"/>
        </w:rPr>
        <w:t>What are the biggest barriers to the development of support options in the community and what plans does the government have to tackle these?</w:t>
      </w:r>
    </w:p>
    <w:p w14:paraId="3C017EAF" w14:textId="77777777" w:rsidR="00315259" w:rsidRDefault="00315259" w:rsidP="00315259">
      <w:pPr>
        <w:pStyle w:val="ListParagraph"/>
        <w:ind w:left="0"/>
        <w:rPr>
          <w:b/>
          <w:bCs/>
          <w:sz w:val="28"/>
          <w:szCs w:val="28"/>
        </w:rPr>
      </w:pPr>
    </w:p>
    <w:p w14:paraId="2065C5A2" w14:textId="5AE8A45D" w:rsidR="00315259" w:rsidRDefault="00315259" w:rsidP="00315259">
      <w:pPr>
        <w:pStyle w:val="ListParagraph"/>
        <w:ind w:left="0"/>
        <w:rPr>
          <w:sz w:val="28"/>
          <w:szCs w:val="28"/>
        </w:rPr>
      </w:pPr>
      <w:r>
        <w:rPr>
          <w:b/>
          <w:bCs/>
          <w:sz w:val="28"/>
          <w:szCs w:val="28"/>
        </w:rPr>
        <w:t xml:space="preserve">Suggested follow up question: </w:t>
      </w:r>
      <w:r>
        <w:rPr>
          <w:sz w:val="28"/>
          <w:szCs w:val="28"/>
        </w:rPr>
        <w:t xml:space="preserve">How does government engage with user led Deaf and </w:t>
      </w:r>
      <w:r w:rsidR="004943A7">
        <w:rPr>
          <w:sz w:val="28"/>
          <w:szCs w:val="28"/>
        </w:rPr>
        <w:t>Disabled people</w:t>
      </w:r>
      <w:r>
        <w:rPr>
          <w:sz w:val="28"/>
          <w:szCs w:val="28"/>
        </w:rPr>
        <w:t>’s Organisation on its de-institutionalisation programme and how does it promote the importance of user led training in the social/human rights model of disability for social care and mental health staff?</w:t>
      </w:r>
    </w:p>
    <w:p w14:paraId="7B5BAB52" w14:textId="77777777" w:rsidR="00315259" w:rsidRDefault="00315259" w:rsidP="00315259"/>
    <w:p w14:paraId="06C84FF8" w14:textId="77777777" w:rsidR="00315259" w:rsidRDefault="00315259" w:rsidP="00315259">
      <w:pPr>
        <w:rPr>
          <w:b/>
          <w:bCs/>
          <w:sz w:val="28"/>
          <w:szCs w:val="28"/>
        </w:rPr>
      </w:pPr>
    </w:p>
    <w:p w14:paraId="0BCF421F" w14:textId="77777777" w:rsidR="00833888" w:rsidRDefault="00833888">
      <w:pPr>
        <w:rPr>
          <w:b/>
          <w:bCs/>
          <w:sz w:val="28"/>
          <w:szCs w:val="28"/>
        </w:rPr>
      </w:pPr>
      <w:r>
        <w:rPr>
          <w:b/>
          <w:bCs/>
          <w:sz w:val="28"/>
          <w:szCs w:val="28"/>
        </w:rPr>
        <w:br w:type="page"/>
      </w:r>
    </w:p>
    <w:p w14:paraId="4DB09537" w14:textId="6D8B15C6" w:rsidR="00315259" w:rsidRDefault="00315259" w:rsidP="00315259">
      <w:pPr>
        <w:rPr>
          <w:b/>
          <w:bCs/>
          <w:sz w:val="28"/>
          <w:szCs w:val="28"/>
        </w:rPr>
      </w:pPr>
      <w:r>
        <w:rPr>
          <w:b/>
          <w:bCs/>
          <w:sz w:val="28"/>
          <w:szCs w:val="28"/>
        </w:rPr>
        <w:lastRenderedPageBreak/>
        <w:t>QUESTION 9. H</w:t>
      </w:r>
      <w:r w:rsidRPr="00EC4B45">
        <w:rPr>
          <w:b/>
          <w:bCs/>
          <w:sz w:val="28"/>
          <w:szCs w:val="28"/>
        </w:rPr>
        <w:t xml:space="preserve">ow does UKG monitor progress towards </w:t>
      </w:r>
      <w:r>
        <w:rPr>
          <w:b/>
          <w:bCs/>
          <w:sz w:val="28"/>
          <w:szCs w:val="28"/>
        </w:rPr>
        <w:t xml:space="preserve">the rights set out in </w:t>
      </w:r>
      <w:r w:rsidRPr="00EC4B45">
        <w:rPr>
          <w:b/>
          <w:bCs/>
          <w:sz w:val="28"/>
          <w:szCs w:val="28"/>
        </w:rPr>
        <w:t>article 19 of the Convention?</w:t>
      </w:r>
    </w:p>
    <w:p w14:paraId="0A593AB2" w14:textId="77777777" w:rsidR="00315259" w:rsidRDefault="00315259" w:rsidP="00315259">
      <w:pPr>
        <w:rPr>
          <w:b/>
          <w:bCs/>
          <w:sz w:val="28"/>
          <w:szCs w:val="28"/>
        </w:rPr>
      </w:pPr>
      <w:r>
        <w:rPr>
          <w:b/>
          <w:bCs/>
          <w:sz w:val="28"/>
          <w:szCs w:val="28"/>
        </w:rPr>
        <w:t>Why is this important?</w:t>
      </w:r>
    </w:p>
    <w:p w14:paraId="1C2D7EBB" w14:textId="77777777" w:rsidR="00315259" w:rsidRDefault="00315259" w:rsidP="00315259">
      <w:pPr>
        <w:rPr>
          <w:sz w:val="28"/>
          <w:szCs w:val="28"/>
        </w:rPr>
      </w:pPr>
      <w:proofErr w:type="spellStart"/>
      <w:r>
        <w:rPr>
          <w:sz w:val="28"/>
          <w:szCs w:val="28"/>
        </w:rPr>
        <w:t>WeG</w:t>
      </w:r>
      <w:proofErr w:type="spellEnd"/>
      <w:r>
        <w:rPr>
          <w:sz w:val="28"/>
          <w:szCs w:val="28"/>
        </w:rPr>
        <w:t xml:space="preserve"> abrogates all responsibility for article 19 rights to local authorities in England without holding them accountable. This is deliberate because if </w:t>
      </w:r>
      <w:proofErr w:type="spellStart"/>
      <w:r>
        <w:rPr>
          <w:sz w:val="28"/>
          <w:szCs w:val="28"/>
        </w:rPr>
        <w:t>WeG</w:t>
      </w:r>
      <w:proofErr w:type="spellEnd"/>
      <w:r>
        <w:rPr>
          <w:sz w:val="28"/>
          <w:szCs w:val="28"/>
        </w:rPr>
        <w:t xml:space="preserve"> monitored and held LAs accountability for meeting the independent living needs of DDP under the Convention, LAs could arguably challenge </w:t>
      </w:r>
      <w:proofErr w:type="spellStart"/>
      <w:r>
        <w:rPr>
          <w:sz w:val="28"/>
          <w:szCs w:val="28"/>
        </w:rPr>
        <w:t>WeG</w:t>
      </w:r>
      <w:proofErr w:type="spellEnd"/>
      <w:r>
        <w:rPr>
          <w:sz w:val="28"/>
          <w:szCs w:val="28"/>
        </w:rPr>
        <w:t xml:space="preserve"> for the resources necessary to perform this function.</w:t>
      </w:r>
    </w:p>
    <w:p w14:paraId="18638B07" w14:textId="6D278123" w:rsidR="00315259" w:rsidRDefault="00315259" w:rsidP="00315259">
      <w:pPr>
        <w:spacing w:after="0"/>
        <w:rPr>
          <w:sz w:val="28"/>
          <w:szCs w:val="28"/>
        </w:rPr>
      </w:pPr>
      <w:r>
        <w:rPr>
          <w:sz w:val="28"/>
          <w:szCs w:val="28"/>
        </w:rPr>
        <w:t xml:space="preserve">The devolved nations provide support for </w:t>
      </w:r>
      <w:r w:rsidR="004943A7">
        <w:rPr>
          <w:sz w:val="28"/>
          <w:szCs w:val="28"/>
        </w:rPr>
        <w:t>Disabled people</w:t>
      </w:r>
      <w:r>
        <w:rPr>
          <w:sz w:val="28"/>
          <w:szCs w:val="28"/>
        </w:rPr>
        <w:t xml:space="preserve"> within a spending framework that is set by Westminster. Given this, as well as the extent of Westminster’s reserved powers, </w:t>
      </w:r>
      <w:proofErr w:type="spellStart"/>
      <w:r>
        <w:rPr>
          <w:sz w:val="28"/>
          <w:szCs w:val="28"/>
        </w:rPr>
        <w:t>WeG</w:t>
      </w:r>
      <w:proofErr w:type="spellEnd"/>
      <w:r>
        <w:rPr>
          <w:sz w:val="28"/>
          <w:szCs w:val="28"/>
        </w:rPr>
        <w:t xml:space="preserve"> cannot credibly deny responsibility for the independent living rights of DDP in any of the four nations. Yet it does nothing to monitor progress towards rights in the Convention.</w:t>
      </w:r>
    </w:p>
    <w:p w14:paraId="3DD93CC5" w14:textId="77777777" w:rsidR="00315259" w:rsidRDefault="00315259" w:rsidP="00315259">
      <w:pPr>
        <w:spacing w:after="0"/>
        <w:rPr>
          <w:sz w:val="28"/>
          <w:szCs w:val="28"/>
        </w:rPr>
      </w:pPr>
    </w:p>
    <w:p w14:paraId="51FD385E" w14:textId="77777777" w:rsidR="00315259" w:rsidRDefault="00315259" w:rsidP="00315259">
      <w:pPr>
        <w:spacing w:after="0"/>
        <w:rPr>
          <w:sz w:val="28"/>
          <w:szCs w:val="28"/>
        </w:rPr>
      </w:pPr>
      <w:r>
        <w:rPr>
          <w:sz w:val="28"/>
          <w:szCs w:val="28"/>
        </w:rPr>
        <w:t>At both national and local authority levels, “independent living” is frequently interpreted to mean DDP living in the community without support. Portrayed as a positive in this way it is used to justify cuts.</w:t>
      </w:r>
    </w:p>
    <w:p w14:paraId="7A685014" w14:textId="77777777" w:rsidR="00315259" w:rsidRDefault="00315259" w:rsidP="00315259">
      <w:pPr>
        <w:spacing w:after="0"/>
        <w:rPr>
          <w:b/>
          <w:bCs/>
          <w:sz w:val="28"/>
          <w:szCs w:val="28"/>
        </w:rPr>
      </w:pPr>
    </w:p>
    <w:p w14:paraId="0ED4F89E" w14:textId="77777777" w:rsidR="00315259" w:rsidRPr="00DE336F" w:rsidRDefault="00315259" w:rsidP="00315259">
      <w:pPr>
        <w:spacing w:after="0"/>
        <w:rPr>
          <w:sz w:val="28"/>
          <w:szCs w:val="28"/>
        </w:rPr>
      </w:pPr>
      <w:r w:rsidRPr="00DE336F">
        <w:rPr>
          <w:b/>
          <w:bCs/>
          <w:sz w:val="28"/>
          <w:szCs w:val="28"/>
        </w:rPr>
        <w:t>How may government respond?</w:t>
      </w:r>
    </w:p>
    <w:p w14:paraId="1B5287DD" w14:textId="77777777" w:rsidR="00315259" w:rsidRDefault="00315259" w:rsidP="00315259">
      <w:pPr>
        <w:spacing w:after="0"/>
        <w:rPr>
          <w:sz w:val="28"/>
          <w:szCs w:val="28"/>
        </w:rPr>
      </w:pPr>
    </w:p>
    <w:p w14:paraId="4832E12E" w14:textId="77777777" w:rsidR="00315259" w:rsidRDefault="00315259" w:rsidP="00315259">
      <w:pPr>
        <w:spacing w:after="0"/>
        <w:rPr>
          <w:sz w:val="28"/>
          <w:szCs w:val="28"/>
        </w:rPr>
      </w:pPr>
      <w:proofErr w:type="spellStart"/>
      <w:r>
        <w:rPr>
          <w:sz w:val="28"/>
          <w:szCs w:val="28"/>
        </w:rPr>
        <w:t>WeG</w:t>
      </w:r>
      <w:proofErr w:type="spellEnd"/>
      <w:r>
        <w:rPr>
          <w:sz w:val="28"/>
          <w:szCs w:val="28"/>
        </w:rPr>
        <w:t xml:space="preserve"> may refer to its Disability Action Plan (DAP) and its plans to publish updates on progress towards the actions included within this.</w:t>
      </w:r>
      <w:r>
        <w:rPr>
          <w:rStyle w:val="FootnoteReference"/>
          <w:sz w:val="28"/>
          <w:szCs w:val="28"/>
        </w:rPr>
        <w:footnoteReference w:id="91"/>
      </w:r>
      <w:r>
        <w:rPr>
          <w:sz w:val="28"/>
          <w:szCs w:val="28"/>
        </w:rPr>
        <w:t xml:space="preserve"> The DAP does not include measures that will do anything to halt let alone reverse serious breaches of DDP’s article 19 rights – breaches that continue to worsen.</w:t>
      </w:r>
    </w:p>
    <w:p w14:paraId="62F58EE1" w14:textId="77777777" w:rsidR="00315259" w:rsidRDefault="00315259" w:rsidP="00315259">
      <w:pPr>
        <w:spacing w:after="0"/>
        <w:rPr>
          <w:sz w:val="28"/>
          <w:szCs w:val="28"/>
        </w:rPr>
      </w:pPr>
    </w:p>
    <w:p w14:paraId="01774088" w14:textId="4151AE9F" w:rsidR="00315259" w:rsidRDefault="00315259" w:rsidP="00315259">
      <w:pPr>
        <w:rPr>
          <w:sz w:val="28"/>
          <w:szCs w:val="28"/>
        </w:rPr>
      </w:pPr>
      <w:r w:rsidRPr="00DE336F">
        <w:rPr>
          <w:sz w:val="28"/>
          <w:szCs w:val="28"/>
        </w:rPr>
        <w:t xml:space="preserve">In 2019 the Welsh Government (WG) published its framework and action plan on independent living co-produced with </w:t>
      </w:r>
      <w:r w:rsidR="004943A7">
        <w:rPr>
          <w:sz w:val="28"/>
          <w:szCs w:val="28"/>
        </w:rPr>
        <w:t>Disabled people</w:t>
      </w:r>
      <w:r w:rsidRPr="00DE336F">
        <w:rPr>
          <w:sz w:val="28"/>
          <w:szCs w:val="28"/>
        </w:rPr>
        <w:t xml:space="preserve"> and DDPOs.  The framework follows the understanding of independent living set out in article 19.</w:t>
      </w:r>
      <w:r>
        <w:rPr>
          <w:sz w:val="28"/>
          <w:szCs w:val="28"/>
        </w:rPr>
        <w:t xml:space="preserve"> </w:t>
      </w:r>
    </w:p>
    <w:p w14:paraId="56F35F5F" w14:textId="77777777" w:rsidR="00315259" w:rsidRDefault="00315259" w:rsidP="00315259">
      <w:pPr>
        <w:rPr>
          <w:sz w:val="28"/>
          <w:szCs w:val="28"/>
        </w:rPr>
      </w:pPr>
      <w:r w:rsidRPr="005331ED">
        <w:rPr>
          <w:b/>
          <w:bCs/>
          <w:sz w:val="28"/>
          <w:szCs w:val="28"/>
        </w:rPr>
        <w:t>Suggested follow up question:</w:t>
      </w:r>
      <w:r>
        <w:rPr>
          <w:sz w:val="28"/>
          <w:szCs w:val="28"/>
        </w:rPr>
        <w:t xml:space="preserve"> How does government make local authorities (and in Northern Ireland, </w:t>
      </w:r>
      <w:proofErr w:type="gramStart"/>
      <w:r>
        <w:rPr>
          <w:sz w:val="28"/>
          <w:szCs w:val="28"/>
        </w:rPr>
        <w:t>health</w:t>
      </w:r>
      <w:proofErr w:type="gramEnd"/>
      <w:r>
        <w:rPr>
          <w:sz w:val="28"/>
          <w:szCs w:val="28"/>
        </w:rPr>
        <w:t xml:space="preserve"> and social care trust) aware of their responsibilities for upholding the rights of DDP in accordance with article 19 of the Convention?</w:t>
      </w:r>
    </w:p>
    <w:p w14:paraId="519EA1AB" w14:textId="77777777" w:rsidR="00315259" w:rsidRDefault="00315259" w:rsidP="00315259">
      <w:pPr>
        <w:rPr>
          <w:sz w:val="28"/>
          <w:szCs w:val="28"/>
        </w:rPr>
      </w:pPr>
      <w:r w:rsidRPr="005331ED">
        <w:rPr>
          <w:b/>
          <w:bCs/>
          <w:sz w:val="28"/>
          <w:szCs w:val="28"/>
        </w:rPr>
        <w:lastRenderedPageBreak/>
        <w:t>Suggested follow up question:</w:t>
      </w:r>
      <w:r>
        <w:rPr>
          <w:sz w:val="28"/>
          <w:szCs w:val="28"/>
        </w:rPr>
        <w:t xml:space="preserve"> What is government doing to promote an understanding of “independent living” that is consistent with the interpretation in the Convention: across government at all levels, throughout the social care and mental health sectors and among the public. </w:t>
      </w:r>
    </w:p>
    <w:p w14:paraId="7A71913D" w14:textId="77777777" w:rsidR="00315259" w:rsidRDefault="00315259" w:rsidP="00315259">
      <w:pPr>
        <w:rPr>
          <w:sz w:val="28"/>
          <w:szCs w:val="28"/>
        </w:rPr>
      </w:pPr>
    </w:p>
    <w:p w14:paraId="6559B2AB" w14:textId="77777777" w:rsidR="00315259" w:rsidRDefault="00315259" w:rsidP="00315259">
      <w:pPr>
        <w:rPr>
          <w:sz w:val="28"/>
          <w:szCs w:val="28"/>
        </w:rPr>
      </w:pPr>
    </w:p>
    <w:p w14:paraId="4B793DB0" w14:textId="77777777" w:rsidR="00315259" w:rsidRDefault="00315259" w:rsidP="00315259">
      <w:pPr>
        <w:rPr>
          <w:sz w:val="28"/>
          <w:szCs w:val="28"/>
        </w:rPr>
      </w:pPr>
    </w:p>
    <w:p w14:paraId="14D1DEAC" w14:textId="77777777" w:rsidR="00315259" w:rsidRDefault="00315259" w:rsidP="00315259">
      <w:pPr>
        <w:rPr>
          <w:sz w:val="28"/>
          <w:szCs w:val="28"/>
        </w:rPr>
      </w:pPr>
    </w:p>
    <w:p w14:paraId="0B7968A5" w14:textId="77777777" w:rsidR="00833888" w:rsidRDefault="00833888">
      <w:pPr>
        <w:rPr>
          <w:b/>
          <w:bCs/>
          <w:sz w:val="28"/>
          <w:szCs w:val="28"/>
        </w:rPr>
      </w:pPr>
      <w:r>
        <w:rPr>
          <w:b/>
          <w:bCs/>
          <w:sz w:val="28"/>
          <w:szCs w:val="28"/>
        </w:rPr>
        <w:br w:type="page"/>
      </w:r>
    </w:p>
    <w:p w14:paraId="7A0E9B75" w14:textId="29285609" w:rsidR="00315259" w:rsidRPr="00A02DC4" w:rsidRDefault="00315259" w:rsidP="00315259">
      <w:pPr>
        <w:pStyle w:val="ListParagraph"/>
        <w:ind w:left="0"/>
        <w:rPr>
          <w:b/>
          <w:bCs/>
          <w:sz w:val="36"/>
          <w:szCs w:val="36"/>
        </w:rPr>
      </w:pPr>
      <w:r w:rsidRPr="00A02DC4">
        <w:rPr>
          <w:b/>
          <w:bCs/>
          <w:sz w:val="28"/>
          <w:szCs w:val="28"/>
        </w:rPr>
        <w:lastRenderedPageBreak/>
        <w:t>ARTICLE 27</w:t>
      </w:r>
    </w:p>
    <w:p w14:paraId="1D6ECA99" w14:textId="77777777" w:rsidR="00315259" w:rsidRDefault="00315259" w:rsidP="00315259">
      <w:pPr>
        <w:pStyle w:val="ListParagraph"/>
        <w:ind w:left="0"/>
        <w:rPr>
          <w:sz w:val="28"/>
          <w:szCs w:val="28"/>
        </w:rPr>
      </w:pPr>
    </w:p>
    <w:p w14:paraId="3E5F030F" w14:textId="77777777" w:rsidR="00315259" w:rsidRDefault="00315259" w:rsidP="00315259">
      <w:pPr>
        <w:pStyle w:val="ListParagraph"/>
        <w:ind w:left="0"/>
        <w:rPr>
          <w:sz w:val="28"/>
          <w:szCs w:val="28"/>
        </w:rPr>
      </w:pPr>
      <w:r w:rsidRPr="0015706E">
        <w:rPr>
          <w:b/>
          <w:bCs/>
          <w:sz w:val="28"/>
          <w:szCs w:val="28"/>
        </w:rPr>
        <w:t>QUESTION 10)</w:t>
      </w:r>
      <w:r>
        <w:rPr>
          <w:sz w:val="28"/>
          <w:szCs w:val="28"/>
        </w:rPr>
        <w:t xml:space="preserve"> </w:t>
      </w:r>
      <w:r w:rsidRPr="003F0879">
        <w:rPr>
          <w:b/>
          <w:bCs/>
          <w:sz w:val="28"/>
          <w:szCs w:val="28"/>
        </w:rPr>
        <w:t>What steps are being taken to improve disability employment support including removing barriers to the Access to Work scheme?</w:t>
      </w:r>
      <w:r w:rsidRPr="00A02DC4">
        <w:rPr>
          <w:sz w:val="28"/>
          <w:szCs w:val="28"/>
        </w:rPr>
        <w:t xml:space="preserve"> </w:t>
      </w:r>
    </w:p>
    <w:p w14:paraId="5E05281F" w14:textId="77777777" w:rsidR="00315259" w:rsidRDefault="00315259" w:rsidP="00315259">
      <w:pPr>
        <w:pStyle w:val="ListParagraph"/>
        <w:ind w:left="0"/>
        <w:rPr>
          <w:sz w:val="28"/>
          <w:szCs w:val="28"/>
        </w:rPr>
      </w:pPr>
    </w:p>
    <w:p w14:paraId="06E106A8" w14:textId="77777777" w:rsidR="00315259" w:rsidRPr="0015706E" w:rsidRDefault="00315259" w:rsidP="00315259">
      <w:pPr>
        <w:pStyle w:val="ListParagraph"/>
        <w:ind w:left="0"/>
        <w:rPr>
          <w:b/>
          <w:bCs/>
          <w:sz w:val="28"/>
          <w:szCs w:val="28"/>
        </w:rPr>
      </w:pPr>
      <w:r w:rsidRPr="0015706E">
        <w:rPr>
          <w:b/>
          <w:bCs/>
          <w:sz w:val="28"/>
          <w:szCs w:val="28"/>
        </w:rPr>
        <w:t>Why is this important?</w:t>
      </w:r>
    </w:p>
    <w:p w14:paraId="01C902E6" w14:textId="77777777" w:rsidR="00315259" w:rsidRDefault="00315259" w:rsidP="00315259">
      <w:pPr>
        <w:pStyle w:val="ListParagraph"/>
        <w:ind w:left="0"/>
        <w:rPr>
          <w:sz w:val="28"/>
          <w:szCs w:val="28"/>
        </w:rPr>
      </w:pPr>
      <w:r>
        <w:rPr>
          <w:sz w:val="28"/>
          <w:szCs w:val="28"/>
        </w:rPr>
        <w:t xml:space="preserve">The welfare reform programme implemented by </w:t>
      </w:r>
      <w:proofErr w:type="spellStart"/>
      <w:r>
        <w:rPr>
          <w:sz w:val="28"/>
          <w:szCs w:val="28"/>
        </w:rPr>
        <w:t>WeG</w:t>
      </w:r>
      <w:proofErr w:type="spellEnd"/>
      <w:r>
        <w:rPr>
          <w:sz w:val="28"/>
          <w:szCs w:val="28"/>
        </w:rPr>
        <w:t xml:space="preserve"> has established a more punitive social security system that puts an increased burden on the claimants and is associated with a range of large scale and avoidable harms caused to DDP. This has all been justified </w:t>
      </w:r>
      <w:proofErr w:type="gramStart"/>
      <w:r>
        <w:rPr>
          <w:sz w:val="28"/>
          <w:szCs w:val="28"/>
        </w:rPr>
        <w:t>on the basis of</w:t>
      </w:r>
      <w:proofErr w:type="gramEnd"/>
      <w:r>
        <w:rPr>
          <w:sz w:val="28"/>
          <w:szCs w:val="28"/>
        </w:rPr>
        <w:t xml:space="preserve"> increasing employment for DDP.</w:t>
      </w:r>
    </w:p>
    <w:p w14:paraId="1780D6F2" w14:textId="77777777" w:rsidR="00315259" w:rsidRDefault="00315259" w:rsidP="00315259">
      <w:pPr>
        <w:pStyle w:val="ListParagraph"/>
        <w:ind w:left="0"/>
        <w:rPr>
          <w:sz w:val="28"/>
          <w:szCs w:val="28"/>
        </w:rPr>
      </w:pPr>
    </w:p>
    <w:p w14:paraId="44C2CDE5" w14:textId="50F045CC" w:rsidR="00315259" w:rsidRDefault="00315259" w:rsidP="00315259">
      <w:pPr>
        <w:pStyle w:val="ListParagraph"/>
        <w:ind w:left="0"/>
        <w:rPr>
          <w:sz w:val="28"/>
          <w:szCs w:val="28"/>
        </w:rPr>
      </w:pPr>
      <w:r>
        <w:rPr>
          <w:sz w:val="28"/>
          <w:szCs w:val="28"/>
        </w:rPr>
        <w:t xml:space="preserve">Analysis of employment figures reveals that additional numbers of </w:t>
      </w:r>
      <w:r w:rsidR="004943A7">
        <w:rPr>
          <w:sz w:val="28"/>
          <w:szCs w:val="28"/>
        </w:rPr>
        <w:t>Disabled people</w:t>
      </w:r>
      <w:r>
        <w:rPr>
          <w:sz w:val="28"/>
          <w:szCs w:val="28"/>
        </w:rPr>
        <w:t xml:space="preserve"> in work are down to increased self-reporting of disability and to overall increases in employment rates.</w:t>
      </w:r>
      <w:r>
        <w:rPr>
          <w:rStyle w:val="FootnoteReference"/>
          <w:sz w:val="28"/>
          <w:szCs w:val="28"/>
        </w:rPr>
        <w:footnoteReference w:id="92"/>
      </w:r>
    </w:p>
    <w:p w14:paraId="00619BB8" w14:textId="77777777" w:rsidR="00315259" w:rsidRDefault="00315259" w:rsidP="00315259">
      <w:pPr>
        <w:pStyle w:val="ListParagraph"/>
        <w:ind w:left="0"/>
        <w:rPr>
          <w:sz w:val="28"/>
          <w:szCs w:val="28"/>
        </w:rPr>
      </w:pPr>
    </w:p>
    <w:p w14:paraId="3B9F86EF" w14:textId="77777777" w:rsidR="00315259" w:rsidRDefault="00315259" w:rsidP="00315259">
      <w:pPr>
        <w:pStyle w:val="ListParagraph"/>
        <w:ind w:left="0"/>
        <w:rPr>
          <w:sz w:val="28"/>
          <w:szCs w:val="28"/>
        </w:rPr>
      </w:pPr>
      <w:r>
        <w:rPr>
          <w:sz w:val="28"/>
          <w:szCs w:val="28"/>
        </w:rPr>
        <w:t>DDP would welcome improved employment support individually tailored and offered on an entirely voluntary basis with no threat of sanctions and delivered by peers.</w:t>
      </w:r>
    </w:p>
    <w:p w14:paraId="7208554A" w14:textId="77777777" w:rsidR="00315259" w:rsidRDefault="00315259" w:rsidP="00315259">
      <w:pPr>
        <w:pStyle w:val="ListParagraph"/>
        <w:ind w:left="0"/>
        <w:rPr>
          <w:sz w:val="28"/>
          <w:szCs w:val="28"/>
        </w:rPr>
      </w:pPr>
    </w:p>
    <w:p w14:paraId="44BCF7A3" w14:textId="77777777" w:rsidR="00315259" w:rsidRDefault="00315259" w:rsidP="00315259">
      <w:pPr>
        <w:pStyle w:val="ListParagraph"/>
        <w:ind w:left="0"/>
        <w:rPr>
          <w:sz w:val="28"/>
          <w:szCs w:val="28"/>
        </w:rPr>
      </w:pPr>
      <w:r>
        <w:rPr>
          <w:sz w:val="28"/>
          <w:szCs w:val="28"/>
        </w:rPr>
        <w:t xml:space="preserve">Mandatory work search activity directed by work coaches in job centres is not always useful depending on the work coach’s understanding of the claimant and the </w:t>
      </w:r>
      <w:proofErr w:type="gramStart"/>
      <w:r>
        <w:rPr>
          <w:sz w:val="28"/>
          <w:szCs w:val="28"/>
        </w:rPr>
        <w:t>amount</w:t>
      </w:r>
      <w:proofErr w:type="gramEnd"/>
      <w:r>
        <w:rPr>
          <w:sz w:val="28"/>
          <w:szCs w:val="28"/>
        </w:rPr>
        <w:t xml:space="preserve"> of hours they can realistically spend each week on work search activity that is useful.</w:t>
      </w:r>
    </w:p>
    <w:p w14:paraId="2074F684" w14:textId="77777777" w:rsidR="00315259" w:rsidRDefault="00315259" w:rsidP="00315259">
      <w:pPr>
        <w:pStyle w:val="ListParagraph"/>
        <w:ind w:left="0"/>
        <w:rPr>
          <w:sz w:val="28"/>
          <w:szCs w:val="28"/>
        </w:rPr>
      </w:pPr>
    </w:p>
    <w:p w14:paraId="4221F8AD" w14:textId="77777777" w:rsidR="00315259" w:rsidRDefault="00315259" w:rsidP="00315259">
      <w:pPr>
        <w:pStyle w:val="ListParagraph"/>
        <w:ind w:left="0"/>
        <w:rPr>
          <w:sz w:val="28"/>
          <w:szCs w:val="28"/>
        </w:rPr>
      </w:pPr>
      <w:r>
        <w:rPr>
          <w:sz w:val="28"/>
          <w:szCs w:val="28"/>
        </w:rPr>
        <w:t>Disability employment support provision for some groups of DDP, for example people with learning difficulties, is often segregated and delivered by non-user led organisations.</w:t>
      </w:r>
    </w:p>
    <w:p w14:paraId="2C4DCCB5" w14:textId="77777777" w:rsidR="00315259" w:rsidRDefault="00315259" w:rsidP="00315259">
      <w:pPr>
        <w:pStyle w:val="ListParagraph"/>
        <w:ind w:left="0"/>
        <w:rPr>
          <w:sz w:val="28"/>
          <w:szCs w:val="28"/>
        </w:rPr>
      </w:pPr>
    </w:p>
    <w:p w14:paraId="3FB2F6A6" w14:textId="4FD6E5DB" w:rsidR="00315259" w:rsidRDefault="00315259" w:rsidP="00315259">
      <w:pPr>
        <w:pStyle w:val="ListParagraph"/>
        <w:ind w:left="0"/>
        <w:rPr>
          <w:sz w:val="28"/>
          <w:szCs w:val="28"/>
        </w:rPr>
      </w:pPr>
      <w:r>
        <w:rPr>
          <w:sz w:val="28"/>
          <w:szCs w:val="28"/>
        </w:rPr>
        <w:t>Mandatory work activity framed as employment support can also be exploitative, for example working for employers who benefit from free labour.</w:t>
      </w:r>
    </w:p>
    <w:p w14:paraId="60F66042" w14:textId="77777777" w:rsidR="00D940C7" w:rsidRDefault="00D940C7" w:rsidP="00315259">
      <w:pPr>
        <w:pStyle w:val="ListParagraph"/>
        <w:ind w:left="0"/>
        <w:rPr>
          <w:sz w:val="28"/>
          <w:szCs w:val="28"/>
        </w:rPr>
      </w:pPr>
    </w:p>
    <w:p w14:paraId="7B32710C" w14:textId="19C3846C" w:rsidR="00D940C7" w:rsidRDefault="004943A7" w:rsidP="00315259">
      <w:pPr>
        <w:pStyle w:val="ListParagraph"/>
        <w:ind w:left="0"/>
        <w:rPr>
          <w:sz w:val="28"/>
          <w:szCs w:val="28"/>
        </w:rPr>
      </w:pPr>
      <w:r>
        <w:rPr>
          <w:sz w:val="28"/>
          <w:szCs w:val="28"/>
        </w:rPr>
        <w:t>Disabled people</w:t>
      </w:r>
      <w:r w:rsidR="00D940C7" w:rsidRPr="00D940C7">
        <w:rPr>
          <w:sz w:val="28"/>
          <w:szCs w:val="28"/>
        </w:rPr>
        <w:t xml:space="preserve"> are no longer able to claim working tax credit as the government have abolished this scheme.  It provided additional financial support for those in receipt of a disability related benefit or moving off an ill health related benefit.  There was no additional assessment that was required to satisfy eligibility.  Now, under UC, there is no additional component provided </w:t>
      </w:r>
      <w:r w:rsidR="00D940C7" w:rsidRPr="00D940C7">
        <w:rPr>
          <w:sz w:val="28"/>
          <w:szCs w:val="28"/>
        </w:rPr>
        <w:lastRenderedPageBreak/>
        <w:t xml:space="preserve">to </w:t>
      </w:r>
      <w:r>
        <w:rPr>
          <w:sz w:val="28"/>
          <w:szCs w:val="28"/>
        </w:rPr>
        <w:t>Disabled people</w:t>
      </w:r>
      <w:r w:rsidR="00D940C7" w:rsidRPr="00D940C7">
        <w:rPr>
          <w:sz w:val="28"/>
          <w:szCs w:val="28"/>
        </w:rPr>
        <w:t xml:space="preserve"> in work. Perversely, </w:t>
      </w:r>
      <w:proofErr w:type="gramStart"/>
      <w:r w:rsidR="00D940C7" w:rsidRPr="00D940C7">
        <w:rPr>
          <w:sz w:val="28"/>
          <w:szCs w:val="28"/>
        </w:rPr>
        <w:t>in order to</w:t>
      </w:r>
      <w:proofErr w:type="gramEnd"/>
      <w:r w:rsidR="00D940C7" w:rsidRPr="00D940C7">
        <w:rPr>
          <w:sz w:val="28"/>
          <w:szCs w:val="28"/>
        </w:rPr>
        <w:t xml:space="preserve"> get additional financial support, you would have to go through a work capability assessment and show that you have a limited capability to work.</w:t>
      </w:r>
    </w:p>
    <w:p w14:paraId="4FAD0F4D" w14:textId="77777777" w:rsidR="00315259" w:rsidRDefault="00315259" w:rsidP="00315259">
      <w:pPr>
        <w:pStyle w:val="ListParagraph"/>
        <w:ind w:left="0"/>
        <w:rPr>
          <w:sz w:val="28"/>
          <w:szCs w:val="28"/>
        </w:rPr>
      </w:pPr>
    </w:p>
    <w:p w14:paraId="3D30E460" w14:textId="77777777" w:rsidR="00315259" w:rsidRDefault="00315259" w:rsidP="00315259">
      <w:pPr>
        <w:pStyle w:val="ListParagraph"/>
        <w:ind w:left="0"/>
        <w:rPr>
          <w:sz w:val="28"/>
          <w:szCs w:val="28"/>
        </w:rPr>
      </w:pPr>
      <w:r>
        <w:rPr>
          <w:sz w:val="28"/>
          <w:szCs w:val="28"/>
        </w:rPr>
        <w:t>Access to Work (</w:t>
      </w:r>
      <w:proofErr w:type="spellStart"/>
      <w:r>
        <w:rPr>
          <w:sz w:val="28"/>
          <w:szCs w:val="28"/>
        </w:rPr>
        <w:t>AtW</w:t>
      </w:r>
      <w:proofErr w:type="spellEnd"/>
      <w:r>
        <w:rPr>
          <w:sz w:val="28"/>
          <w:szCs w:val="28"/>
        </w:rPr>
        <w:t>) is a government scheme that was originally designed to level the playing field for DDP in employment. The aim was to provide workplace support and equipment to enable a Deaf and/or Disabled worker to have the same chances to get into, stay in and get on in employment as a non-Disabled worker.</w:t>
      </w:r>
    </w:p>
    <w:p w14:paraId="17B603D4" w14:textId="77777777" w:rsidR="00315259" w:rsidRDefault="00315259" w:rsidP="00315259">
      <w:pPr>
        <w:pStyle w:val="ListParagraph"/>
        <w:ind w:left="0"/>
        <w:rPr>
          <w:sz w:val="28"/>
          <w:szCs w:val="28"/>
        </w:rPr>
      </w:pPr>
    </w:p>
    <w:p w14:paraId="3CBDA466" w14:textId="77777777" w:rsidR="00315259" w:rsidRDefault="00315259" w:rsidP="00315259">
      <w:pPr>
        <w:pStyle w:val="ListParagraph"/>
        <w:ind w:left="0"/>
        <w:rPr>
          <w:sz w:val="28"/>
          <w:szCs w:val="28"/>
        </w:rPr>
      </w:pPr>
      <w:r>
        <w:rPr>
          <w:sz w:val="28"/>
          <w:szCs w:val="28"/>
        </w:rPr>
        <w:t xml:space="preserve">The scheme was never </w:t>
      </w:r>
      <w:proofErr w:type="gramStart"/>
      <w:r>
        <w:rPr>
          <w:sz w:val="28"/>
          <w:szCs w:val="28"/>
        </w:rPr>
        <w:t>perfect</w:t>
      </w:r>
      <w:proofErr w:type="gramEnd"/>
      <w:r>
        <w:rPr>
          <w:sz w:val="28"/>
          <w:szCs w:val="28"/>
        </w:rPr>
        <w:t xml:space="preserve"> and it took challenges by people with learning difficulties and mental distress to expand its application beyond people with physical and sensory impairments. However, when it worked, it worked very well.</w:t>
      </w:r>
    </w:p>
    <w:p w14:paraId="5258A25D" w14:textId="77777777" w:rsidR="00315259" w:rsidRDefault="00315259" w:rsidP="00315259">
      <w:pPr>
        <w:pStyle w:val="ListParagraph"/>
        <w:ind w:left="0"/>
        <w:rPr>
          <w:sz w:val="28"/>
          <w:szCs w:val="28"/>
        </w:rPr>
      </w:pPr>
    </w:p>
    <w:p w14:paraId="2D59A44D" w14:textId="77777777" w:rsidR="00315259" w:rsidRDefault="00315259" w:rsidP="00315259">
      <w:pPr>
        <w:pStyle w:val="ListParagraph"/>
        <w:ind w:left="0"/>
        <w:rPr>
          <w:sz w:val="28"/>
          <w:szCs w:val="28"/>
        </w:rPr>
      </w:pPr>
      <w:r>
        <w:rPr>
          <w:sz w:val="28"/>
          <w:szCs w:val="28"/>
        </w:rPr>
        <w:t xml:space="preserve">The Sayce report in 2011 recommended </w:t>
      </w:r>
      <w:proofErr w:type="gramStart"/>
      <w:r>
        <w:rPr>
          <w:sz w:val="28"/>
          <w:szCs w:val="28"/>
        </w:rPr>
        <w:t>closing down</w:t>
      </w:r>
      <w:proofErr w:type="gramEnd"/>
      <w:r>
        <w:rPr>
          <w:sz w:val="28"/>
          <w:szCs w:val="28"/>
        </w:rPr>
        <w:t xml:space="preserve"> the segregated Remploy factories and instead investing in an expansion of the </w:t>
      </w:r>
      <w:proofErr w:type="spellStart"/>
      <w:r>
        <w:rPr>
          <w:sz w:val="28"/>
          <w:szCs w:val="28"/>
        </w:rPr>
        <w:t>AtW</w:t>
      </w:r>
      <w:proofErr w:type="spellEnd"/>
      <w:r>
        <w:rPr>
          <w:sz w:val="28"/>
          <w:szCs w:val="28"/>
        </w:rPr>
        <w:t xml:space="preserve"> scheme.</w:t>
      </w:r>
      <w:r>
        <w:rPr>
          <w:rStyle w:val="FootnoteReference"/>
          <w:sz w:val="28"/>
          <w:szCs w:val="28"/>
        </w:rPr>
        <w:footnoteReference w:id="93"/>
      </w:r>
      <w:r>
        <w:rPr>
          <w:sz w:val="28"/>
          <w:szCs w:val="28"/>
        </w:rPr>
        <w:t xml:space="preserve"> The report stated that for every one pound invested in </w:t>
      </w:r>
      <w:proofErr w:type="spellStart"/>
      <w:r>
        <w:rPr>
          <w:sz w:val="28"/>
          <w:szCs w:val="28"/>
        </w:rPr>
        <w:t>AtW</w:t>
      </w:r>
      <w:proofErr w:type="spellEnd"/>
      <w:r>
        <w:rPr>
          <w:sz w:val="28"/>
          <w:szCs w:val="28"/>
        </w:rPr>
        <w:t xml:space="preserve">, £1.48 was returned to the Treasury.  </w:t>
      </w:r>
    </w:p>
    <w:p w14:paraId="6300E1A2" w14:textId="77777777" w:rsidR="00315259" w:rsidRDefault="00315259" w:rsidP="00315259">
      <w:pPr>
        <w:pStyle w:val="ListParagraph"/>
        <w:ind w:left="0"/>
        <w:rPr>
          <w:sz w:val="28"/>
          <w:szCs w:val="28"/>
        </w:rPr>
      </w:pPr>
    </w:p>
    <w:p w14:paraId="33DCDE84" w14:textId="77777777" w:rsidR="00315259" w:rsidRDefault="00315259" w:rsidP="00315259">
      <w:pPr>
        <w:pStyle w:val="ListParagraph"/>
        <w:ind w:left="0"/>
        <w:rPr>
          <w:sz w:val="28"/>
          <w:szCs w:val="28"/>
        </w:rPr>
      </w:pPr>
      <w:proofErr w:type="spellStart"/>
      <w:r>
        <w:rPr>
          <w:sz w:val="28"/>
          <w:szCs w:val="28"/>
        </w:rPr>
        <w:t>WeG</w:t>
      </w:r>
      <w:proofErr w:type="spellEnd"/>
      <w:r>
        <w:rPr>
          <w:sz w:val="28"/>
          <w:szCs w:val="28"/>
        </w:rPr>
        <w:t xml:space="preserve"> endorsed the report and shut the factories but the increased investment in </w:t>
      </w:r>
      <w:proofErr w:type="spellStart"/>
      <w:r>
        <w:rPr>
          <w:sz w:val="28"/>
          <w:szCs w:val="28"/>
        </w:rPr>
        <w:t>AtW</w:t>
      </w:r>
      <w:proofErr w:type="spellEnd"/>
      <w:r>
        <w:rPr>
          <w:sz w:val="28"/>
          <w:szCs w:val="28"/>
        </w:rPr>
        <w:t xml:space="preserve"> never came. Once the factories were closed, changes were brought in after 2013 which started to restrict individual awards and make the scheme more difficult to access.</w:t>
      </w:r>
      <w:r>
        <w:rPr>
          <w:rStyle w:val="FootnoteReference"/>
          <w:sz w:val="28"/>
          <w:szCs w:val="28"/>
        </w:rPr>
        <w:footnoteReference w:id="94"/>
      </w:r>
      <w:r>
        <w:rPr>
          <w:sz w:val="28"/>
          <w:szCs w:val="28"/>
        </w:rPr>
        <w:t xml:space="preserve"> </w:t>
      </w:r>
    </w:p>
    <w:p w14:paraId="3B513F8D" w14:textId="77777777" w:rsidR="00315259" w:rsidRDefault="00315259" w:rsidP="00315259">
      <w:pPr>
        <w:pStyle w:val="ListParagraph"/>
        <w:ind w:left="0"/>
        <w:rPr>
          <w:sz w:val="28"/>
          <w:szCs w:val="28"/>
        </w:rPr>
      </w:pPr>
    </w:p>
    <w:p w14:paraId="36FFD6A5" w14:textId="25029DC9" w:rsidR="00315259" w:rsidRDefault="004943A7" w:rsidP="00315259">
      <w:pPr>
        <w:pStyle w:val="ListParagraph"/>
        <w:ind w:left="0"/>
        <w:rPr>
          <w:sz w:val="28"/>
          <w:szCs w:val="28"/>
        </w:rPr>
      </w:pPr>
      <w:r>
        <w:rPr>
          <w:sz w:val="28"/>
          <w:szCs w:val="28"/>
        </w:rPr>
        <w:t>Disabled people</w:t>
      </w:r>
      <w:r w:rsidR="00315259">
        <w:rPr>
          <w:sz w:val="28"/>
          <w:szCs w:val="28"/>
        </w:rPr>
        <w:t xml:space="preserve"> who are self-employed are one of the groups who have been hit by changes.</w:t>
      </w:r>
      <w:r w:rsidR="00315259">
        <w:rPr>
          <w:rStyle w:val="FootnoteReference"/>
          <w:sz w:val="28"/>
          <w:szCs w:val="28"/>
        </w:rPr>
        <w:footnoteReference w:id="95"/>
      </w:r>
      <w:r w:rsidR="00315259">
        <w:rPr>
          <w:sz w:val="28"/>
          <w:szCs w:val="28"/>
        </w:rPr>
        <w:t xml:space="preserve"> </w:t>
      </w:r>
      <w:r>
        <w:rPr>
          <w:sz w:val="28"/>
          <w:szCs w:val="28"/>
        </w:rPr>
        <w:t>Disabled people</w:t>
      </w:r>
      <w:r w:rsidR="00315259">
        <w:rPr>
          <w:sz w:val="28"/>
          <w:szCs w:val="28"/>
        </w:rPr>
        <w:t xml:space="preserve"> are over-represented among the self-employed.</w:t>
      </w:r>
      <w:r w:rsidR="00315259">
        <w:rPr>
          <w:rStyle w:val="FootnoteReference"/>
          <w:sz w:val="28"/>
          <w:szCs w:val="28"/>
        </w:rPr>
        <w:footnoteReference w:id="96"/>
      </w:r>
    </w:p>
    <w:p w14:paraId="0FDA4A4A" w14:textId="77777777" w:rsidR="00315259" w:rsidRDefault="00315259" w:rsidP="00315259">
      <w:pPr>
        <w:pStyle w:val="ListParagraph"/>
        <w:ind w:left="0"/>
        <w:rPr>
          <w:sz w:val="28"/>
          <w:szCs w:val="28"/>
        </w:rPr>
      </w:pPr>
    </w:p>
    <w:p w14:paraId="4460C443" w14:textId="77777777" w:rsidR="00315259" w:rsidRDefault="00315259" w:rsidP="00315259">
      <w:pPr>
        <w:pStyle w:val="ListParagraph"/>
        <w:ind w:left="0"/>
        <w:rPr>
          <w:sz w:val="28"/>
          <w:szCs w:val="28"/>
        </w:rPr>
      </w:pPr>
      <w:r>
        <w:rPr>
          <w:sz w:val="28"/>
          <w:szCs w:val="28"/>
        </w:rPr>
        <w:t xml:space="preserve">In 2023, </w:t>
      </w:r>
      <w:r w:rsidRPr="00306014">
        <w:rPr>
          <w:sz w:val="28"/>
          <w:szCs w:val="28"/>
        </w:rPr>
        <w:t xml:space="preserve">a report from the </w:t>
      </w:r>
      <w:r>
        <w:rPr>
          <w:sz w:val="28"/>
          <w:szCs w:val="28"/>
        </w:rPr>
        <w:t>Parliamentary</w:t>
      </w:r>
      <w:r w:rsidRPr="00306014">
        <w:rPr>
          <w:sz w:val="28"/>
          <w:szCs w:val="28"/>
        </w:rPr>
        <w:t xml:space="preserve"> work and pensions committee criticised Access to Work for being “highly bureaucratic in terms of the </w:t>
      </w:r>
      <w:r w:rsidRPr="00306014">
        <w:rPr>
          <w:sz w:val="28"/>
          <w:szCs w:val="28"/>
        </w:rPr>
        <w:lastRenderedPageBreak/>
        <w:t>evidence and administration of paperwork required to apply for, renew or claim back costs” and described the system as “outdated”</w:t>
      </w:r>
      <w:r>
        <w:rPr>
          <w:sz w:val="28"/>
          <w:szCs w:val="28"/>
        </w:rPr>
        <w:t>.</w:t>
      </w:r>
    </w:p>
    <w:p w14:paraId="217C421E" w14:textId="0CF18079" w:rsidR="002A317C" w:rsidRPr="002A317C" w:rsidRDefault="002A317C" w:rsidP="002A317C">
      <w:pPr>
        <w:rPr>
          <w:sz w:val="28"/>
          <w:szCs w:val="28"/>
        </w:rPr>
      </w:pPr>
      <w:r w:rsidRPr="002A317C">
        <w:rPr>
          <w:sz w:val="28"/>
          <w:szCs w:val="28"/>
        </w:rPr>
        <w:t>In January 2024, it was found that the Access to Work backlog had trebled since February 2020, rising to more than 25,000.</w:t>
      </w:r>
      <w:r>
        <w:rPr>
          <w:rStyle w:val="FootnoteReference"/>
          <w:sz w:val="28"/>
          <w:szCs w:val="28"/>
        </w:rPr>
        <w:footnoteReference w:id="97"/>
      </w:r>
    </w:p>
    <w:p w14:paraId="335DC03B" w14:textId="23F5B02D" w:rsidR="00315259" w:rsidRDefault="00315259" w:rsidP="002A317C">
      <w:pPr>
        <w:pStyle w:val="ListParagraph"/>
        <w:ind w:left="0"/>
        <w:rPr>
          <w:sz w:val="28"/>
          <w:szCs w:val="28"/>
        </w:rPr>
      </w:pPr>
      <w:r w:rsidRPr="00306014">
        <w:rPr>
          <w:sz w:val="28"/>
          <w:szCs w:val="28"/>
        </w:rPr>
        <w:t>This is another eight per cent increase in the waiting-list</w:t>
      </w:r>
      <w:r w:rsidRPr="00306014">
        <w:t xml:space="preserve"> </w:t>
      </w:r>
      <w:r w:rsidRPr="00306014">
        <w:rPr>
          <w:sz w:val="28"/>
          <w:szCs w:val="28"/>
        </w:rPr>
        <w:t>from 23,289 on 1 June 2023</w:t>
      </w:r>
      <w:r>
        <w:rPr>
          <w:sz w:val="28"/>
          <w:szCs w:val="28"/>
        </w:rPr>
        <w:t xml:space="preserve"> despite </w:t>
      </w:r>
      <w:r w:rsidRPr="00306014">
        <w:rPr>
          <w:sz w:val="28"/>
          <w:szCs w:val="28"/>
        </w:rPr>
        <w:t>DWP</w:t>
      </w:r>
      <w:r>
        <w:rPr>
          <w:sz w:val="28"/>
          <w:szCs w:val="28"/>
        </w:rPr>
        <w:t xml:space="preserve"> </w:t>
      </w:r>
      <w:r w:rsidRPr="00306014">
        <w:rPr>
          <w:sz w:val="28"/>
          <w:szCs w:val="28"/>
        </w:rPr>
        <w:t>claim</w:t>
      </w:r>
      <w:r>
        <w:rPr>
          <w:sz w:val="28"/>
          <w:szCs w:val="28"/>
        </w:rPr>
        <w:t>ing</w:t>
      </w:r>
      <w:r w:rsidRPr="00306014">
        <w:rPr>
          <w:sz w:val="28"/>
          <w:szCs w:val="28"/>
        </w:rPr>
        <w:t xml:space="preserve"> last July that its “improvements” had seen “processing times fall in the last year”</w:t>
      </w:r>
      <w:r>
        <w:rPr>
          <w:sz w:val="28"/>
          <w:szCs w:val="28"/>
        </w:rPr>
        <w:t>.</w:t>
      </w:r>
      <w:r>
        <w:rPr>
          <w:rStyle w:val="FootnoteReference"/>
          <w:sz w:val="28"/>
          <w:szCs w:val="28"/>
        </w:rPr>
        <w:footnoteReference w:id="98"/>
      </w:r>
    </w:p>
    <w:p w14:paraId="2EA46A15" w14:textId="77777777" w:rsidR="00315259" w:rsidRDefault="00315259" w:rsidP="00315259">
      <w:pPr>
        <w:pStyle w:val="ListParagraph"/>
        <w:ind w:left="0"/>
        <w:rPr>
          <w:sz w:val="28"/>
          <w:szCs w:val="28"/>
        </w:rPr>
      </w:pPr>
    </w:p>
    <w:p w14:paraId="74866884" w14:textId="77777777" w:rsidR="00315259" w:rsidRDefault="00315259" w:rsidP="00315259">
      <w:pPr>
        <w:pStyle w:val="ListParagraph"/>
        <w:ind w:left="0"/>
        <w:rPr>
          <w:b/>
          <w:bCs/>
          <w:sz w:val="28"/>
          <w:szCs w:val="28"/>
        </w:rPr>
      </w:pPr>
      <w:r w:rsidRPr="0015706E">
        <w:rPr>
          <w:b/>
          <w:bCs/>
          <w:sz w:val="28"/>
          <w:szCs w:val="28"/>
        </w:rPr>
        <w:t>How may government respond?</w:t>
      </w:r>
    </w:p>
    <w:p w14:paraId="63647554" w14:textId="77777777" w:rsidR="00315259" w:rsidRDefault="00315259" w:rsidP="00315259">
      <w:pPr>
        <w:pStyle w:val="ListParagraph"/>
        <w:ind w:left="0"/>
        <w:rPr>
          <w:sz w:val="28"/>
          <w:szCs w:val="28"/>
        </w:rPr>
      </w:pPr>
      <w:r>
        <w:rPr>
          <w:sz w:val="28"/>
          <w:szCs w:val="28"/>
        </w:rPr>
        <w:t xml:space="preserve">To point out that </w:t>
      </w:r>
      <w:r w:rsidRPr="00D92CB9">
        <w:rPr>
          <w:sz w:val="28"/>
          <w:szCs w:val="28"/>
        </w:rPr>
        <w:t>the disability employment gap has recently narrowed. The disability employment gap has decreased by 4.2 percentage points from 33.1 percentage points in April to June 2013 to 28.9 percentage points in April to June 2023.</w:t>
      </w:r>
      <w:r>
        <w:rPr>
          <w:rStyle w:val="FootnoteReference"/>
          <w:sz w:val="28"/>
          <w:szCs w:val="28"/>
        </w:rPr>
        <w:footnoteReference w:id="99"/>
      </w:r>
      <w:r w:rsidRPr="00D92CB9">
        <w:rPr>
          <w:sz w:val="28"/>
          <w:szCs w:val="28"/>
        </w:rPr>
        <w:t xml:space="preserve"> </w:t>
      </w:r>
      <w:r>
        <w:rPr>
          <w:sz w:val="28"/>
          <w:szCs w:val="28"/>
        </w:rPr>
        <w:t>This is not a huge change when one considers the levels of investment put into overhauling the disability benefit system since 2010 and the amount of suffering caused by the new regime.</w:t>
      </w:r>
    </w:p>
    <w:p w14:paraId="1FF60E94" w14:textId="77777777" w:rsidR="00315259" w:rsidRDefault="00315259" w:rsidP="00315259">
      <w:pPr>
        <w:pStyle w:val="ListParagraph"/>
        <w:ind w:left="0"/>
        <w:rPr>
          <w:sz w:val="28"/>
          <w:szCs w:val="28"/>
        </w:rPr>
      </w:pPr>
    </w:p>
    <w:p w14:paraId="3D9A0F4B" w14:textId="77777777" w:rsidR="00315259" w:rsidRPr="00D92CB9" w:rsidRDefault="00315259" w:rsidP="00315259">
      <w:pPr>
        <w:pStyle w:val="ListParagraph"/>
        <w:ind w:left="0"/>
        <w:rPr>
          <w:sz w:val="28"/>
          <w:szCs w:val="28"/>
        </w:rPr>
      </w:pPr>
      <w:r>
        <w:rPr>
          <w:sz w:val="28"/>
          <w:szCs w:val="28"/>
        </w:rPr>
        <w:t xml:space="preserve">To also point out:  </w:t>
      </w:r>
    </w:p>
    <w:p w14:paraId="5A498DAE" w14:textId="77777777" w:rsidR="00315259" w:rsidRPr="00D92CB9" w:rsidRDefault="00315259" w:rsidP="00315259">
      <w:pPr>
        <w:pStyle w:val="ListParagraph"/>
        <w:numPr>
          <w:ilvl w:val="0"/>
          <w:numId w:val="21"/>
        </w:numPr>
        <w:rPr>
          <w:sz w:val="28"/>
          <w:szCs w:val="28"/>
        </w:rPr>
      </w:pPr>
      <w:r w:rsidRPr="00D92CB9">
        <w:rPr>
          <w:sz w:val="28"/>
          <w:szCs w:val="28"/>
        </w:rPr>
        <w:t>the number of civil servants employed by DWP to run Access to Work rose from 335 in December 2022 to 494 in December 2023, an increase of nearly 50 per cent in just one year.</w:t>
      </w:r>
      <w:r>
        <w:rPr>
          <w:rStyle w:val="FootnoteReference"/>
          <w:sz w:val="28"/>
          <w:szCs w:val="28"/>
        </w:rPr>
        <w:footnoteReference w:id="100"/>
      </w:r>
    </w:p>
    <w:p w14:paraId="52CD3975" w14:textId="77777777" w:rsidR="00315259" w:rsidRDefault="00315259" w:rsidP="00315259">
      <w:pPr>
        <w:pStyle w:val="ListParagraph"/>
        <w:numPr>
          <w:ilvl w:val="0"/>
          <w:numId w:val="17"/>
        </w:numPr>
        <w:rPr>
          <w:sz w:val="28"/>
          <w:szCs w:val="28"/>
        </w:rPr>
      </w:pPr>
      <w:r w:rsidRPr="00D92CB9">
        <w:rPr>
          <w:sz w:val="28"/>
          <w:szCs w:val="28"/>
        </w:rPr>
        <w:t xml:space="preserve">in 2022-23 more than 49,800 people received an Access to Work award, an increase of 36 per cent on 2021-22, while spending increased to £183 million, a </w:t>
      </w:r>
      <w:proofErr w:type="gramStart"/>
      <w:r w:rsidRPr="00D92CB9">
        <w:rPr>
          <w:sz w:val="28"/>
          <w:szCs w:val="28"/>
        </w:rPr>
        <w:t>real</w:t>
      </w:r>
      <w:r>
        <w:rPr>
          <w:sz w:val="28"/>
          <w:szCs w:val="28"/>
        </w:rPr>
        <w:t>-</w:t>
      </w:r>
      <w:r w:rsidRPr="00D92CB9">
        <w:rPr>
          <w:sz w:val="28"/>
          <w:szCs w:val="28"/>
        </w:rPr>
        <w:t>terms</w:t>
      </w:r>
      <w:proofErr w:type="gramEnd"/>
      <w:r w:rsidRPr="00D92CB9">
        <w:rPr>
          <w:sz w:val="28"/>
          <w:szCs w:val="28"/>
        </w:rPr>
        <w:t xml:space="preserve"> increase of 15 per cent on 2021-22.</w:t>
      </w:r>
      <w:r>
        <w:rPr>
          <w:rStyle w:val="FootnoteReference"/>
          <w:sz w:val="28"/>
          <w:szCs w:val="28"/>
        </w:rPr>
        <w:footnoteReference w:id="101"/>
      </w:r>
    </w:p>
    <w:p w14:paraId="262210E7" w14:textId="77777777" w:rsidR="00315259" w:rsidRDefault="00315259" w:rsidP="00315259">
      <w:pPr>
        <w:pStyle w:val="ListParagraph"/>
        <w:ind w:left="0"/>
        <w:rPr>
          <w:sz w:val="28"/>
          <w:szCs w:val="28"/>
        </w:rPr>
      </w:pPr>
    </w:p>
    <w:p w14:paraId="03EF27C4" w14:textId="77777777" w:rsidR="00315259" w:rsidRDefault="00315259" w:rsidP="00315259">
      <w:pPr>
        <w:pStyle w:val="ListParagraph"/>
        <w:ind w:left="0"/>
        <w:rPr>
          <w:sz w:val="28"/>
          <w:szCs w:val="28"/>
        </w:rPr>
      </w:pPr>
      <w:r>
        <w:rPr>
          <w:sz w:val="28"/>
          <w:szCs w:val="28"/>
        </w:rPr>
        <w:t>Elements of disability employment support are delivered by the devolved administrations.</w:t>
      </w:r>
    </w:p>
    <w:p w14:paraId="08D54660" w14:textId="77777777" w:rsidR="00315259" w:rsidRDefault="00315259" w:rsidP="00315259">
      <w:pPr>
        <w:pStyle w:val="ListParagraph"/>
        <w:ind w:left="0"/>
        <w:rPr>
          <w:sz w:val="28"/>
          <w:szCs w:val="28"/>
        </w:rPr>
      </w:pPr>
    </w:p>
    <w:p w14:paraId="78F97EE1" w14:textId="77777777" w:rsidR="00315259" w:rsidRPr="009F7138" w:rsidRDefault="00315259" w:rsidP="00315259">
      <w:pPr>
        <w:pStyle w:val="ListParagraph"/>
        <w:ind w:left="0"/>
        <w:rPr>
          <w:sz w:val="28"/>
          <w:szCs w:val="28"/>
        </w:rPr>
      </w:pPr>
      <w:r>
        <w:rPr>
          <w:b/>
          <w:bCs/>
          <w:sz w:val="28"/>
          <w:szCs w:val="28"/>
        </w:rPr>
        <w:t xml:space="preserve">Suggested follow up question: </w:t>
      </w:r>
      <w:r w:rsidRPr="009F7138">
        <w:rPr>
          <w:sz w:val="28"/>
          <w:szCs w:val="28"/>
        </w:rPr>
        <w:t xml:space="preserve">Has any evaluation been undertaken of the financial and social returns of investment in Access to Work and are there plans to invest more in the scheme </w:t>
      </w:r>
      <w:r>
        <w:rPr>
          <w:sz w:val="28"/>
          <w:szCs w:val="28"/>
        </w:rPr>
        <w:t>so that it can keep pace with demand</w:t>
      </w:r>
      <w:r w:rsidRPr="009F7138">
        <w:rPr>
          <w:sz w:val="28"/>
          <w:szCs w:val="28"/>
        </w:rPr>
        <w:t>?</w:t>
      </w:r>
    </w:p>
    <w:p w14:paraId="16856BD0" w14:textId="77777777" w:rsidR="00315259" w:rsidRPr="009F7138" w:rsidRDefault="00315259" w:rsidP="00315259">
      <w:pPr>
        <w:pStyle w:val="ListParagraph"/>
        <w:ind w:left="0"/>
        <w:rPr>
          <w:sz w:val="28"/>
          <w:szCs w:val="28"/>
        </w:rPr>
      </w:pPr>
    </w:p>
    <w:p w14:paraId="1785B799" w14:textId="77777777" w:rsidR="00315259" w:rsidRPr="00A75CD6" w:rsidRDefault="00315259" w:rsidP="00315259">
      <w:pPr>
        <w:pStyle w:val="ListParagraph"/>
        <w:ind w:left="0"/>
        <w:rPr>
          <w:sz w:val="28"/>
          <w:szCs w:val="28"/>
        </w:rPr>
      </w:pPr>
      <w:r>
        <w:rPr>
          <w:b/>
          <w:bCs/>
          <w:sz w:val="28"/>
          <w:szCs w:val="28"/>
        </w:rPr>
        <w:t xml:space="preserve">Suggested follow up question: </w:t>
      </w:r>
      <w:r w:rsidRPr="00A75CD6">
        <w:rPr>
          <w:sz w:val="28"/>
          <w:szCs w:val="28"/>
        </w:rPr>
        <w:t>What measures are taken to ensure that disability employment support provision is underpinned by a social/human rights model of disability and delivered in accordance with principles of inclusion?</w:t>
      </w:r>
    </w:p>
    <w:p w14:paraId="7FE1226C" w14:textId="77777777" w:rsidR="00315259" w:rsidRDefault="00315259" w:rsidP="00315259">
      <w:pPr>
        <w:pStyle w:val="ListParagraph"/>
        <w:ind w:left="0"/>
        <w:rPr>
          <w:sz w:val="28"/>
          <w:szCs w:val="28"/>
        </w:rPr>
      </w:pPr>
    </w:p>
    <w:p w14:paraId="7AF29220" w14:textId="77777777" w:rsidR="00315259" w:rsidRDefault="00315259" w:rsidP="00315259">
      <w:pPr>
        <w:rPr>
          <w:sz w:val="28"/>
          <w:szCs w:val="28"/>
        </w:rPr>
      </w:pPr>
      <w:r>
        <w:rPr>
          <w:sz w:val="28"/>
          <w:szCs w:val="28"/>
        </w:rPr>
        <w:br w:type="page"/>
      </w:r>
    </w:p>
    <w:p w14:paraId="46DCD06F" w14:textId="77777777" w:rsidR="00315259" w:rsidRPr="000754C8" w:rsidRDefault="00315259" w:rsidP="00315259">
      <w:pPr>
        <w:pStyle w:val="ListParagraph"/>
        <w:ind w:left="0"/>
        <w:rPr>
          <w:b/>
          <w:bCs/>
          <w:sz w:val="28"/>
          <w:szCs w:val="28"/>
        </w:rPr>
      </w:pPr>
      <w:r w:rsidRPr="000754C8">
        <w:rPr>
          <w:b/>
          <w:bCs/>
          <w:sz w:val="28"/>
          <w:szCs w:val="28"/>
        </w:rPr>
        <w:lastRenderedPageBreak/>
        <w:t>QUESTION 11) What measures are being taken to ensure that DDP in work are in suitable work?</w:t>
      </w:r>
    </w:p>
    <w:p w14:paraId="20350113" w14:textId="77777777" w:rsidR="00315259" w:rsidRDefault="00315259" w:rsidP="00315259">
      <w:pPr>
        <w:pStyle w:val="ListParagraph"/>
        <w:ind w:left="0"/>
        <w:rPr>
          <w:sz w:val="28"/>
          <w:szCs w:val="28"/>
        </w:rPr>
      </w:pPr>
    </w:p>
    <w:p w14:paraId="2C770C12" w14:textId="77777777" w:rsidR="00315259" w:rsidRPr="00490E92" w:rsidRDefault="00315259" w:rsidP="00315259">
      <w:pPr>
        <w:pStyle w:val="ListParagraph"/>
        <w:ind w:left="0"/>
        <w:rPr>
          <w:b/>
          <w:bCs/>
          <w:sz w:val="28"/>
          <w:szCs w:val="28"/>
        </w:rPr>
      </w:pPr>
      <w:r w:rsidRPr="00490E92">
        <w:rPr>
          <w:b/>
          <w:bCs/>
          <w:sz w:val="28"/>
          <w:szCs w:val="28"/>
        </w:rPr>
        <w:t>Why is this important?</w:t>
      </w:r>
    </w:p>
    <w:p w14:paraId="6E16E408" w14:textId="77777777" w:rsidR="00315259" w:rsidRDefault="00315259" w:rsidP="00315259">
      <w:pPr>
        <w:pStyle w:val="ListParagraph"/>
        <w:ind w:left="0"/>
        <w:rPr>
          <w:sz w:val="28"/>
          <w:szCs w:val="28"/>
        </w:rPr>
      </w:pPr>
      <w:r>
        <w:rPr>
          <w:sz w:val="28"/>
          <w:szCs w:val="28"/>
        </w:rPr>
        <w:t>Welfare reform has been underpinned by the idea that work “fixes” bad mental health and the negative attitudes held by DDP that limit what we think we can do. However, research has shown that being in unsuitable work is worse for mental health than being unemployed.</w:t>
      </w:r>
      <w:r>
        <w:rPr>
          <w:rStyle w:val="FootnoteReference"/>
          <w:sz w:val="28"/>
          <w:szCs w:val="28"/>
        </w:rPr>
        <w:footnoteReference w:id="102"/>
      </w:r>
    </w:p>
    <w:p w14:paraId="7F36EA68" w14:textId="77777777" w:rsidR="00315259" w:rsidRDefault="00315259" w:rsidP="00315259">
      <w:pPr>
        <w:pStyle w:val="ListParagraph"/>
        <w:ind w:left="0"/>
        <w:rPr>
          <w:sz w:val="28"/>
          <w:szCs w:val="28"/>
        </w:rPr>
      </w:pPr>
    </w:p>
    <w:p w14:paraId="78CBA05F" w14:textId="77777777" w:rsidR="00315259" w:rsidRDefault="00315259" w:rsidP="00315259">
      <w:pPr>
        <w:pStyle w:val="ListParagraph"/>
        <w:spacing w:after="0"/>
        <w:ind w:left="0"/>
        <w:rPr>
          <w:sz w:val="28"/>
          <w:szCs w:val="28"/>
        </w:rPr>
      </w:pPr>
      <w:r>
        <w:rPr>
          <w:sz w:val="28"/>
          <w:szCs w:val="28"/>
        </w:rPr>
        <w:t>DDP are over-represented in what is considered “bad” work, that is, low paid and insecure work including zero hours contracts and without entitlements such as sick pay.</w:t>
      </w:r>
    </w:p>
    <w:p w14:paraId="36D461CF" w14:textId="77777777" w:rsidR="00315259" w:rsidRDefault="00315259" w:rsidP="00315259">
      <w:pPr>
        <w:pStyle w:val="ListParagraph"/>
        <w:spacing w:after="0"/>
        <w:ind w:left="0"/>
        <w:rPr>
          <w:sz w:val="28"/>
          <w:szCs w:val="28"/>
        </w:rPr>
      </w:pPr>
    </w:p>
    <w:p w14:paraId="0CB92170" w14:textId="77777777" w:rsidR="00315259" w:rsidRDefault="00315259" w:rsidP="00315259">
      <w:pPr>
        <w:spacing w:after="0"/>
        <w:rPr>
          <w:sz w:val="28"/>
          <w:szCs w:val="28"/>
        </w:rPr>
      </w:pPr>
      <w:r w:rsidRPr="00043247">
        <w:rPr>
          <w:sz w:val="28"/>
          <w:szCs w:val="28"/>
        </w:rPr>
        <w:t xml:space="preserve">Disabled workers are also over-represented in self-employment and in part time work. </w:t>
      </w:r>
      <w:r>
        <w:rPr>
          <w:sz w:val="28"/>
          <w:szCs w:val="28"/>
        </w:rPr>
        <w:t xml:space="preserve">49% </w:t>
      </w:r>
      <w:r w:rsidRPr="00A76428">
        <w:rPr>
          <w:sz w:val="28"/>
          <w:szCs w:val="28"/>
        </w:rPr>
        <w:t>of UK self-employed are in low pay on an hourly basis, compared with just 22% of UK employees</w:t>
      </w:r>
      <w:r>
        <w:rPr>
          <w:sz w:val="28"/>
          <w:szCs w:val="28"/>
        </w:rPr>
        <w:t>.</w:t>
      </w:r>
      <w:r>
        <w:rPr>
          <w:rStyle w:val="FootnoteReference"/>
          <w:sz w:val="28"/>
          <w:szCs w:val="28"/>
        </w:rPr>
        <w:footnoteReference w:id="103"/>
      </w:r>
    </w:p>
    <w:p w14:paraId="354473FF" w14:textId="77777777" w:rsidR="00315259" w:rsidRDefault="00315259" w:rsidP="00315259">
      <w:pPr>
        <w:spacing w:after="0"/>
        <w:rPr>
          <w:sz w:val="28"/>
          <w:szCs w:val="28"/>
        </w:rPr>
      </w:pPr>
    </w:p>
    <w:p w14:paraId="1E22BADB" w14:textId="77777777" w:rsidR="00315259" w:rsidRDefault="00315259" w:rsidP="00315259">
      <w:pPr>
        <w:spacing w:after="0"/>
        <w:rPr>
          <w:sz w:val="28"/>
          <w:szCs w:val="28"/>
        </w:rPr>
      </w:pPr>
      <w:r w:rsidRPr="00043247">
        <w:rPr>
          <w:sz w:val="28"/>
          <w:szCs w:val="28"/>
        </w:rPr>
        <w:t xml:space="preserve">34% of self-employed workers surveyed reported </w:t>
      </w:r>
      <w:r>
        <w:rPr>
          <w:sz w:val="28"/>
          <w:szCs w:val="28"/>
        </w:rPr>
        <w:t xml:space="preserve">trouble meeting basic expenses and </w:t>
      </w:r>
      <w:r w:rsidRPr="00043247">
        <w:rPr>
          <w:sz w:val="28"/>
          <w:szCs w:val="28"/>
        </w:rPr>
        <w:t>more than a quarter of those surveyed are experiencing “moderate” to “severe” mental health issues</w:t>
      </w:r>
      <w:r>
        <w:rPr>
          <w:sz w:val="28"/>
          <w:szCs w:val="28"/>
        </w:rPr>
        <w:t>, with t</w:t>
      </w:r>
      <w:r w:rsidRPr="00043247">
        <w:rPr>
          <w:sz w:val="28"/>
          <w:szCs w:val="28"/>
        </w:rPr>
        <w:t xml:space="preserve">he main source of distress </w:t>
      </w:r>
      <w:r>
        <w:rPr>
          <w:sz w:val="28"/>
          <w:szCs w:val="28"/>
        </w:rPr>
        <w:t>being</w:t>
      </w:r>
      <w:r w:rsidRPr="00043247">
        <w:rPr>
          <w:sz w:val="28"/>
          <w:szCs w:val="28"/>
        </w:rPr>
        <w:t xml:space="preserve"> financial insecurity.</w:t>
      </w:r>
      <w:r>
        <w:rPr>
          <w:rStyle w:val="FootnoteReference"/>
          <w:sz w:val="28"/>
          <w:szCs w:val="28"/>
        </w:rPr>
        <w:footnoteReference w:id="104"/>
      </w:r>
    </w:p>
    <w:p w14:paraId="35672665" w14:textId="77777777" w:rsidR="00315259" w:rsidRDefault="00315259" w:rsidP="00315259">
      <w:pPr>
        <w:spacing w:after="0"/>
        <w:rPr>
          <w:sz w:val="28"/>
          <w:szCs w:val="28"/>
        </w:rPr>
      </w:pPr>
    </w:p>
    <w:p w14:paraId="5138CB6E" w14:textId="77777777" w:rsidR="00315259" w:rsidRDefault="00315259" w:rsidP="00315259">
      <w:pPr>
        <w:spacing w:after="0"/>
        <w:rPr>
          <w:sz w:val="28"/>
          <w:szCs w:val="28"/>
        </w:rPr>
      </w:pPr>
      <w:r w:rsidRPr="00FA15F6">
        <w:rPr>
          <w:sz w:val="28"/>
          <w:szCs w:val="28"/>
        </w:rPr>
        <w:t xml:space="preserve">The disability pay gap is now 14.6% </w:t>
      </w:r>
      <w:r>
        <w:rPr>
          <w:sz w:val="28"/>
          <w:szCs w:val="28"/>
        </w:rPr>
        <w:t>and even higher (30%) for Disabled women workers.</w:t>
      </w:r>
      <w:r>
        <w:rPr>
          <w:rStyle w:val="FootnoteReference"/>
          <w:sz w:val="28"/>
          <w:szCs w:val="28"/>
        </w:rPr>
        <w:footnoteReference w:id="105"/>
      </w:r>
      <w:r>
        <w:rPr>
          <w:sz w:val="28"/>
          <w:szCs w:val="28"/>
        </w:rPr>
        <w:t xml:space="preserve"> Although t</w:t>
      </w:r>
      <w:r w:rsidRPr="00FA15F6">
        <w:rPr>
          <w:sz w:val="28"/>
          <w:szCs w:val="28"/>
        </w:rPr>
        <w:t>he pay gap has fallen since last year, when the overall pay gap was £2.05 (17.2%) an hour</w:t>
      </w:r>
      <w:r>
        <w:rPr>
          <w:sz w:val="28"/>
          <w:szCs w:val="28"/>
        </w:rPr>
        <w:t xml:space="preserve">, it </w:t>
      </w:r>
      <w:r w:rsidRPr="00FA15F6">
        <w:rPr>
          <w:sz w:val="28"/>
          <w:szCs w:val="28"/>
        </w:rPr>
        <w:t>is now higher than it was a decade ago (13.2% in 2013/14)</w:t>
      </w:r>
      <w:r>
        <w:rPr>
          <w:sz w:val="28"/>
          <w:szCs w:val="28"/>
        </w:rPr>
        <w:t>.</w:t>
      </w:r>
    </w:p>
    <w:p w14:paraId="0AE11388" w14:textId="77777777" w:rsidR="00315259" w:rsidRDefault="00315259" w:rsidP="00315259">
      <w:pPr>
        <w:pStyle w:val="ListParagraph"/>
        <w:ind w:left="0"/>
        <w:rPr>
          <w:sz w:val="28"/>
          <w:szCs w:val="28"/>
        </w:rPr>
      </w:pPr>
    </w:p>
    <w:p w14:paraId="77B6F057" w14:textId="77777777" w:rsidR="00315259" w:rsidRDefault="00315259" w:rsidP="00315259">
      <w:pPr>
        <w:pStyle w:val="ListParagraph"/>
        <w:ind w:left="0"/>
        <w:rPr>
          <w:sz w:val="28"/>
          <w:szCs w:val="28"/>
        </w:rPr>
      </w:pPr>
      <w:r>
        <w:rPr>
          <w:sz w:val="28"/>
          <w:szCs w:val="28"/>
        </w:rPr>
        <w:t>Disabled women workers are also more likely to experience sexual harassment in the workplace than non-Disabled women workers.</w:t>
      </w:r>
      <w:r>
        <w:rPr>
          <w:rStyle w:val="FootnoteReference"/>
          <w:sz w:val="28"/>
          <w:szCs w:val="28"/>
        </w:rPr>
        <w:footnoteReference w:id="106"/>
      </w:r>
    </w:p>
    <w:p w14:paraId="402F32B1" w14:textId="77777777" w:rsidR="00315259" w:rsidRDefault="00315259" w:rsidP="00315259">
      <w:pPr>
        <w:pStyle w:val="ListParagraph"/>
        <w:ind w:left="0"/>
        <w:rPr>
          <w:sz w:val="28"/>
          <w:szCs w:val="28"/>
        </w:rPr>
      </w:pPr>
    </w:p>
    <w:p w14:paraId="6DB87828" w14:textId="77777777" w:rsidR="00315259" w:rsidRDefault="00315259" w:rsidP="00315259">
      <w:pPr>
        <w:pStyle w:val="ListParagraph"/>
        <w:ind w:left="0"/>
        <w:rPr>
          <w:sz w:val="28"/>
          <w:szCs w:val="28"/>
        </w:rPr>
      </w:pPr>
      <w:r>
        <w:rPr>
          <w:sz w:val="28"/>
          <w:szCs w:val="28"/>
        </w:rPr>
        <w:t xml:space="preserve">In 2021, </w:t>
      </w:r>
      <w:proofErr w:type="spellStart"/>
      <w:r>
        <w:rPr>
          <w:sz w:val="28"/>
          <w:szCs w:val="28"/>
        </w:rPr>
        <w:t>WeG</w:t>
      </w:r>
      <w:proofErr w:type="spellEnd"/>
      <w:r w:rsidRPr="00FA15F6">
        <w:rPr>
          <w:sz w:val="28"/>
          <w:szCs w:val="28"/>
        </w:rPr>
        <w:t xml:space="preserve"> abandoned plans to reform statutory sick pay (SSP) – including removing the ‘lower earnings limit’ to ensure all workers can access sick pay.</w:t>
      </w:r>
      <w:r>
        <w:rPr>
          <w:rStyle w:val="FootnoteReference"/>
          <w:sz w:val="28"/>
          <w:szCs w:val="28"/>
        </w:rPr>
        <w:footnoteReference w:id="107"/>
      </w:r>
    </w:p>
    <w:p w14:paraId="58E677C9" w14:textId="77777777" w:rsidR="00315259" w:rsidRDefault="00315259" w:rsidP="00315259">
      <w:pPr>
        <w:pStyle w:val="ListParagraph"/>
        <w:ind w:left="0"/>
        <w:rPr>
          <w:sz w:val="28"/>
          <w:szCs w:val="28"/>
        </w:rPr>
      </w:pPr>
    </w:p>
    <w:p w14:paraId="1C8E5188" w14:textId="493959BD" w:rsidR="00315259" w:rsidRDefault="00315259" w:rsidP="00315259">
      <w:pPr>
        <w:pStyle w:val="ListParagraph"/>
        <w:ind w:left="0"/>
        <w:rPr>
          <w:sz w:val="28"/>
          <w:szCs w:val="28"/>
        </w:rPr>
      </w:pPr>
      <w:proofErr w:type="spellStart"/>
      <w:r>
        <w:rPr>
          <w:sz w:val="28"/>
          <w:szCs w:val="28"/>
        </w:rPr>
        <w:t>WeG’s</w:t>
      </w:r>
      <w:proofErr w:type="spellEnd"/>
      <w:r>
        <w:rPr>
          <w:sz w:val="28"/>
          <w:szCs w:val="28"/>
        </w:rPr>
        <w:t xml:space="preserve"> own Department for Work and Pensions has had record numbers of disability discrimination claims taken against them.</w:t>
      </w:r>
      <w:r>
        <w:rPr>
          <w:rStyle w:val="FootnoteReference"/>
          <w:sz w:val="28"/>
          <w:szCs w:val="28"/>
        </w:rPr>
        <w:footnoteReference w:id="108"/>
      </w:r>
      <w:r w:rsidR="006B4EAA">
        <w:rPr>
          <w:sz w:val="28"/>
          <w:szCs w:val="28"/>
        </w:rPr>
        <w:t xml:space="preserve"> </w:t>
      </w:r>
      <w:r w:rsidR="006B4EAA">
        <w:rPr>
          <w:rStyle w:val="FootnoteReference"/>
          <w:sz w:val="28"/>
          <w:szCs w:val="28"/>
        </w:rPr>
        <w:footnoteReference w:id="109"/>
      </w:r>
    </w:p>
    <w:p w14:paraId="1ADA9D62" w14:textId="77777777" w:rsidR="00315259" w:rsidRDefault="00315259" w:rsidP="00315259">
      <w:pPr>
        <w:pStyle w:val="ListParagraph"/>
        <w:ind w:left="0"/>
        <w:rPr>
          <w:sz w:val="28"/>
          <w:szCs w:val="28"/>
        </w:rPr>
      </w:pPr>
    </w:p>
    <w:p w14:paraId="4FD47D4F" w14:textId="77777777" w:rsidR="00315259" w:rsidRDefault="00315259" w:rsidP="00315259">
      <w:pPr>
        <w:pStyle w:val="ListParagraph"/>
        <w:ind w:left="0"/>
        <w:rPr>
          <w:sz w:val="28"/>
          <w:szCs w:val="28"/>
        </w:rPr>
      </w:pPr>
      <w:r w:rsidRPr="00FA15F6">
        <w:rPr>
          <w:b/>
          <w:bCs/>
          <w:sz w:val="28"/>
          <w:szCs w:val="28"/>
        </w:rPr>
        <w:t>How may government respond?</w:t>
      </w:r>
      <w:r>
        <w:rPr>
          <w:b/>
          <w:bCs/>
          <w:sz w:val="28"/>
          <w:szCs w:val="28"/>
        </w:rPr>
        <w:t xml:space="preserve"> </w:t>
      </w:r>
    </w:p>
    <w:p w14:paraId="25D82F32" w14:textId="77777777" w:rsidR="00315259" w:rsidRDefault="00315259" w:rsidP="00315259">
      <w:pPr>
        <w:pStyle w:val="ListParagraph"/>
        <w:ind w:left="0"/>
        <w:rPr>
          <w:sz w:val="28"/>
          <w:szCs w:val="28"/>
        </w:rPr>
      </w:pPr>
      <w:r w:rsidRPr="00043247">
        <w:rPr>
          <w:sz w:val="28"/>
          <w:szCs w:val="28"/>
        </w:rPr>
        <w:t>From 6 April 2024, employees will be able to request flexible working from their first day in a new job</w:t>
      </w:r>
      <w:r>
        <w:rPr>
          <w:sz w:val="28"/>
          <w:szCs w:val="28"/>
        </w:rPr>
        <w:t xml:space="preserve"> [not Northern Ireland].</w:t>
      </w:r>
      <w:r>
        <w:rPr>
          <w:rStyle w:val="FootnoteReference"/>
          <w:sz w:val="28"/>
          <w:szCs w:val="28"/>
        </w:rPr>
        <w:footnoteReference w:id="110"/>
      </w:r>
      <w:r>
        <w:rPr>
          <w:sz w:val="28"/>
          <w:szCs w:val="28"/>
        </w:rPr>
        <w:t xml:space="preserve"> Currently, employees need to have been with an employer f</w:t>
      </w:r>
      <w:r w:rsidRPr="00994372">
        <w:rPr>
          <w:sz w:val="28"/>
          <w:szCs w:val="28"/>
        </w:rPr>
        <w:t>or at least 26 weeks</w:t>
      </w:r>
      <w:r>
        <w:rPr>
          <w:sz w:val="28"/>
          <w:szCs w:val="28"/>
        </w:rPr>
        <w:t xml:space="preserve"> before they have this right. </w:t>
      </w:r>
    </w:p>
    <w:p w14:paraId="71974F6D" w14:textId="77777777" w:rsidR="00315259" w:rsidRDefault="00315259" w:rsidP="00315259">
      <w:pPr>
        <w:pStyle w:val="ListParagraph"/>
        <w:ind w:left="0"/>
        <w:rPr>
          <w:sz w:val="28"/>
          <w:szCs w:val="28"/>
        </w:rPr>
      </w:pPr>
    </w:p>
    <w:p w14:paraId="54CF06A0" w14:textId="77777777" w:rsidR="00315259" w:rsidRDefault="00315259" w:rsidP="00315259">
      <w:pPr>
        <w:pStyle w:val="ListParagraph"/>
        <w:ind w:left="0"/>
        <w:rPr>
          <w:sz w:val="28"/>
          <w:szCs w:val="28"/>
        </w:rPr>
      </w:pPr>
      <w:r>
        <w:rPr>
          <w:sz w:val="28"/>
          <w:szCs w:val="28"/>
        </w:rPr>
        <w:t>Although technically employees have this right, many are worried about repercussions from bosses and colleagues if they ask for special treatment. DDP are more likely to be in low paid low control jobs where flexible working is not seen as an option.</w:t>
      </w:r>
    </w:p>
    <w:p w14:paraId="253E160C" w14:textId="77777777" w:rsidR="00315259" w:rsidRDefault="00315259" w:rsidP="00315259">
      <w:pPr>
        <w:pStyle w:val="ListParagraph"/>
        <w:ind w:left="0"/>
        <w:rPr>
          <w:sz w:val="28"/>
          <w:szCs w:val="28"/>
        </w:rPr>
      </w:pPr>
    </w:p>
    <w:p w14:paraId="59E08FBE" w14:textId="77777777" w:rsidR="00315259" w:rsidRDefault="00315259" w:rsidP="00315259">
      <w:pPr>
        <w:pStyle w:val="ListParagraph"/>
        <w:ind w:left="0"/>
        <w:rPr>
          <w:sz w:val="28"/>
          <w:szCs w:val="28"/>
        </w:rPr>
      </w:pPr>
      <w:r>
        <w:rPr>
          <w:sz w:val="28"/>
          <w:szCs w:val="28"/>
        </w:rPr>
        <w:t>May refer to how greater home working has improved employment conditions for DDP. Research has shown that DDP benefitted less from home working than non-Disabled workers during the pandemic because they are less likely to be in managerial roles and industries where home working is possible.</w:t>
      </w:r>
      <w:r>
        <w:rPr>
          <w:rStyle w:val="FootnoteReference"/>
          <w:sz w:val="28"/>
          <w:szCs w:val="28"/>
        </w:rPr>
        <w:footnoteReference w:id="111"/>
      </w:r>
    </w:p>
    <w:p w14:paraId="16F74D82" w14:textId="77777777" w:rsidR="00315259" w:rsidRDefault="00315259" w:rsidP="00315259">
      <w:pPr>
        <w:pStyle w:val="ListParagraph"/>
        <w:ind w:left="0"/>
        <w:rPr>
          <w:sz w:val="28"/>
          <w:szCs w:val="28"/>
        </w:rPr>
      </w:pPr>
    </w:p>
    <w:p w14:paraId="286533C4" w14:textId="77777777" w:rsidR="00315259" w:rsidRDefault="00315259" w:rsidP="00315259">
      <w:pPr>
        <w:pStyle w:val="ListParagraph"/>
        <w:ind w:left="0"/>
        <w:rPr>
          <w:sz w:val="28"/>
          <w:szCs w:val="28"/>
        </w:rPr>
      </w:pPr>
      <w:r>
        <w:rPr>
          <w:sz w:val="28"/>
          <w:szCs w:val="28"/>
        </w:rPr>
        <w:t xml:space="preserve">May reference </w:t>
      </w:r>
      <w:proofErr w:type="spellStart"/>
      <w:r>
        <w:rPr>
          <w:sz w:val="28"/>
          <w:szCs w:val="28"/>
        </w:rPr>
        <w:t>WeG’s</w:t>
      </w:r>
      <w:proofErr w:type="spellEnd"/>
      <w:r>
        <w:rPr>
          <w:sz w:val="28"/>
          <w:szCs w:val="28"/>
        </w:rPr>
        <w:t xml:space="preserve"> Disability Confident scheme which aims to raise disability awareness among employers. Businesses can sign up to the scheme and offer commitments towards employing more Deaf and Disabled workers.</w:t>
      </w:r>
    </w:p>
    <w:p w14:paraId="4D7FC13E" w14:textId="77777777" w:rsidR="00315259" w:rsidRDefault="00315259" w:rsidP="00315259">
      <w:pPr>
        <w:pStyle w:val="ListParagraph"/>
        <w:ind w:left="0"/>
        <w:rPr>
          <w:sz w:val="28"/>
          <w:szCs w:val="28"/>
        </w:rPr>
      </w:pPr>
    </w:p>
    <w:p w14:paraId="39253599" w14:textId="77777777" w:rsidR="00315259" w:rsidRDefault="00315259" w:rsidP="00315259">
      <w:pPr>
        <w:pStyle w:val="ListParagraph"/>
        <w:ind w:left="0"/>
        <w:rPr>
          <w:sz w:val="28"/>
          <w:szCs w:val="28"/>
        </w:rPr>
      </w:pPr>
      <w:r>
        <w:rPr>
          <w:sz w:val="28"/>
          <w:szCs w:val="28"/>
        </w:rPr>
        <w:t>Research has shown that e</w:t>
      </w:r>
      <w:r w:rsidRPr="00994372">
        <w:rPr>
          <w:sz w:val="28"/>
          <w:szCs w:val="28"/>
        </w:rPr>
        <w:t xml:space="preserve">mployers that have reached the highest level of Disability Confident are no more likely to employ </w:t>
      </w:r>
      <w:r>
        <w:rPr>
          <w:sz w:val="28"/>
          <w:szCs w:val="28"/>
        </w:rPr>
        <w:t>DDP</w:t>
      </w:r>
      <w:r w:rsidRPr="00994372">
        <w:rPr>
          <w:sz w:val="28"/>
          <w:szCs w:val="28"/>
        </w:rPr>
        <w:t xml:space="preserve"> than those that have not </w:t>
      </w:r>
      <w:r w:rsidRPr="00994372">
        <w:rPr>
          <w:sz w:val="28"/>
          <w:szCs w:val="28"/>
        </w:rPr>
        <w:lastRenderedPageBreak/>
        <w:t>signed up to the scheme</w:t>
      </w:r>
      <w:r>
        <w:rPr>
          <w:sz w:val="28"/>
          <w:szCs w:val="28"/>
        </w:rPr>
        <w:t>,</w:t>
      </w:r>
      <w:r>
        <w:rPr>
          <w:rStyle w:val="FootnoteReference"/>
          <w:sz w:val="28"/>
          <w:szCs w:val="28"/>
        </w:rPr>
        <w:footnoteReference w:id="112"/>
      </w:r>
      <w:r>
        <w:rPr>
          <w:sz w:val="28"/>
          <w:szCs w:val="28"/>
        </w:rPr>
        <w:t xml:space="preserve"> and m</w:t>
      </w:r>
      <w:r w:rsidRPr="00994372">
        <w:rPr>
          <w:sz w:val="28"/>
          <w:szCs w:val="28"/>
        </w:rPr>
        <w:t xml:space="preserve">ore than a third of </w:t>
      </w:r>
      <w:r>
        <w:rPr>
          <w:sz w:val="28"/>
          <w:szCs w:val="28"/>
        </w:rPr>
        <w:t xml:space="preserve">all </w:t>
      </w:r>
      <w:r w:rsidRPr="00994372">
        <w:rPr>
          <w:sz w:val="28"/>
          <w:szCs w:val="28"/>
        </w:rPr>
        <w:t xml:space="preserve">employers </w:t>
      </w:r>
      <w:r>
        <w:rPr>
          <w:sz w:val="28"/>
          <w:szCs w:val="28"/>
        </w:rPr>
        <w:t xml:space="preserve">who </w:t>
      </w:r>
      <w:r w:rsidRPr="00994372">
        <w:rPr>
          <w:sz w:val="28"/>
          <w:szCs w:val="28"/>
        </w:rPr>
        <w:t xml:space="preserve">signed up failed to employ a single </w:t>
      </w:r>
      <w:r>
        <w:rPr>
          <w:sz w:val="28"/>
          <w:szCs w:val="28"/>
        </w:rPr>
        <w:t>DDP</w:t>
      </w:r>
      <w:r w:rsidRPr="00994372">
        <w:rPr>
          <w:sz w:val="28"/>
          <w:szCs w:val="28"/>
        </w:rPr>
        <w:t xml:space="preserve"> after they joined</w:t>
      </w:r>
      <w:r>
        <w:rPr>
          <w:sz w:val="28"/>
          <w:szCs w:val="28"/>
        </w:rPr>
        <w:t>.</w:t>
      </w:r>
      <w:r>
        <w:rPr>
          <w:rStyle w:val="FootnoteReference"/>
          <w:sz w:val="28"/>
          <w:szCs w:val="28"/>
        </w:rPr>
        <w:footnoteReference w:id="113"/>
      </w:r>
    </w:p>
    <w:p w14:paraId="638612C2" w14:textId="77777777" w:rsidR="00315259" w:rsidRDefault="00315259" w:rsidP="00315259">
      <w:pPr>
        <w:pStyle w:val="ListParagraph"/>
        <w:ind w:left="0"/>
        <w:rPr>
          <w:sz w:val="28"/>
          <w:szCs w:val="28"/>
        </w:rPr>
      </w:pPr>
    </w:p>
    <w:p w14:paraId="298A9710" w14:textId="77777777" w:rsidR="00315259" w:rsidRPr="00C157BB" w:rsidRDefault="00315259" w:rsidP="00315259">
      <w:pPr>
        <w:pStyle w:val="ListParagraph"/>
        <w:ind w:left="0"/>
        <w:rPr>
          <w:sz w:val="28"/>
          <w:szCs w:val="28"/>
        </w:rPr>
      </w:pPr>
      <w:r w:rsidRPr="00C157BB">
        <w:rPr>
          <w:b/>
          <w:bCs/>
          <w:sz w:val="28"/>
          <w:szCs w:val="28"/>
        </w:rPr>
        <w:t>Suggested Follow Up Question:</w:t>
      </w:r>
      <w:r>
        <w:rPr>
          <w:b/>
          <w:bCs/>
          <w:sz w:val="28"/>
          <w:szCs w:val="28"/>
        </w:rPr>
        <w:t xml:space="preserve"> </w:t>
      </w:r>
      <w:r>
        <w:rPr>
          <w:sz w:val="28"/>
          <w:szCs w:val="28"/>
        </w:rPr>
        <w:t>What measures are being taken to reduce the disability pay gap?</w:t>
      </w:r>
    </w:p>
    <w:p w14:paraId="44D1FA95" w14:textId="77777777" w:rsidR="00315259" w:rsidRDefault="00315259" w:rsidP="00315259">
      <w:pPr>
        <w:pStyle w:val="ListParagraph"/>
        <w:ind w:left="0"/>
        <w:rPr>
          <w:sz w:val="28"/>
          <w:szCs w:val="28"/>
        </w:rPr>
      </w:pPr>
    </w:p>
    <w:p w14:paraId="468701B1" w14:textId="77777777" w:rsidR="00315259" w:rsidRDefault="00315259" w:rsidP="00315259">
      <w:pPr>
        <w:pStyle w:val="ListParagraph"/>
        <w:ind w:left="0"/>
        <w:rPr>
          <w:b/>
          <w:bCs/>
          <w:sz w:val="28"/>
          <w:szCs w:val="28"/>
        </w:rPr>
      </w:pPr>
      <w:r w:rsidRPr="00C157BB">
        <w:rPr>
          <w:b/>
          <w:bCs/>
          <w:sz w:val="28"/>
          <w:szCs w:val="28"/>
        </w:rPr>
        <w:t>Suggested Follow Up Question:</w:t>
      </w:r>
      <w:r>
        <w:rPr>
          <w:b/>
          <w:bCs/>
          <w:sz w:val="28"/>
          <w:szCs w:val="28"/>
        </w:rPr>
        <w:t xml:space="preserve"> </w:t>
      </w:r>
      <w:r w:rsidRPr="00C157BB">
        <w:rPr>
          <w:sz w:val="28"/>
          <w:szCs w:val="28"/>
        </w:rPr>
        <w:t>What if any plans are there to extend access to statutory sick pay to Deaf and Disabled workers on low incomes?</w:t>
      </w:r>
      <w:r>
        <w:rPr>
          <w:b/>
          <w:bCs/>
          <w:sz w:val="28"/>
          <w:szCs w:val="28"/>
        </w:rPr>
        <w:t xml:space="preserve"> </w:t>
      </w:r>
    </w:p>
    <w:p w14:paraId="4458BBCB" w14:textId="77777777" w:rsidR="00315259" w:rsidRDefault="00315259" w:rsidP="00315259">
      <w:pPr>
        <w:pStyle w:val="ListParagraph"/>
        <w:ind w:left="0"/>
        <w:rPr>
          <w:b/>
          <w:bCs/>
          <w:sz w:val="28"/>
          <w:szCs w:val="28"/>
        </w:rPr>
      </w:pPr>
    </w:p>
    <w:p w14:paraId="1B292215" w14:textId="77777777" w:rsidR="00315259" w:rsidRDefault="00315259" w:rsidP="00315259">
      <w:pPr>
        <w:rPr>
          <w:b/>
          <w:bCs/>
          <w:sz w:val="28"/>
          <w:szCs w:val="28"/>
        </w:rPr>
      </w:pPr>
      <w:r>
        <w:rPr>
          <w:b/>
          <w:bCs/>
          <w:sz w:val="28"/>
          <w:szCs w:val="28"/>
        </w:rPr>
        <w:br w:type="page"/>
      </w:r>
    </w:p>
    <w:p w14:paraId="140D301C" w14:textId="77777777" w:rsidR="00315259" w:rsidRDefault="00315259" w:rsidP="00315259">
      <w:pPr>
        <w:pStyle w:val="ListParagraph"/>
        <w:ind w:left="0"/>
        <w:rPr>
          <w:b/>
          <w:bCs/>
          <w:sz w:val="28"/>
          <w:szCs w:val="28"/>
        </w:rPr>
      </w:pPr>
      <w:r w:rsidRPr="00C157BB">
        <w:rPr>
          <w:b/>
          <w:bCs/>
          <w:sz w:val="28"/>
          <w:szCs w:val="28"/>
        </w:rPr>
        <w:lastRenderedPageBreak/>
        <w:t>QUESTION 13) What measures are being taken to support workers with Long Covid and protect them discrimination?</w:t>
      </w:r>
    </w:p>
    <w:p w14:paraId="58FB69A7" w14:textId="77777777" w:rsidR="00315259" w:rsidRDefault="00315259" w:rsidP="00315259">
      <w:pPr>
        <w:pStyle w:val="ListParagraph"/>
        <w:ind w:left="0"/>
        <w:rPr>
          <w:b/>
          <w:bCs/>
          <w:sz w:val="28"/>
          <w:szCs w:val="28"/>
        </w:rPr>
      </w:pPr>
    </w:p>
    <w:p w14:paraId="40111072" w14:textId="77777777" w:rsidR="00315259" w:rsidRDefault="00315259" w:rsidP="00315259">
      <w:pPr>
        <w:pStyle w:val="ListParagraph"/>
        <w:ind w:left="0"/>
        <w:rPr>
          <w:b/>
          <w:bCs/>
          <w:sz w:val="28"/>
          <w:szCs w:val="28"/>
        </w:rPr>
      </w:pPr>
      <w:r>
        <w:rPr>
          <w:b/>
          <w:bCs/>
          <w:sz w:val="28"/>
          <w:szCs w:val="28"/>
        </w:rPr>
        <w:t>Why is this important?</w:t>
      </w:r>
    </w:p>
    <w:p w14:paraId="69B0CB04" w14:textId="77777777" w:rsidR="00315259" w:rsidRDefault="00315259" w:rsidP="00315259">
      <w:pPr>
        <w:pStyle w:val="ListParagraph"/>
        <w:ind w:left="0"/>
        <w:rPr>
          <w:sz w:val="28"/>
          <w:szCs w:val="28"/>
        </w:rPr>
      </w:pPr>
    </w:p>
    <w:p w14:paraId="3E693DFB" w14:textId="77777777" w:rsidR="00315259" w:rsidRDefault="00315259" w:rsidP="00315259">
      <w:pPr>
        <w:pStyle w:val="ListParagraph"/>
        <w:ind w:left="0"/>
        <w:rPr>
          <w:sz w:val="28"/>
          <w:szCs w:val="28"/>
        </w:rPr>
      </w:pPr>
      <w:r w:rsidRPr="005F4B14">
        <w:rPr>
          <w:sz w:val="28"/>
          <w:szCs w:val="28"/>
        </w:rPr>
        <w:t>An estimated 1.9 million people living in private households in the UK (2.9% of the population) were experiencing self-reported long COVID as of 5 March 2023</w:t>
      </w:r>
      <w:r>
        <w:rPr>
          <w:sz w:val="28"/>
          <w:szCs w:val="28"/>
        </w:rPr>
        <w:t>.</w:t>
      </w:r>
      <w:r>
        <w:rPr>
          <w:rStyle w:val="FootnoteReference"/>
          <w:sz w:val="28"/>
          <w:szCs w:val="28"/>
        </w:rPr>
        <w:footnoteReference w:id="114"/>
      </w:r>
    </w:p>
    <w:p w14:paraId="667BA4BE" w14:textId="77777777" w:rsidR="00315259" w:rsidRDefault="00315259" w:rsidP="00315259">
      <w:pPr>
        <w:pStyle w:val="ListParagraph"/>
        <w:ind w:left="0"/>
        <w:rPr>
          <w:sz w:val="28"/>
          <w:szCs w:val="28"/>
        </w:rPr>
      </w:pPr>
    </w:p>
    <w:p w14:paraId="306BEFB5" w14:textId="77777777" w:rsidR="00315259" w:rsidRDefault="00315259" w:rsidP="00315259">
      <w:pPr>
        <w:pStyle w:val="ListParagraph"/>
        <w:ind w:left="0"/>
        <w:rPr>
          <w:sz w:val="28"/>
          <w:szCs w:val="28"/>
        </w:rPr>
      </w:pPr>
      <w:r w:rsidRPr="005F4B14">
        <w:rPr>
          <w:sz w:val="28"/>
          <w:szCs w:val="28"/>
        </w:rPr>
        <w:t xml:space="preserve">Workers experiencing Long Covid </w:t>
      </w:r>
      <w:r>
        <w:rPr>
          <w:sz w:val="28"/>
          <w:szCs w:val="28"/>
        </w:rPr>
        <w:t>experience</w:t>
      </w:r>
      <w:r w:rsidRPr="005F4B14">
        <w:rPr>
          <w:sz w:val="28"/>
          <w:szCs w:val="28"/>
        </w:rPr>
        <w:t xml:space="preserve"> employment discrimination. One in seven survey respondents lost their job because of reasons connected to Long Covid.</w:t>
      </w:r>
      <w:r w:rsidRPr="008F4E77">
        <w:rPr>
          <w:rStyle w:val="FootnoteReference"/>
          <w:rFonts w:ascii="Proxima Nova" w:hAnsi="Proxima Nova"/>
          <w:kern w:val="0"/>
          <w:sz w:val="28"/>
          <w:szCs w:val="28"/>
          <w14:ligatures w14:val="none"/>
        </w:rPr>
        <w:footnoteReference w:id="115"/>
      </w:r>
    </w:p>
    <w:p w14:paraId="37D7AEB3" w14:textId="77777777" w:rsidR="00315259" w:rsidRDefault="00315259" w:rsidP="00315259">
      <w:pPr>
        <w:pStyle w:val="ListParagraph"/>
        <w:spacing w:after="0"/>
        <w:ind w:left="0"/>
        <w:rPr>
          <w:sz w:val="28"/>
          <w:szCs w:val="28"/>
        </w:rPr>
      </w:pPr>
    </w:p>
    <w:p w14:paraId="6855C87D" w14:textId="77777777" w:rsidR="00315259" w:rsidRPr="005F4B14" w:rsidRDefault="00315259" w:rsidP="00315259">
      <w:pPr>
        <w:spacing w:after="0"/>
        <w:rPr>
          <w:sz w:val="28"/>
          <w:szCs w:val="28"/>
        </w:rPr>
      </w:pPr>
      <w:r w:rsidRPr="005F4B14">
        <w:rPr>
          <w:sz w:val="28"/>
          <w:szCs w:val="28"/>
        </w:rPr>
        <w:t xml:space="preserve">Long </w:t>
      </w:r>
      <w:r>
        <w:rPr>
          <w:sz w:val="28"/>
          <w:szCs w:val="28"/>
        </w:rPr>
        <w:t>C</w:t>
      </w:r>
      <w:r w:rsidRPr="005F4B14">
        <w:rPr>
          <w:sz w:val="28"/>
          <w:szCs w:val="28"/>
        </w:rPr>
        <w:t xml:space="preserve">ovid has been found to </w:t>
      </w:r>
      <w:proofErr w:type="gramStart"/>
      <w:r w:rsidRPr="005F4B14">
        <w:rPr>
          <w:sz w:val="28"/>
          <w:szCs w:val="28"/>
        </w:rPr>
        <w:t>more severely affect</w:t>
      </w:r>
      <w:proofErr w:type="gramEnd"/>
      <w:r w:rsidRPr="005F4B14">
        <w:rPr>
          <w:sz w:val="28"/>
          <w:szCs w:val="28"/>
        </w:rPr>
        <w:t>:</w:t>
      </w:r>
    </w:p>
    <w:p w14:paraId="3DF95DD8" w14:textId="77777777" w:rsidR="00315259" w:rsidRDefault="00315259" w:rsidP="00315259">
      <w:pPr>
        <w:pStyle w:val="ListParagraph"/>
        <w:numPr>
          <w:ilvl w:val="0"/>
          <w:numId w:val="17"/>
        </w:numPr>
        <w:spacing w:after="0"/>
        <w:rPr>
          <w:sz w:val="28"/>
          <w:szCs w:val="28"/>
        </w:rPr>
      </w:pPr>
      <w:r w:rsidRPr="005F4B14">
        <w:rPr>
          <w:sz w:val="28"/>
          <w:szCs w:val="28"/>
        </w:rPr>
        <w:t>older people</w:t>
      </w:r>
    </w:p>
    <w:p w14:paraId="2291F9AB" w14:textId="77777777" w:rsidR="00315259" w:rsidRDefault="00315259" w:rsidP="00315259">
      <w:pPr>
        <w:pStyle w:val="ListParagraph"/>
        <w:numPr>
          <w:ilvl w:val="0"/>
          <w:numId w:val="17"/>
        </w:numPr>
        <w:spacing w:after="0"/>
        <w:rPr>
          <w:sz w:val="28"/>
          <w:szCs w:val="28"/>
        </w:rPr>
      </w:pPr>
      <w:r>
        <w:rPr>
          <w:sz w:val="28"/>
          <w:szCs w:val="28"/>
        </w:rPr>
        <w:t>global majorities</w:t>
      </w:r>
    </w:p>
    <w:p w14:paraId="5523D290" w14:textId="77777777" w:rsidR="00315259" w:rsidRDefault="00315259" w:rsidP="00315259">
      <w:pPr>
        <w:pStyle w:val="ListParagraph"/>
        <w:numPr>
          <w:ilvl w:val="0"/>
          <w:numId w:val="17"/>
        </w:numPr>
        <w:spacing w:after="0"/>
        <w:rPr>
          <w:sz w:val="28"/>
          <w:szCs w:val="28"/>
        </w:rPr>
      </w:pPr>
      <w:r w:rsidRPr="005F4B14">
        <w:rPr>
          <w:sz w:val="28"/>
          <w:szCs w:val="28"/>
        </w:rPr>
        <w:t>women</w:t>
      </w:r>
    </w:p>
    <w:p w14:paraId="5A51B60D" w14:textId="77777777" w:rsidR="00315259" w:rsidRPr="005F4B14" w:rsidRDefault="00315259" w:rsidP="00315259">
      <w:pPr>
        <w:pStyle w:val="ListParagraph"/>
        <w:spacing w:after="0"/>
        <w:ind w:left="420"/>
        <w:rPr>
          <w:sz w:val="28"/>
          <w:szCs w:val="28"/>
        </w:rPr>
      </w:pPr>
    </w:p>
    <w:p w14:paraId="0BC20577" w14:textId="77777777" w:rsidR="00315259" w:rsidRDefault="00315259" w:rsidP="00315259">
      <w:pPr>
        <w:pStyle w:val="ListParagraph"/>
        <w:ind w:left="0"/>
        <w:rPr>
          <w:sz w:val="28"/>
          <w:szCs w:val="28"/>
        </w:rPr>
      </w:pPr>
      <w:r w:rsidRPr="00E86DB3">
        <w:rPr>
          <w:sz w:val="28"/>
          <w:szCs w:val="28"/>
        </w:rPr>
        <w:t xml:space="preserve">In a statement </w:t>
      </w:r>
      <w:r>
        <w:rPr>
          <w:sz w:val="28"/>
          <w:szCs w:val="28"/>
        </w:rPr>
        <w:t>issued o</w:t>
      </w:r>
      <w:r w:rsidRPr="00E86DB3">
        <w:rPr>
          <w:sz w:val="28"/>
          <w:szCs w:val="28"/>
        </w:rPr>
        <w:t xml:space="preserve">n May 2022, the Equality and Human Rights Commission (EHRC) confirmed that while </w:t>
      </w:r>
      <w:r>
        <w:rPr>
          <w:sz w:val="28"/>
          <w:szCs w:val="28"/>
        </w:rPr>
        <w:t>L</w:t>
      </w:r>
      <w:r w:rsidRPr="00E86DB3">
        <w:rPr>
          <w:sz w:val="28"/>
          <w:szCs w:val="28"/>
        </w:rPr>
        <w:t>ong Covid does not fall under the list of conditions listed in the E</w:t>
      </w:r>
      <w:r>
        <w:rPr>
          <w:sz w:val="28"/>
          <w:szCs w:val="28"/>
        </w:rPr>
        <w:t xml:space="preserve">quality </w:t>
      </w:r>
      <w:r w:rsidRPr="00E86DB3">
        <w:rPr>
          <w:sz w:val="28"/>
          <w:szCs w:val="28"/>
        </w:rPr>
        <w:t>A</w:t>
      </w:r>
      <w:r>
        <w:rPr>
          <w:sz w:val="28"/>
          <w:szCs w:val="28"/>
        </w:rPr>
        <w:t>ct (EA)</w:t>
      </w:r>
      <w:r w:rsidRPr="00E86DB3">
        <w:rPr>
          <w:sz w:val="28"/>
          <w:szCs w:val="28"/>
        </w:rPr>
        <w:t xml:space="preserve"> 2010 which automatically qualify as a disability (such as cancer and multiple sclerosis), it might amount to a disability if the effects on an individual meet all of the elements</w:t>
      </w:r>
      <w:r>
        <w:rPr>
          <w:sz w:val="28"/>
          <w:szCs w:val="28"/>
        </w:rPr>
        <w:t xml:space="preserve"> within the EA definition.</w:t>
      </w:r>
      <w:r>
        <w:rPr>
          <w:rStyle w:val="FootnoteReference"/>
          <w:sz w:val="28"/>
          <w:szCs w:val="28"/>
        </w:rPr>
        <w:footnoteReference w:id="116"/>
      </w:r>
    </w:p>
    <w:p w14:paraId="2D58598F" w14:textId="77777777" w:rsidR="00315259" w:rsidRDefault="00315259" w:rsidP="00315259">
      <w:pPr>
        <w:pStyle w:val="ListParagraph"/>
        <w:ind w:left="0"/>
        <w:rPr>
          <w:sz w:val="28"/>
          <w:szCs w:val="28"/>
        </w:rPr>
      </w:pPr>
    </w:p>
    <w:p w14:paraId="317086B0" w14:textId="77777777" w:rsidR="00315259" w:rsidRDefault="00315259" w:rsidP="00315259">
      <w:pPr>
        <w:pStyle w:val="ListParagraph"/>
        <w:ind w:left="0"/>
        <w:rPr>
          <w:sz w:val="28"/>
          <w:szCs w:val="28"/>
        </w:rPr>
      </w:pPr>
      <w:proofErr w:type="spellStart"/>
      <w:r>
        <w:rPr>
          <w:sz w:val="28"/>
          <w:szCs w:val="28"/>
        </w:rPr>
        <w:t>WeG</w:t>
      </w:r>
      <w:proofErr w:type="spellEnd"/>
      <w:r>
        <w:rPr>
          <w:sz w:val="28"/>
          <w:szCs w:val="28"/>
        </w:rPr>
        <w:t xml:space="preserve"> is now attempting to over-turn a Supreme Court ruling which quashed its decision to introduce fees for employment tribunals.</w:t>
      </w:r>
      <w:r>
        <w:rPr>
          <w:rStyle w:val="FootnoteReference"/>
          <w:sz w:val="28"/>
          <w:szCs w:val="28"/>
        </w:rPr>
        <w:footnoteReference w:id="117"/>
      </w:r>
      <w:r>
        <w:rPr>
          <w:sz w:val="28"/>
          <w:szCs w:val="28"/>
        </w:rPr>
        <w:t xml:space="preserve"> A re-introduction of fees will act as a barrier to justice for workers with Long Covid and other Deaf and Disabled workers experiencing employment discrimination. </w:t>
      </w:r>
    </w:p>
    <w:p w14:paraId="44EBC935" w14:textId="77777777" w:rsidR="00315259" w:rsidRDefault="00315259" w:rsidP="00315259">
      <w:pPr>
        <w:pStyle w:val="ListParagraph"/>
        <w:ind w:left="0"/>
        <w:rPr>
          <w:sz w:val="28"/>
          <w:szCs w:val="28"/>
        </w:rPr>
      </w:pPr>
    </w:p>
    <w:p w14:paraId="2492C3BB" w14:textId="77777777" w:rsidR="00315259" w:rsidRPr="00C55EDA" w:rsidRDefault="00315259" w:rsidP="00315259">
      <w:pPr>
        <w:pStyle w:val="ListParagraph"/>
        <w:ind w:left="0"/>
        <w:rPr>
          <w:sz w:val="28"/>
          <w:szCs w:val="28"/>
        </w:rPr>
      </w:pPr>
      <w:r w:rsidRPr="00C55EDA">
        <w:rPr>
          <w:sz w:val="28"/>
          <w:szCs w:val="28"/>
        </w:rPr>
        <w:t xml:space="preserve">The Royal College of Nursing and British Medical Association wrote to </w:t>
      </w:r>
      <w:proofErr w:type="spellStart"/>
      <w:r w:rsidRPr="00C55EDA">
        <w:rPr>
          <w:sz w:val="28"/>
          <w:szCs w:val="28"/>
        </w:rPr>
        <w:t>WeG</w:t>
      </w:r>
      <w:proofErr w:type="spellEnd"/>
      <w:r w:rsidRPr="00C55EDA">
        <w:rPr>
          <w:sz w:val="28"/>
          <w:szCs w:val="28"/>
        </w:rPr>
        <w:t xml:space="preserve"> demanding that long COVID be classed as an occupational disease for health </w:t>
      </w:r>
      <w:r w:rsidRPr="00C55EDA">
        <w:rPr>
          <w:sz w:val="28"/>
          <w:szCs w:val="28"/>
        </w:rPr>
        <w:lastRenderedPageBreak/>
        <w:t>and social care workers.</w:t>
      </w:r>
      <w:r>
        <w:rPr>
          <w:rStyle w:val="FootnoteReference"/>
          <w:sz w:val="28"/>
          <w:szCs w:val="28"/>
        </w:rPr>
        <w:footnoteReference w:id="118"/>
      </w:r>
      <w:r w:rsidRPr="00C55EDA">
        <w:rPr>
          <w:sz w:val="28"/>
          <w:szCs w:val="28"/>
        </w:rPr>
        <w:t xml:space="preserve"> This could mean those with long-term physical conditions caused by COVID-19 are able to receive much-needed Industrial Injuries Disability Benefit.</w:t>
      </w:r>
    </w:p>
    <w:p w14:paraId="2D6BAFBB" w14:textId="77777777" w:rsidR="00315259" w:rsidRDefault="00315259" w:rsidP="00315259">
      <w:pPr>
        <w:pStyle w:val="ListParagraph"/>
        <w:ind w:left="0"/>
        <w:rPr>
          <w:sz w:val="28"/>
          <w:szCs w:val="28"/>
        </w:rPr>
      </w:pPr>
    </w:p>
    <w:p w14:paraId="174167C3" w14:textId="77777777" w:rsidR="00315259" w:rsidRPr="00C55EDA" w:rsidRDefault="00315259" w:rsidP="00315259">
      <w:pPr>
        <w:pStyle w:val="ListParagraph"/>
        <w:ind w:left="0"/>
        <w:rPr>
          <w:sz w:val="28"/>
          <w:szCs w:val="28"/>
        </w:rPr>
      </w:pPr>
      <w:r w:rsidRPr="00C55EDA">
        <w:rPr>
          <w:sz w:val="28"/>
          <w:szCs w:val="28"/>
        </w:rPr>
        <w:t xml:space="preserve">More than 50 countries worldwide already provide formal legal recognition for key workers who contracted COVID-19 </w:t>
      </w:r>
      <w:proofErr w:type="gramStart"/>
      <w:r w:rsidRPr="00C55EDA">
        <w:rPr>
          <w:sz w:val="28"/>
          <w:szCs w:val="28"/>
        </w:rPr>
        <w:t>as a result of</w:t>
      </w:r>
      <w:proofErr w:type="gramEnd"/>
      <w:r w:rsidRPr="00C55EDA">
        <w:rPr>
          <w:sz w:val="28"/>
          <w:szCs w:val="28"/>
        </w:rPr>
        <w:t xml:space="preserve"> workplace exposure and offer corresponding compensation and support schemes.</w:t>
      </w:r>
      <w:r>
        <w:rPr>
          <w:rStyle w:val="FootnoteReference"/>
          <w:sz w:val="28"/>
          <w:szCs w:val="28"/>
        </w:rPr>
        <w:footnoteReference w:id="119"/>
      </w:r>
    </w:p>
    <w:p w14:paraId="43365A9D" w14:textId="77777777" w:rsidR="00315259" w:rsidRDefault="00315259" w:rsidP="00315259">
      <w:pPr>
        <w:pStyle w:val="ListParagraph"/>
        <w:ind w:left="0"/>
        <w:rPr>
          <w:b/>
          <w:bCs/>
          <w:sz w:val="28"/>
          <w:szCs w:val="28"/>
        </w:rPr>
      </w:pPr>
    </w:p>
    <w:p w14:paraId="173F0A69" w14:textId="77777777" w:rsidR="00315259" w:rsidRDefault="00315259" w:rsidP="00315259">
      <w:pPr>
        <w:pStyle w:val="ListParagraph"/>
        <w:ind w:left="0"/>
        <w:rPr>
          <w:b/>
          <w:bCs/>
          <w:sz w:val="28"/>
          <w:szCs w:val="28"/>
        </w:rPr>
      </w:pPr>
      <w:r>
        <w:rPr>
          <w:b/>
          <w:bCs/>
          <w:sz w:val="28"/>
          <w:szCs w:val="28"/>
        </w:rPr>
        <w:t>How may government respond?</w:t>
      </w:r>
    </w:p>
    <w:p w14:paraId="687F1BA9" w14:textId="77777777" w:rsidR="00315259" w:rsidRDefault="00315259" w:rsidP="00315259">
      <w:pPr>
        <w:pStyle w:val="ListParagraph"/>
        <w:ind w:left="0"/>
        <w:rPr>
          <w:sz w:val="28"/>
          <w:szCs w:val="28"/>
        </w:rPr>
      </w:pPr>
      <w:r w:rsidRPr="00E86DB3">
        <w:rPr>
          <w:sz w:val="28"/>
          <w:szCs w:val="28"/>
        </w:rPr>
        <w:t>To cite the EHRC statement as above.</w:t>
      </w:r>
    </w:p>
    <w:p w14:paraId="6F55011A" w14:textId="77777777" w:rsidR="00315259" w:rsidRDefault="00315259" w:rsidP="00315259">
      <w:pPr>
        <w:pStyle w:val="ListParagraph"/>
        <w:ind w:left="0"/>
        <w:rPr>
          <w:sz w:val="28"/>
          <w:szCs w:val="28"/>
        </w:rPr>
      </w:pPr>
    </w:p>
    <w:p w14:paraId="2B183310" w14:textId="77777777" w:rsidR="00315259" w:rsidRPr="00E86DB3" w:rsidRDefault="00315259" w:rsidP="00315259">
      <w:pPr>
        <w:pStyle w:val="ListParagraph"/>
        <w:ind w:left="0"/>
        <w:rPr>
          <w:sz w:val="28"/>
          <w:szCs w:val="28"/>
        </w:rPr>
      </w:pPr>
      <w:r>
        <w:rPr>
          <w:sz w:val="28"/>
          <w:szCs w:val="28"/>
        </w:rPr>
        <w:t>To explain that the Equality Act 2010 protects against disability discrimination in the workplace.</w:t>
      </w:r>
    </w:p>
    <w:p w14:paraId="5A6BC6F3" w14:textId="77777777" w:rsidR="00315259" w:rsidRDefault="00315259" w:rsidP="00315259">
      <w:pPr>
        <w:pStyle w:val="ListParagraph"/>
        <w:ind w:left="0"/>
        <w:rPr>
          <w:b/>
          <w:bCs/>
          <w:sz w:val="28"/>
          <w:szCs w:val="28"/>
        </w:rPr>
      </w:pPr>
    </w:p>
    <w:p w14:paraId="73BC45D2" w14:textId="77777777" w:rsidR="00315259" w:rsidRPr="00E86DB3" w:rsidRDefault="00315259" w:rsidP="00315259">
      <w:pPr>
        <w:pStyle w:val="ListParagraph"/>
        <w:ind w:left="0"/>
        <w:rPr>
          <w:sz w:val="28"/>
          <w:szCs w:val="28"/>
        </w:rPr>
      </w:pPr>
      <w:r>
        <w:rPr>
          <w:b/>
          <w:bCs/>
          <w:sz w:val="28"/>
          <w:szCs w:val="28"/>
        </w:rPr>
        <w:t xml:space="preserve">Suggested follow up question: </w:t>
      </w:r>
      <w:r w:rsidRPr="00E86DB3">
        <w:rPr>
          <w:sz w:val="28"/>
          <w:szCs w:val="28"/>
        </w:rPr>
        <w:t xml:space="preserve">What compensation and support schemes are in place for health and social care workers who contracted Long Covid </w:t>
      </w:r>
      <w:proofErr w:type="gramStart"/>
      <w:r w:rsidRPr="00E86DB3">
        <w:rPr>
          <w:sz w:val="28"/>
          <w:szCs w:val="28"/>
        </w:rPr>
        <w:t>as a result of</w:t>
      </w:r>
      <w:proofErr w:type="gramEnd"/>
      <w:r w:rsidRPr="00E86DB3">
        <w:rPr>
          <w:sz w:val="28"/>
          <w:szCs w:val="28"/>
        </w:rPr>
        <w:t xml:space="preserve"> workplace exposure?</w:t>
      </w:r>
    </w:p>
    <w:p w14:paraId="18CF788F" w14:textId="77777777" w:rsidR="00315259" w:rsidRDefault="00315259" w:rsidP="00315259">
      <w:pPr>
        <w:pStyle w:val="ListParagraph"/>
        <w:ind w:left="0"/>
        <w:rPr>
          <w:b/>
          <w:bCs/>
          <w:sz w:val="28"/>
          <w:szCs w:val="28"/>
        </w:rPr>
      </w:pPr>
    </w:p>
    <w:p w14:paraId="6A50D5BF" w14:textId="77777777" w:rsidR="00315259" w:rsidRDefault="00315259" w:rsidP="00315259">
      <w:pPr>
        <w:pStyle w:val="ListParagraph"/>
        <w:ind w:left="0"/>
        <w:rPr>
          <w:b/>
          <w:bCs/>
          <w:sz w:val="28"/>
          <w:szCs w:val="28"/>
        </w:rPr>
      </w:pPr>
    </w:p>
    <w:p w14:paraId="3A24EB63" w14:textId="77777777" w:rsidR="00315259" w:rsidRDefault="00315259" w:rsidP="00315259">
      <w:pPr>
        <w:pStyle w:val="ListParagraph"/>
        <w:ind w:left="0"/>
        <w:rPr>
          <w:b/>
          <w:bCs/>
          <w:sz w:val="28"/>
          <w:szCs w:val="28"/>
        </w:rPr>
      </w:pPr>
      <w:r>
        <w:rPr>
          <w:b/>
          <w:bCs/>
          <w:sz w:val="28"/>
          <w:szCs w:val="28"/>
        </w:rPr>
        <w:t xml:space="preserve">Suggested follow up question: </w:t>
      </w:r>
      <w:r w:rsidRPr="00E86DB3">
        <w:rPr>
          <w:sz w:val="28"/>
          <w:szCs w:val="28"/>
        </w:rPr>
        <w:t>What evaluation has been undertaken of the impacts of introducing employment tribunal fees on workers experiencing disability discrimination including those with Long Covid?</w:t>
      </w:r>
    </w:p>
    <w:p w14:paraId="3566F721" w14:textId="77777777" w:rsidR="00315259" w:rsidRDefault="00315259" w:rsidP="00315259">
      <w:pPr>
        <w:spacing w:after="0"/>
        <w:rPr>
          <w:b/>
          <w:bCs/>
          <w:sz w:val="28"/>
          <w:szCs w:val="28"/>
        </w:rPr>
      </w:pPr>
      <w:r>
        <w:rPr>
          <w:b/>
          <w:bCs/>
          <w:sz w:val="28"/>
          <w:szCs w:val="28"/>
        </w:rPr>
        <w:br w:type="page"/>
      </w:r>
      <w:r w:rsidRPr="00E86DB3">
        <w:rPr>
          <w:b/>
          <w:bCs/>
          <w:sz w:val="28"/>
          <w:szCs w:val="28"/>
        </w:rPr>
        <w:lastRenderedPageBreak/>
        <w:t xml:space="preserve">QUESTION 14) What </w:t>
      </w:r>
      <w:r>
        <w:rPr>
          <w:b/>
          <w:bCs/>
          <w:sz w:val="28"/>
          <w:szCs w:val="28"/>
        </w:rPr>
        <w:t>assessment</w:t>
      </w:r>
      <w:r w:rsidRPr="00E86DB3">
        <w:rPr>
          <w:b/>
          <w:bCs/>
          <w:sz w:val="28"/>
          <w:szCs w:val="28"/>
        </w:rPr>
        <w:t xml:space="preserve"> has been undertaken of the impacts of in-work conditionality on Deaf and Disabled workers and what mitigations </w:t>
      </w:r>
      <w:r>
        <w:rPr>
          <w:b/>
          <w:bCs/>
          <w:sz w:val="28"/>
          <w:szCs w:val="28"/>
        </w:rPr>
        <w:t>have been put</w:t>
      </w:r>
      <w:r w:rsidRPr="00E86DB3">
        <w:rPr>
          <w:b/>
          <w:bCs/>
          <w:sz w:val="28"/>
          <w:szCs w:val="28"/>
        </w:rPr>
        <w:t xml:space="preserve"> in place?</w:t>
      </w:r>
    </w:p>
    <w:p w14:paraId="4A236F60" w14:textId="77777777" w:rsidR="00315259" w:rsidRDefault="00315259" w:rsidP="00315259">
      <w:pPr>
        <w:spacing w:after="0"/>
        <w:rPr>
          <w:b/>
          <w:bCs/>
          <w:sz w:val="28"/>
          <w:szCs w:val="28"/>
        </w:rPr>
      </w:pPr>
    </w:p>
    <w:p w14:paraId="4C748D2B" w14:textId="77777777" w:rsidR="00315259" w:rsidRDefault="00315259" w:rsidP="00315259">
      <w:pPr>
        <w:spacing w:after="0"/>
        <w:rPr>
          <w:b/>
          <w:bCs/>
          <w:sz w:val="28"/>
          <w:szCs w:val="28"/>
        </w:rPr>
      </w:pPr>
      <w:r>
        <w:rPr>
          <w:b/>
          <w:bCs/>
          <w:sz w:val="28"/>
          <w:szCs w:val="28"/>
        </w:rPr>
        <w:t>Why is this important?</w:t>
      </w:r>
    </w:p>
    <w:p w14:paraId="2E58758D" w14:textId="77777777" w:rsidR="00315259" w:rsidRDefault="00315259" w:rsidP="00315259">
      <w:pPr>
        <w:spacing w:after="0"/>
        <w:rPr>
          <w:sz w:val="28"/>
          <w:szCs w:val="28"/>
        </w:rPr>
      </w:pPr>
      <w:r w:rsidRPr="00BE5303">
        <w:rPr>
          <w:sz w:val="28"/>
          <w:szCs w:val="28"/>
        </w:rPr>
        <w:t>3</w:t>
      </w:r>
      <w:r>
        <w:rPr>
          <w:sz w:val="28"/>
          <w:szCs w:val="28"/>
        </w:rPr>
        <w:t>67</w:t>
      </w:r>
      <w:r w:rsidRPr="00BE5303">
        <w:rPr>
          <w:sz w:val="28"/>
          <w:szCs w:val="28"/>
        </w:rPr>
        <w:t>,000 DDP in work on low incomes/part-time hours will be at risk of sanction when in</w:t>
      </w:r>
      <w:r>
        <w:rPr>
          <w:sz w:val="28"/>
          <w:szCs w:val="28"/>
        </w:rPr>
        <w:t>-</w:t>
      </w:r>
      <w:r w:rsidRPr="00BE5303">
        <w:rPr>
          <w:sz w:val="28"/>
          <w:szCs w:val="28"/>
        </w:rPr>
        <w:t xml:space="preserve">work conditionality is fully rolled out. </w:t>
      </w:r>
      <w:r>
        <w:rPr>
          <w:sz w:val="28"/>
          <w:szCs w:val="28"/>
        </w:rPr>
        <w:t>This is 27% of the total number of claimants who will be affected.</w:t>
      </w:r>
      <w:r>
        <w:rPr>
          <w:rStyle w:val="FootnoteReference"/>
          <w:sz w:val="28"/>
          <w:szCs w:val="28"/>
        </w:rPr>
        <w:footnoteReference w:id="120"/>
      </w:r>
    </w:p>
    <w:p w14:paraId="12A26E47" w14:textId="77777777" w:rsidR="00315259" w:rsidRDefault="00315259" w:rsidP="00315259">
      <w:pPr>
        <w:spacing w:after="0"/>
        <w:rPr>
          <w:sz w:val="28"/>
          <w:szCs w:val="28"/>
        </w:rPr>
      </w:pPr>
    </w:p>
    <w:p w14:paraId="7C6D5B47" w14:textId="77777777" w:rsidR="00315259" w:rsidRDefault="00315259" w:rsidP="00315259">
      <w:pPr>
        <w:spacing w:after="0"/>
        <w:rPr>
          <w:sz w:val="28"/>
          <w:szCs w:val="28"/>
        </w:rPr>
      </w:pPr>
      <w:r w:rsidRPr="00BE5303">
        <w:rPr>
          <w:sz w:val="28"/>
          <w:szCs w:val="28"/>
        </w:rPr>
        <w:t xml:space="preserve">This is where claimants whose earnings are topped up </w:t>
      </w:r>
      <w:r>
        <w:rPr>
          <w:sz w:val="28"/>
          <w:szCs w:val="28"/>
        </w:rPr>
        <w:t xml:space="preserve">with benefits </w:t>
      </w:r>
      <w:r w:rsidRPr="00BE5303">
        <w:rPr>
          <w:sz w:val="28"/>
          <w:szCs w:val="28"/>
        </w:rPr>
        <w:t xml:space="preserve">are required to perform work search activity to </w:t>
      </w:r>
      <w:r>
        <w:rPr>
          <w:sz w:val="28"/>
          <w:szCs w:val="28"/>
        </w:rPr>
        <w:t xml:space="preserve">either </w:t>
      </w:r>
      <w:r w:rsidRPr="00BE5303">
        <w:rPr>
          <w:sz w:val="28"/>
          <w:szCs w:val="28"/>
        </w:rPr>
        <w:t xml:space="preserve">find </w:t>
      </w:r>
      <w:r>
        <w:rPr>
          <w:sz w:val="28"/>
          <w:szCs w:val="28"/>
        </w:rPr>
        <w:t xml:space="preserve">a better paid job or </w:t>
      </w:r>
      <w:r w:rsidRPr="00BE5303">
        <w:rPr>
          <w:sz w:val="28"/>
          <w:szCs w:val="28"/>
        </w:rPr>
        <w:t>extra hours of work</w:t>
      </w:r>
      <w:r>
        <w:rPr>
          <w:sz w:val="28"/>
          <w:szCs w:val="28"/>
        </w:rPr>
        <w:t>,</w:t>
      </w:r>
      <w:r w:rsidRPr="00BE5303">
        <w:rPr>
          <w:sz w:val="28"/>
          <w:szCs w:val="28"/>
        </w:rPr>
        <w:t xml:space="preserve"> </w:t>
      </w:r>
      <w:proofErr w:type="gramStart"/>
      <w:r>
        <w:rPr>
          <w:sz w:val="28"/>
          <w:szCs w:val="28"/>
        </w:rPr>
        <w:t>in order to</w:t>
      </w:r>
      <w:proofErr w:type="gramEnd"/>
      <w:r>
        <w:rPr>
          <w:sz w:val="28"/>
          <w:szCs w:val="28"/>
        </w:rPr>
        <w:t xml:space="preserve"> reduce their reliance on the social security system. </w:t>
      </w:r>
      <w:r w:rsidRPr="00C545AC">
        <w:rPr>
          <w:sz w:val="28"/>
          <w:szCs w:val="28"/>
        </w:rPr>
        <w:t>They could be mandated to</w:t>
      </w:r>
      <w:r>
        <w:rPr>
          <w:sz w:val="28"/>
          <w:szCs w:val="28"/>
        </w:rPr>
        <w:t xml:space="preserve"> </w:t>
      </w:r>
      <w:r w:rsidRPr="00C545AC">
        <w:rPr>
          <w:sz w:val="28"/>
          <w:szCs w:val="28"/>
        </w:rPr>
        <w:t>look for work for up to 35 hours a week and</w:t>
      </w:r>
      <w:r>
        <w:rPr>
          <w:sz w:val="28"/>
          <w:szCs w:val="28"/>
        </w:rPr>
        <w:t xml:space="preserve"> </w:t>
      </w:r>
      <w:r w:rsidRPr="00C545AC">
        <w:rPr>
          <w:sz w:val="28"/>
          <w:szCs w:val="28"/>
        </w:rPr>
        <w:t>attend compulsory support and training courses.</w:t>
      </w:r>
    </w:p>
    <w:p w14:paraId="0A53A98F" w14:textId="77777777" w:rsidR="00315259" w:rsidRDefault="00315259" w:rsidP="00315259">
      <w:pPr>
        <w:spacing w:after="0"/>
        <w:rPr>
          <w:sz w:val="28"/>
          <w:szCs w:val="28"/>
        </w:rPr>
      </w:pPr>
    </w:p>
    <w:p w14:paraId="469C82AE" w14:textId="77777777" w:rsidR="00315259" w:rsidRDefault="00315259" w:rsidP="00315259">
      <w:pPr>
        <w:spacing w:after="0"/>
        <w:rPr>
          <w:sz w:val="28"/>
          <w:szCs w:val="28"/>
        </w:rPr>
      </w:pPr>
      <w:r>
        <w:rPr>
          <w:sz w:val="28"/>
          <w:szCs w:val="28"/>
        </w:rPr>
        <w:t>In-work conditionality threatens to unfairly penalise Deaf and Disabled workers who for disability-related reasons are unable to increase their number of hours of work or their rate of pay.</w:t>
      </w:r>
    </w:p>
    <w:p w14:paraId="7D4E1BBB" w14:textId="77777777" w:rsidR="00315259" w:rsidRDefault="00315259" w:rsidP="00315259">
      <w:pPr>
        <w:spacing w:after="0"/>
        <w:rPr>
          <w:sz w:val="28"/>
          <w:szCs w:val="28"/>
        </w:rPr>
      </w:pPr>
    </w:p>
    <w:p w14:paraId="388AE2EC" w14:textId="77777777" w:rsidR="00315259" w:rsidRDefault="00315259" w:rsidP="00315259">
      <w:pPr>
        <w:spacing w:after="0"/>
        <w:rPr>
          <w:sz w:val="28"/>
          <w:szCs w:val="28"/>
        </w:rPr>
      </w:pPr>
      <w:r>
        <w:rPr>
          <w:sz w:val="28"/>
          <w:szCs w:val="28"/>
        </w:rPr>
        <w:t>Deaf and Disabled workers</w:t>
      </w:r>
      <w:r w:rsidRPr="004C4456">
        <w:rPr>
          <w:sz w:val="28"/>
          <w:szCs w:val="28"/>
        </w:rPr>
        <w:t xml:space="preserve"> also face the same barriers to work related activity as out of work benefit claimants </w:t>
      </w:r>
      <w:r>
        <w:rPr>
          <w:sz w:val="28"/>
          <w:szCs w:val="28"/>
        </w:rPr>
        <w:t xml:space="preserve">do </w:t>
      </w:r>
      <w:r w:rsidRPr="004C4456">
        <w:rPr>
          <w:sz w:val="28"/>
          <w:szCs w:val="28"/>
        </w:rPr>
        <w:t>such as digital exclusion</w:t>
      </w:r>
      <w:r>
        <w:rPr>
          <w:sz w:val="28"/>
          <w:szCs w:val="28"/>
        </w:rPr>
        <w:t>, barriers to literacy and pain/fatigue/distress.</w:t>
      </w:r>
    </w:p>
    <w:p w14:paraId="433059AA" w14:textId="77777777" w:rsidR="00315259" w:rsidRDefault="00315259" w:rsidP="00315259">
      <w:pPr>
        <w:spacing w:after="0"/>
        <w:rPr>
          <w:sz w:val="28"/>
          <w:szCs w:val="28"/>
        </w:rPr>
      </w:pPr>
    </w:p>
    <w:p w14:paraId="30ECB81C" w14:textId="77777777" w:rsidR="00315259" w:rsidRDefault="00315259" w:rsidP="00315259">
      <w:pPr>
        <w:spacing w:after="0"/>
        <w:rPr>
          <w:sz w:val="28"/>
          <w:szCs w:val="28"/>
        </w:rPr>
      </w:pPr>
      <w:r>
        <w:rPr>
          <w:sz w:val="28"/>
          <w:szCs w:val="28"/>
        </w:rPr>
        <w:t>In-work conditionality also disproportionately impacts:</w:t>
      </w:r>
    </w:p>
    <w:p w14:paraId="045FCC7D" w14:textId="77777777" w:rsidR="00315259" w:rsidRDefault="00315259" w:rsidP="00315259">
      <w:pPr>
        <w:pStyle w:val="ListParagraph"/>
        <w:numPr>
          <w:ilvl w:val="0"/>
          <w:numId w:val="17"/>
        </w:numPr>
        <w:spacing w:after="0"/>
        <w:rPr>
          <w:sz w:val="28"/>
          <w:szCs w:val="28"/>
        </w:rPr>
      </w:pPr>
      <w:r>
        <w:rPr>
          <w:sz w:val="28"/>
          <w:szCs w:val="28"/>
        </w:rPr>
        <w:t>women (77%)</w:t>
      </w:r>
    </w:p>
    <w:p w14:paraId="6A34815E" w14:textId="77777777" w:rsidR="00315259" w:rsidRDefault="00315259" w:rsidP="00315259">
      <w:pPr>
        <w:pStyle w:val="ListParagraph"/>
        <w:numPr>
          <w:ilvl w:val="0"/>
          <w:numId w:val="17"/>
        </w:numPr>
        <w:spacing w:after="0"/>
        <w:rPr>
          <w:sz w:val="28"/>
          <w:szCs w:val="28"/>
        </w:rPr>
      </w:pPr>
      <w:r>
        <w:rPr>
          <w:sz w:val="28"/>
          <w:szCs w:val="28"/>
        </w:rPr>
        <w:t>single parents (51%)</w:t>
      </w:r>
    </w:p>
    <w:p w14:paraId="7B53E88F" w14:textId="77777777" w:rsidR="00315259" w:rsidRDefault="00315259" w:rsidP="00315259">
      <w:pPr>
        <w:pStyle w:val="ListParagraph"/>
        <w:numPr>
          <w:ilvl w:val="0"/>
          <w:numId w:val="17"/>
        </w:numPr>
        <w:spacing w:after="0"/>
        <w:rPr>
          <w:sz w:val="28"/>
          <w:szCs w:val="28"/>
        </w:rPr>
      </w:pPr>
      <w:r>
        <w:rPr>
          <w:sz w:val="28"/>
          <w:szCs w:val="28"/>
        </w:rPr>
        <w:t>those with caring responsibilities (other than for their children – 15%)</w:t>
      </w:r>
    </w:p>
    <w:p w14:paraId="5D0DA7FD" w14:textId="77777777" w:rsidR="00315259" w:rsidRDefault="00315259" w:rsidP="00315259">
      <w:pPr>
        <w:pStyle w:val="ListParagraph"/>
        <w:numPr>
          <w:ilvl w:val="0"/>
          <w:numId w:val="17"/>
        </w:numPr>
        <w:spacing w:after="0"/>
        <w:rPr>
          <w:sz w:val="28"/>
          <w:szCs w:val="28"/>
        </w:rPr>
      </w:pPr>
      <w:r>
        <w:rPr>
          <w:sz w:val="28"/>
          <w:szCs w:val="28"/>
        </w:rPr>
        <w:t>Global Majorities (18%)</w:t>
      </w:r>
    </w:p>
    <w:p w14:paraId="6FF2806E" w14:textId="77777777" w:rsidR="00315259" w:rsidRDefault="00315259" w:rsidP="00315259">
      <w:pPr>
        <w:pStyle w:val="ListParagraph"/>
        <w:numPr>
          <w:ilvl w:val="0"/>
          <w:numId w:val="17"/>
        </w:numPr>
        <w:spacing w:after="0"/>
        <w:rPr>
          <w:sz w:val="28"/>
          <w:szCs w:val="28"/>
        </w:rPr>
      </w:pPr>
      <w:r>
        <w:rPr>
          <w:sz w:val="28"/>
          <w:szCs w:val="28"/>
        </w:rPr>
        <w:t>People who speak English as a second language (21%)</w:t>
      </w:r>
    </w:p>
    <w:p w14:paraId="4535EEE7" w14:textId="77777777" w:rsidR="00315259" w:rsidRPr="00BE5303" w:rsidRDefault="00315259" w:rsidP="00315259">
      <w:pPr>
        <w:pStyle w:val="ListParagraph"/>
        <w:spacing w:after="0"/>
        <w:ind w:left="420"/>
        <w:rPr>
          <w:sz w:val="28"/>
          <w:szCs w:val="28"/>
        </w:rPr>
      </w:pPr>
    </w:p>
    <w:p w14:paraId="411ADFF8" w14:textId="77777777" w:rsidR="00315259" w:rsidRDefault="00315259" w:rsidP="00315259">
      <w:pPr>
        <w:spacing w:after="0"/>
        <w:rPr>
          <w:sz w:val="28"/>
          <w:szCs w:val="28"/>
        </w:rPr>
      </w:pPr>
      <w:r>
        <w:rPr>
          <w:sz w:val="28"/>
          <w:szCs w:val="28"/>
        </w:rPr>
        <w:t>In-work conditionality is being rolled out in stages.</w:t>
      </w:r>
    </w:p>
    <w:p w14:paraId="3F0F14F2" w14:textId="77777777" w:rsidR="00315259" w:rsidRDefault="00315259" w:rsidP="00315259">
      <w:pPr>
        <w:spacing w:after="0"/>
        <w:rPr>
          <w:sz w:val="28"/>
          <w:szCs w:val="28"/>
        </w:rPr>
      </w:pPr>
    </w:p>
    <w:p w14:paraId="40A35850" w14:textId="77777777" w:rsidR="00315259" w:rsidRDefault="00315259" w:rsidP="00315259">
      <w:pPr>
        <w:spacing w:after="0"/>
        <w:rPr>
          <w:sz w:val="28"/>
          <w:szCs w:val="28"/>
        </w:rPr>
      </w:pPr>
      <w:r>
        <w:rPr>
          <w:sz w:val="28"/>
          <w:szCs w:val="28"/>
        </w:rPr>
        <w:t>D</w:t>
      </w:r>
      <w:r w:rsidRPr="00BE5303">
        <w:rPr>
          <w:sz w:val="28"/>
          <w:szCs w:val="28"/>
        </w:rPr>
        <w:t xml:space="preserve">ata </w:t>
      </w:r>
      <w:r>
        <w:rPr>
          <w:sz w:val="28"/>
          <w:szCs w:val="28"/>
        </w:rPr>
        <w:t xml:space="preserve">from Citizens Advice </w:t>
      </w:r>
      <w:r w:rsidRPr="00BE5303">
        <w:rPr>
          <w:sz w:val="28"/>
          <w:szCs w:val="28"/>
        </w:rPr>
        <w:t xml:space="preserve">shows that 53% of people </w:t>
      </w:r>
      <w:r>
        <w:rPr>
          <w:sz w:val="28"/>
          <w:szCs w:val="28"/>
        </w:rPr>
        <w:t>they</w:t>
      </w:r>
      <w:r w:rsidRPr="00BE5303">
        <w:rPr>
          <w:sz w:val="28"/>
          <w:szCs w:val="28"/>
        </w:rPr>
        <w:t xml:space="preserve"> advised on Universal Credit conditionality</w:t>
      </w:r>
      <w:r>
        <w:rPr>
          <w:sz w:val="28"/>
          <w:szCs w:val="28"/>
        </w:rPr>
        <w:t xml:space="preserve"> </w:t>
      </w:r>
      <w:r w:rsidRPr="00BE5303">
        <w:rPr>
          <w:sz w:val="28"/>
          <w:szCs w:val="28"/>
        </w:rPr>
        <w:t xml:space="preserve">issues in 2022 were </w:t>
      </w:r>
      <w:r>
        <w:rPr>
          <w:sz w:val="28"/>
          <w:szCs w:val="28"/>
        </w:rPr>
        <w:t>D</w:t>
      </w:r>
      <w:r w:rsidRPr="00BE5303">
        <w:rPr>
          <w:sz w:val="28"/>
          <w:szCs w:val="28"/>
        </w:rPr>
        <w:t>isabled.</w:t>
      </w:r>
      <w:r>
        <w:rPr>
          <w:rStyle w:val="FootnoteReference"/>
          <w:sz w:val="28"/>
          <w:szCs w:val="28"/>
        </w:rPr>
        <w:footnoteReference w:id="121"/>
      </w:r>
      <w:r>
        <w:rPr>
          <w:sz w:val="28"/>
          <w:szCs w:val="28"/>
        </w:rPr>
        <w:t xml:space="preserve"> </w:t>
      </w:r>
      <w:r w:rsidRPr="00BE5303">
        <w:rPr>
          <w:sz w:val="28"/>
          <w:szCs w:val="28"/>
        </w:rPr>
        <w:t xml:space="preserve">A quarter (24%) of </w:t>
      </w:r>
      <w:r>
        <w:rPr>
          <w:sz w:val="28"/>
          <w:szCs w:val="28"/>
        </w:rPr>
        <w:t>thei</w:t>
      </w:r>
      <w:r w:rsidRPr="00BE5303">
        <w:rPr>
          <w:sz w:val="28"/>
          <w:szCs w:val="28"/>
        </w:rPr>
        <w:t xml:space="preserve">r </w:t>
      </w:r>
      <w:r w:rsidRPr="00BE5303">
        <w:rPr>
          <w:sz w:val="28"/>
          <w:szCs w:val="28"/>
        </w:rPr>
        <w:lastRenderedPageBreak/>
        <w:t>advisers said they help an in-work Universal Credit</w:t>
      </w:r>
      <w:r>
        <w:rPr>
          <w:sz w:val="28"/>
          <w:szCs w:val="28"/>
        </w:rPr>
        <w:t xml:space="preserve"> </w:t>
      </w:r>
      <w:r w:rsidRPr="00BE5303">
        <w:rPr>
          <w:sz w:val="28"/>
          <w:szCs w:val="28"/>
        </w:rPr>
        <w:t>claimant experiencing an inappropriate claimant commitment, work coach</w:t>
      </w:r>
      <w:r>
        <w:rPr>
          <w:sz w:val="28"/>
          <w:szCs w:val="28"/>
        </w:rPr>
        <w:t xml:space="preserve"> </w:t>
      </w:r>
      <w:r w:rsidRPr="00BE5303">
        <w:rPr>
          <w:sz w:val="28"/>
          <w:szCs w:val="28"/>
        </w:rPr>
        <w:t>request or other conditionality problem at least once a week and 43% help</w:t>
      </w:r>
      <w:r>
        <w:rPr>
          <w:sz w:val="28"/>
          <w:szCs w:val="28"/>
        </w:rPr>
        <w:t xml:space="preserve"> </w:t>
      </w:r>
      <w:r w:rsidRPr="00BE5303">
        <w:rPr>
          <w:sz w:val="28"/>
          <w:szCs w:val="28"/>
        </w:rPr>
        <w:t xml:space="preserve">someone in these circumstances at least once a month. </w:t>
      </w:r>
    </w:p>
    <w:p w14:paraId="557FCB14" w14:textId="77777777" w:rsidR="00315259" w:rsidRDefault="00315259" w:rsidP="00315259">
      <w:pPr>
        <w:spacing w:after="0"/>
        <w:rPr>
          <w:sz w:val="28"/>
          <w:szCs w:val="28"/>
        </w:rPr>
      </w:pPr>
    </w:p>
    <w:p w14:paraId="229EAC30" w14:textId="77777777" w:rsidR="00315259" w:rsidRDefault="00315259" w:rsidP="00315259">
      <w:pPr>
        <w:spacing w:after="0"/>
        <w:rPr>
          <w:sz w:val="28"/>
          <w:szCs w:val="28"/>
        </w:rPr>
      </w:pPr>
      <w:r w:rsidRPr="00BE5303">
        <w:rPr>
          <w:sz w:val="28"/>
          <w:szCs w:val="28"/>
        </w:rPr>
        <w:t>This is largely due to</w:t>
      </w:r>
      <w:r>
        <w:rPr>
          <w:sz w:val="28"/>
          <w:szCs w:val="28"/>
        </w:rPr>
        <w:t xml:space="preserve"> </w:t>
      </w:r>
      <w:r w:rsidRPr="00BE5303">
        <w:rPr>
          <w:sz w:val="28"/>
          <w:szCs w:val="28"/>
        </w:rPr>
        <w:t xml:space="preserve">work coach discretion being applied inappropriately, for example, </w:t>
      </w:r>
      <w:r>
        <w:rPr>
          <w:sz w:val="28"/>
          <w:szCs w:val="28"/>
        </w:rPr>
        <w:t>refusing to reduce pressure on a claimant to work search on top of their existing job. C</w:t>
      </w:r>
      <w:r w:rsidRPr="00BE5303">
        <w:rPr>
          <w:sz w:val="28"/>
          <w:szCs w:val="28"/>
        </w:rPr>
        <w:t>ommon scenarios</w:t>
      </w:r>
      <w:r>
        <w:rPr>
          <w:sz w:val="28"/>
          <w:szCs w:val="28"/>
        </w:rPr>
        <w:t xml:space="preserve"> involve </w:t>
      </w:r>
      <w:r w:rsidRPr="00BE5303">
        <w:rPr>
          <w:sz w:val="28"/>
          <w:szCs w:val="28"/>
        </w:rPr>
        <w:t>conditionality being applied inappropriately</w:t>
      </w:r>
      <w:r>
        <w:rPr>
          <w:sz w:val="28"/>
          <w:szCs w:val="28"/>
        </w:rPr>
        <w:t xml:space="preserve"> to claimants</w:t>
      </w:r>
      <w:r w:rsidRPr="00BE5303">
        <w:rPr>
          <w:sz w:val="28"/>
          <w:szCs w:val="28"/>
        </w:rPr>
        <w:t xml:space="preserve"> who are </w:t>
      </w:r>
      <w:r>
        <w:rPr>
          <w:sz w:val="28"/>
          <w:szCs w:val="28"/>
        </w:rPr>
        <w:t>D</w:t>
      </w:r>
      <w:r w:rsidRPr="00BE5303">
        <w:rPr>
          <w:sz w:val="28"/>
          <w:szCs w:val="28"/>
        </w:rPr>
        <w:t xml:space="preserve">isabled </w:t>
      </w:r>
      <w:r>
        <w:rPr>
          <w:sz w:val="28"/>
          <w:szCs w:val="28"/>
        </w:rPr>
        <w:t xml:space="preserve">and/or have </w:t>
      </w:r>
      <w:r w:rsidRPr="00BE5303">
        <w:rPr>
          <w:sz w:val="28"/>
          <w:szCs w:val="28"/>
        </w:rPr>
        <w:t>caring responsibilities.</w:t>
      </w:r>
    </w:p>
    <w:p w14:paraId="3C4072D2" w14:textId="77777777" w:rsidR="00315259" w:rsidRDefault="00315259" w:rsidP="00315259">
      <w:pPr>
        <w:spacing w:after="0"/>
        <w:rPr>
          <w:sz w:val="28"/>
          <w:szCs w:val="28"/>
        </w:rPr>
      </w:pPr>
    </w:p>
    <w:p w14:paraId="0F81C3C6" w14:textId="77777777" w:rsidR="00315259" w:rsidRPr="00BE5303" w:rsidRDefault="00315259" w:rsidP="00315259">
      <w:pPr>
        <w:spacing w:after="0"/>
        <w:rPr>
          <w:sz w:val="28"/>
          <w:szCs w:val="28"/>
        </w:rPr>
      </w:pPr>
      <w:r w:rsidRPr="00C545AC">
        <w:rPr>
          <w:sz w:val="28"/>
          <w:szCs w:val="28"/>
        </w:rPr>
        <w:t>Foodbanks are seeing increasing numbers of people who in work needing their help.</w:t>
      </w:r>
      <w:r>
        <w:rPr>
          <w:rStyle w:val="FootnoteReference"/>
          <w:sz w:val="28"/>
          <w:szCs w:val="28"/>
        </w:rPr>
        <w:footnoteReference w:id="122"/>
      </w:r>
    </w:p>
    <w:p w14:paraId="00404279" w14:textId="77777777" w:rsidR="00315259" w:rsidRDefault="00315259" w:rsidP="00315259">
      <w:pPr>
        <w:spacing w:after="0"/>
        <w:rPr>
          <w:b/>
          <w:bCs/>
          <w:sz w:val="28"/>
          <w:szCs w:val="28"/>
        </w:rPr>
      </w:pPr>
    </w:p>
    <w:p w14:paraId="3C42D0A2" w14:textId="77777777" w:rsidR="00315259" w:rsidRDefault="00315259" w:rsidP="00315259">
      <w:pPr>
        <w:spacing w:after="0"/>
        <w:rPr>
          <w:b/>
          <w:bCs/>
          <w:sz w:val="28"/>
          <w:szCs w:val="28"/>
        </w:rPr>
      </w:pPr>
      <w:r>
        <w:rPr>
          <w:b/>
          <w:bCs/>
          <w:sz w:val="28"/>
          <w:szCs w:val="28"/>
        </w:rPr>
        <w:t>How may government respond?</w:t>
      </w:r>
    </w:p>
    <w:p w14:paraId="6A4AA4ED" w14:textId="77777777" w:rsidR="00315259" w:rsidRDefault="00315259" w:rsidP="00315259">
      <w:pPr>
        <w:spacing w:after="0"/>
        <w:rPr>
          <w:sz w:val="28"/>
          <w:szCs w:val="28"/>
        </w:rPr>
      </w:pPr>
      <w:r>
        <w:rPr>
          <w:sz w:val="28"/>
          <w:szCs w:val="28"/>
        </w:rPr>
        <w:t xml:space="preserve">To cite the equality impact assessment (EIA) that DWP carried out for their “in-work progression </w:t>
      </w:r>
      <w:proofErr w:type="gramStart"/>
      <w:r>
        <w:rPr>
          <w:sz w:val="28"/>
          <w:szCs w:val="28"/>
        </w:rPr>
        <w:t>offer</w:t>
      </w:r>
      <w:proofErr w:type="gramEnd"/>
      <w:r>
        <w:rPr>
          <w:sz w:val="28"/>
          <w:szCs w:val="28"/>
        </w:rPr>
        <w:t>”.</w:t>
      </w:r>
      <w:r>
        <w:rPr>
          <w:rStyle w:val="FootnoteReference"/>
          <w:sz w:val="28"/>
          <w:szCs w:val="28"/>
        </w:rPr>
        <w:footnoteReference w:id="123"/>
      </w:r>
      <w:r>
        <w:rPr>
          <w:sz w:val="28"/>
          <w:szCs w:val="28"/>
        </w:rPr>
        <w:t xml:space="preserve"> There does not appear to be a publicly available equality impact assessment that addresses the impacts of conditionality on the equalities groups identified in DWP’s own in-work claimant future cohorts study.</w:t>
      </w:r>
    </w:p>
    <w:p w14:paraId="4CA60AAA" w14:textId="77777777" w:rsidR="00315259" w:rsidRDefault="00315259" w:rsidP="00315259">
      <w:pPr>
        <w:spacing w:after="0"/>
        <w:rPr>
          <w:sz w:val="28"/>
          <w:szCs w:val="28"/>
        </w:rPr>
      </w:pPr>
    </w:p>
    <w:p w14:paraId="18F3EB2F" w14:textId="77777777" w:rsidR="00315259" w:rsidRDefault="00315259" w:rsidP="00315259">
      <w:pPr>
        <w:spacing w:after="0"/>
        <w:rPr>
          <w:sz w:val="28"/>
          <w:szCs w:val="28"/>
        </w:rPr>
      </w:pPr>
      <w:r>
        <w:rPr>
          <w:sz w:val="28"/>
          <w:szCs w:val="28"/>
        </w:rPr>
        <w:t xml:space="preserve">To refer to how all work coaches receive e-training in the Equality Act 2010. Work coach training levels are not capable of equipping them to understand the support and access needs associated with every different impairment/illness/difference that Deaf and Disabled </w:t>
      </w:r>
      <w:proofErr w:type="gramStart"/>
      <w:r>
        <w:rPr>
          <w:sz w:val="28"/>
          <w:szCs w:val="28"/>
        </w:rPr>
        <w:t>claimants</w:t>
      </w:r>
      <w:proofErr w:type="gramEnd"/>
      <w:r>
        <w:rPr>
          <w:sz w:val="28"/>
          <w:szCs w:val="28"/>
        </w:rPr>
        <w:t xml:space="preserve"> may have.</w:t>
      </w:r>
    </w:p>
    <w:p w14:paraId="6092323A" w14:textId="77777777" w:rsidR="00315259" w:rsidRDefault="00315259" w:rsidP="00315259">
      <w:pPr>
        <w:spacing w:after="0"/>
        <w:rPr>
          <w:sz w:val="28"/>
          <w:szCs w:val="28"/>
        </w:rPr>
      </w:pPr>
    </w:p>
    <w:p w14:paraId="639DD833" w14:textId="77777777" w:rsidR="00315259" w:rsidRDefault="00315259" w:rsidP="00315259">
      <w:pPr>
        <w:spacing w:after="0"/>
        <w:rPr>
          <w:sz w:val="28"/>
          <w:szCs w:val="28"/>
        </w:rPr>
      </w:pPr>
      <w:r>
        <w:rPr>
          <w:sz w:val="28"/>
          <w:szCs w:val="28"/>
        </w:rPr>
        <w:t xml:space="preserve">To refer to how work coaches can consult Disability Equality Advisers (DEAs). DEAs can be a beneficial </w:t>
      </w:r>
      <w:proofErr w:type="gramStart"/>
      <w:r>
        <w:rPr>
          <w:sz w:val="28"/>
          <w:szCs w:val="28"/>
        </w:rPr>
        <w:t>resource</w:t>
      </w:r>
      <w:proofErr w:type="gramEnd"/>
      <w:r>
        <w:rPr>
          <w:sz w:val="28"/>
          <w:szCs w:val="28"/>
        </w:rPr>
        <w:t xml:space="preserve"> but it depends upon work coaches choosing to consult them and to listen to their advice and on the quality of the DEA. The availability of DEAs is not a </w:t>
      </w:r>
      <w:proofErr w:type="spellStart"/>
      <w:r>
        <w:rPr>
          <w:sz w:val="28"/>
          <w:szCs w:val="28"/>
        </w:rPr>
        <w:t>fail safe</w:t>
      </w:r>
      <w:proofErr w:type="spellEnd"/>
      <w:r>
        <w:rPr>
          <w:sz w:val="28"/>
          <w:szCs w:val="28"/>
        </w:rPr>
        <w:t xml:space="preserve"> against unfair sanctioning of Deaf and Disabled claimants.</w:t>
      </w:r>
    </w:p>
    <w:p w14:paraId="397C0368" w14:textId="77777777" w:rsidR="00315259" w:rsidRDefault="00315259" w:rsidP="00315259">
      <w:pPr>
        <w:spacing w:after="0"/>
        <w:rPr>
          <w:sz w:val="28"/>
          <w:szCs w:val="28"/>
        </w:rPr>
      </w:pPr>
    </w:p>
    <w:p w14:paraId="659B6F51" w14:textId="77777777" w:rsidR="00315259" w:rsidRDefault="00315259" w:rsidP="00315259">
      <w:pPr>
        <w:spacing w:after="0"/>
        <w:rPr>
          <w:b/>
          <w:bCs/>
          <w:sz w:val="28"/>
          <w:szCs w:val="28"/>
        </w:rPr>
      </w:pPr>
    </w:p>
    <w:p w14:paraId="170A5BA8" w14:textId="77777777" w:rsidR="00315259" w:rsidRDefault="00315259" w:rsidP="00315259">
      <w:pPr>
        <w:spacing w:after="0"/>
        <w:rPr>
          <w:b/>
          <w:bCs/>
          <w:sz w:val="28"/>
          <w:szCs w:val="28"/>
        </w:rPr>
      </w:pPr>
    </w:p>
    <w:p w14:paraId="036AFEB9" w14:textId="77777777" w:rsidR="00315259" w:rsidRDefault="00315259" w:rsidP="00315259">
      <w:pPr>
        <w:spacing w:after="0"/>
        <w:rPr>
          <w:b/>
          <w:bCs/>
          <w:sz w:val="28"/>
          <w:szCs w:val="28"/>
        </w:rPr>
      </w:pPr>
      <w:r>
        <w:rPr>
          <w:b/>
          <w:bCs/>
          <w:sz w:val="28"/>
          <w:szCs w:val="28"/>
        </w:rPr>
        <w:t xml:space="preserve">Suggested follow up question: </w:t>
      </w:r>
      <w:r w:rsidRPr="00B471A0">
        <w:rPr>
          <w:sz w:val="28"/>
          <w:szCs w:val="28"/>
        </w:rPr>
        <w:t>Has any action been taken to address the findings by Citizens Advice regarding inappropriate conditionality being applied to Disabled in-work claimants?</w:t>
      </w:r>
    </w:p>
    <w:p w14:paraId="3ABAA5A5" w14:textId="77777777" w:rsidR="00315259" w:rsidRDefault="00315259" w:rsidP="00315259">
      <w:pPr>
        <w:spacing w:after="0"/>
        <w:rPr>
          <w:b/>
          <w:bCs/>
          <w:sz w:val="28"/>
          <w:szCs w:val="28"/>
        </w:rPr>
      </w:pPr>
    </w:p>
    <w:p w14:paraId="25718BC0" w14:textId="77777777" w:rsidR="00315259" w:rsidRPr="00E86DB3" w:rsidRDefault="00315259" w:rsidP="00315259">
      <w:pPr>
        <w:spacing w:after="0"/>
        <w:rPr>
          <w:b/>
          <w:bCs/>
          <w:sz w:val="28"/>
          <w:szCs w:val="28"/>
        </w:rPr>
      </w:pPr>
      <w:r>
        <w:rPr>
          <w:b/>
          <w:bCs/>
          <w:sz w:val="28"/>
          <w:szCs w:val="28"/>
        </w:rPr>
        <w:t xml:space="preserve">Suggested follow up question: </w:t>
      </w:r>
      <w:r w:rsidRPr="002F1461">
        <w:rPr>
          <w:sz w:val="28"/>
          <w:szCs w:val="28"/>
        </w:rPr>
        <w:t>Are there any plans to measure the impact of in-work conditionality on Deaf and Disabled claimants already affected by the roll out and will the findings be published?</w:t>
      </w:r>
    </w:p>
    <w:p w14:paraId="100B124E" w14:textId="77777777" w:rsidR="00315259" w:rsidRDefault="00315259" w:rsidP="00315259">
      <w:pPr>
        <w:spacing w:after="0"/>
        <w:rPr>
          <w:b/>
          <w:bCs/>
          <w:sz w:val="28"/>
          <w:szCs w:val="28"/>
        </w:rPr>
      </w:pPr>
      <w:r>
        <w:rPr>
          <w:sz w:val="28"/>
          <w:szCs w:val="28"/>
        </w:rPr>
        <w:br w:type="page"/>
      </w:r>
      <w:r w:rsidRPr="00BE5303">
        <w:rPr>
          <w:b/>
          <w:bCs/>
          <w:sz w:val="28"/>
          <w:szCs w:val="28"/>
        </w:rPr>
        <w:lastRenderedPageBreak/>
        <w:t xml:space="preserve">QUESTION 15) </w:t>
      </w:r>
      <w:r w:rsidRPr="00725794">
        <w:rPr>
          <w:b/>
          <w:bCs/>
          <w:sz w:val="28"/>
          <w:szCs w:val="28"/>
        </w:rPr>
        <w:t xml:space="preserve">What evaluation has been carried out of the impacts of conditionality and sanctions on Deaf and Disabled benefit claimants </w:t>
      </w:r>
      <w:r>
        <w:rPr>
          <w:b/>
          <w:bCs/>
          <w:sz w:val="28"/>
          <w:szCs w:val="28"/>
        </w:rPr>
        <w:t>– both the impact of receiving a sanction and the impact of mandatory activities - and what safeguards are in place to protect claimants from harmful impacts?</w:t>
      </w:r>
    </w:p>
    <w:p w14:paraId="13C9EDBD" w14:textId="77777777" w:rsidR="00315259" w:rsidRDefault="00315259" w:rsidP="00315259">
      <w:pPr>
        <w:spacing w:after="0"/>
        <w:rPr>
          <w:b/>
          <w:bCs/>
          <w:sz w:val="28"/>
          <w:szCs w:val="28"/>
        </w:rPr>
      </w:pPr>
    </w:p>
    <w:p w14:paraId="03DC6B4D" w14:textId="77777777" w:rsidR="00315259" w:rsidRPr="00877A03" w:rsidRDefault="00315259" w:rsidP="00315259">
      <w:pPr>
        <w:rPr>
          <w:b/>
          <w:bCs/>
          <w:sz w:val="28"/>
          <w:szCs w:val="28"/>
        </w:rPr>
      </w:pPr>
      <w:r w:rsidRPr="00877A03">
        <w:rPr>
          <w:b/>
          <w:bCs/>
          <w:sz w:val="28"/>
          <w:szCs w:val="28"/>
        </w:rPr>
        <w:t>Why is this important?</w:t>
      </w:r>
    </w:p>
    <w:p w14:paraId="3A0D1076" w14:textId="77777777" w:rsidR="00315259" w:rsidRDefault="00315259" w:rsidP="00315259">
      <w:pPr>
        <w:rPr>
          <w:sz w:val="28"/>
          <w:szCs w:val="28"/>
        </w:rPr>
      </w:pPr>
      <w:r>
        <w:rPr>
          <w:sz w:val="28"/>
          <w:szCs w:val="28"/>
        </w:rPr>
        <w:t>There is overwhelming evidence of the serious adverse impacts of both conditionality and sanctions on a range of claimant groups including DDP.</w:t>
      </w:r>
    </w:p>
    <w:p w14:paraId="223D4E25" w14:textId="77777777" w:rsidR="00315259" w:rsidRDefault="00315259" w:rsidP="00315259">
      <w:pPr>
        <w:rPr>
          <w:sz w:val="28"/>
          <w:szCs w:val="28"/>
        </w:rPr>
      </w:pPr>
      <w:r>
        <w:rPr>
          <w:sz w:val="28"/>
          <w:szCs w:val="28"/>
        </w:rPr>
        <w:t xml:space="preserve">Findings from a major </w:t>
      </w:r>
      <w:proofErr w:type="gramStart"/>
      <w:r>
        <w:rPr>
          <w:sz w:val="28"/>
          <w:szCs w:val="28"/>
        </w:rPr>
        <w:t>five year</w:t>
      </w:r>
      <w:proofErr w:type="gramEnd"/>
      <w:r>
        <w:rPr>
          <w:sz w:val="28"/>
          <w:szCs w:val="28"/>
        </w:rPr>
        <w:t xml:space="preserve"> research project showed that f</w:t>
      </w:r>
      <w:r w:rsidRPr="006A4F6D">
        <w:rPr>
          <w:sz w:val="28"/>
          <w:szCs w:val="28"/>
        </w:rPr>
        <w:t>or a substantial minority, welfare conditionality within social security regularly initiates and sustains a range of negative behaviour changes and outcomes including</w:t>
      </w:r>
      <w:r>
        <w:rPr>
          <w:sz w:val="28"/>
          <w:szCs w:val="28"/>
        </w:rPr>
        <w:t xml:space="preserve"> </w:t>
      </w:r>
      <w:r w:rsidRPr="006A4F6D">
        <w:rPr>
          <w:sz w:val="28"/>
          <w:szCs w:val="28"/>
        </w:rPr>
        <w:t>increased poverty, and on occasions, destitution</w:t>
      </w:r>
      <w:r>
        <w:rPr>
          <w:sz w:val="28"/>
          <w:szCs w:val="28"/>
        </w:rPr>
        <w:t xml:space="preserve">, </w:t>
      </w:r>
      <w:r w:rsidRPr="006A4F6D">
        <w:rPr>
          <w:sz w:val="28"/>
          <w:szCs w:val="28"/>
        </w:rPr>
        <w:t xml:space="preserve">movements into survival crime </w:t>
      </w:r>
      <w:r>
        <w:rPr>
          <w:sz w:val="28"/>
          <w:szCs w:val="28"/>
        </w:rPr>
        <w:t xml:space="preserve">and </w:t>
      </w:r>
      <w:r w:rsidRPr="006A4F6D">
        <w:rPr>
          <w:sz w:val="28"/>
          <w:szCs w:val="28"/>
        </w:rPr>
        <w:t>exacerbated ill health and impairments.</w:t>
      </w:r>
    </w:p>
    <w:p w14:paraId="24EB9BAA" w14:textId="77777777" w:rsidR="00315259" w:rsidRDefault="00315259" w:rsidP="00315259">
      <w:pPr>
        <w:rPr>
          <w:sz w:val="28"/>
          <w:szCs w:val="28"/>
        </w:rPr>
      </w:pPr>
      <w:r>
        <w:rPr>
          <w:sz w:val="28"/>
          <w:szCs w:val="28"/>
        </w:rPr>
        <w:t>Sanctions have proven links with increased foodbank use</w:t>
      </w:r>
      <w:r>
        <w:rPr>
          <w:rStyle w:val="FootnoteReference"/>
          <w:sz w:val="28"/>
          <w:szCs w:val="28"/>
        </w:rPr>
        <w:footnoteReference w:id="124"/>
      </w:r>
      <w:r>
        <w:rPr>
          <w:sz w:val="28"/>
          <w:szCs w:val="28"/>
        </w:rPr>
        <w:t xml:space="preserve"> and benefit deaths.</w:t>
      </w:r>
      <w:r>
        <w:rPr>
          <w:rStyle w:val="FootnoteReference"/>
          <w:sz w:val="28"/>
          <w:szCs w:val="28"/>
        </w:rPr>
        <w:footnoteReference w:id="125"/>
      </w:r>
    </w:p>
    <w:p w14:paraId="7DBF8166" w14:textId="77777777" w:rsidR="00315259" w:rsidRPr="006A4F6D" w:rsidRDefault="00315259" w:rsidP="00315259">
      <w:pPr>
        <w:rPr>
          <w:sz w:val="28"/>
          <w:szCs w:val="28"/>
        </w:rPr>
      </w:pPr>
      <w:r>
        <w:rPr>
          <w:sz w:val="28"/>
          <w:szCs w:val="28"/>
        </w:rPr>
        <w:t>Conditionality itself has also been shown to have negative impacts on Disabled benefit claimants, moving them further from employment. Research by the University of Essex found that the mental health of claimants was damaged by the experience of living with constant anxiety and fear of having essential income stopped overnight.</w:t>
      </w:r>
      <w:r>
        <w:rPr>
          <w:rStyle w:val="FootnoteReference"/>
          <w:sz w:val="28"/>
          <w:szCs w:val="28"/>
        </w:rPr>
        <w:footnoteReference w:id="126"/>
      </w:r>
      <w:r>
        <w:rPr>
          <w:sz w:val="28"/>
          <w:szCs w:val="28"/>
        </w:rPr>
        <w:t xml:space="preserve"> Claimants felt it was not within their control to prevent being sanctioned due to arbitrary decisions and sometimes unreasonable demands placed on them by work coaches. </w:t>
      </w:r>
    </w:p>
    <w:p w14:paraId="36D4328C" w14:textId="77777777" w:rsidR="00315259" w:rsidRDefault="00315259" w:rsidP="00315259">
      <w:pPr>
        <w:rPr>
          <w:sz w:val="28"/>
          <w:szCs w:val="28"/>
        </w:rPr>
      </w:pPr>
      <w:r w:rsidRPr="006A4F6D">
        <w:rPr>
          <w:sz w:val="28"/>
          <w:szCs w:val="28"/>
        </w:rPr>
        <w:t>About half of claimants with “MH disabilities” who are subject to conditionality say that their work coach does</w:t>
      </w:r>
      <w:r>
        <w:rPr>
          <w:sz w:val="28"/>
          <w:szCs w:val="28"/>
        </w:rPr>
        <w:t xml:space="preserve"> </w:t>
      </w:r>
      <w:r w:rsidRPr="006A4F6D">
        <w:rPr>
          <w:sz w:val="28"/>
          <w:szCs w:val="28"/>
        </w:rPr>
        <w:t>n</w:t>
      </w:r>
      <w:r>
        <w:rPr>
          <w:sz w:val="28"/>
          <w:szCs w:val="28"/>
        </w:rPr>
        <w:t>o</w:t>
      </w:r>
      <w:r w:rsidRPr="006A4F6D">
        <w:rPr>
          <w:sz w:val="28"/>
          <w:szCs w:val="28"/>
        </w:rPr>
        <w:t xml:space="preserve">t take their mental health into account, and about a quarter say that the conditionality they experience is unreasonable; </w:t>
      </w:r>
      <w:proofErr w:type="gramStart"/>
      <w:r w:rsidRPr="006A4F6D">
        <w:rPr>
          <w:sz w:val="28"/>
          <w:szCs w:val="28"/>
        </w:rPr>
        <w:t>the majority of</w:t>
      </w:r>
      <w:proofErr w:type="gramEnd"/>
      <w:r w:rsidRPr="006A4F6D">
        <w:rPr>
          <w:sz w:val="28"/>
          <w:szCs w:val="28"/>
        </w:rPr>
        <w:t xml:space="preserve"> claimants with MH disabilities who are subject to some conditionality say that it harms their mental health.</w:t>
      </w:r>
      <w:r>
        <w:rPr>
          <w:rStyle w:val="FootnoteReference"/>
          <w:sz w:val="28"/>
          <w:szCs w:val="28"/>
        </w:rPr>
        <w:footnoteReference w:id="127"/>
      </w:r>
    </w:p>
    <w:p w14:paraId="05A3EE85" w14:textId="77777777" w:rsidR="00315259" w:rsidRDefault="00315259" w:rsidP="00315259">
      <w:pPr>
        <w:rPr>
          <w:sz w:val="28"/>
          <w:szCs w:val="28"/>
        </w:rPr>
      </w:pPr>
      <w:r>
        <w:rPr>
          <w:sz w:val="28"/>
          <w:szCs w:val="28"/>
        </w:rPr>
        <w:t xml:space="preserve">Following Parliamentary inquiries, the Commons Work and Pensions Committee has repeatedly recommended that Disabled claimants be exempt </w:t>
      </w:r>
      <w:r>
        <w:rPr>
          <w:sz w:val="28"/>
          <w:szCs w:val="28"/>
        </w:rPr>
        <w:lastRenderedPageBreak/>
        <w:t xml:space="preserve">from sanctions. </w:t>
      </w:r>
      <w:proofErr w:type="spellStart"/>
      <w:r>
        <w:rPr>
          <w:sz w:val="28"/>
          <w:szCs w:val="28"/>
        </w:rPr>
        <w:t>WeG</w:t>
      </w:r>
      <w:proofErr w:type="spellEnd"/>
      <w:r>
        <w:rPr>
          <w:sz w:val="28"/>
          <w:szCs w:val="28"/>
        </w:rPr>
        <w:t xml:space="preserve"> has repeatedly ignored these recommendations as well as calls from civil society, charities and DDPOs.</w:t>
      </w:r>
    </w:p>
    <w:p w14:paraId="7D0206A1" w14:textId="77777777" w:rsidR="00315259" w:rsidRDefault="00315259" w:rsidP="00315259">
      <w:pPr>
        <w:rPr>
          <w:sz w:val="28"/>
          <w:szCs w:val="28"/>
        </w:rPr>
      </w:pPr>
      <w:r>
        <w:rPr>
          <w:sz w:val="28"/>
          <w:szCs w:val="28"/>
        </w:rPr>
        <w:t xml:space="preserve">The National Audit Office called on </w:t>
      </w:r>
      <w:proofErr w:type="spellStart"/>
      <w:r>
        <w:rPr>
          <w:sz w:val="28"/>
          <w:szCs w:val="28"/>
        </w:rPr>
        <w:t>WeG</w:t>
      </w:r>
      <w:proofErr w:type="spellEnd"/>
      <w:r>
        <w:rPr>
          <w:sz w:val="28"/>
          <w:szCs w:val="28"/>
        </w:rPr>
        <w:t xml:space="preserve"> in 2016 to use its own data to evaluate the impact of sanctions.</w:t>
      </w:r>
      <w:r>
        <w:rPr>
          <w:rStyle w:val="FootnoteReference"/>
          <w:sz w:val="28"/>
          <w:szCs w:val="28"/>
        </w:rPr>
        <w:footnoteReference w:id="128"/>
      </w:r>
      <w:r>
        <w:rPr>
          <w:sz w:val="28"/>
          <w:szCs w:val="28"/>
        </w:rPr>
        <w:t xml:space="preserve"> NAO’s own evaluation indicated that sanctions may be counter-productive for Disabled claimants. </w:t>
      </w:r>
    </w:p>
    <w:p w14:paraId="51C55608" w14:textId="77777777" w:rsidR="00315259" w:rsidRDefault="00315259" w:rsidP="00315259">
      <w:pPr>
        <w:rPr>
          <w:sz w:val="28"/>
          <w:szCs w:val="28"/>
        </w:rPr>
      </w:pPr>
      <w:r>
        <w:rPr>
          <w:sz w:val="28"/>
          <w:szCs w:val="28"/>
        </w:rPr>
        <w:t xml:space="preserve">The DWP’s long-delayed response to the NAO is an interim report published in April 2023 evaluating the impact of sanctions in employment outcomes. </w:t>
      </w:r>
      <w:r w:rsidRPr="00265EAC">
        <w:rPr>
          <w:sz w:val="28"/>
          <w:szCs w:val="28"/>
        </w:rPr>
        <w:t>It is limited to employment outcomes and does not consider sanction outcomes on areas such as health or poverty.</w:t>
      </w:r>
    </w:p>
    <w:p w14:paraId="1A826160" w14:textId="77777777" w:rsidR="00315259" w:rsidRDefault="00315259" w:rsidP="00315259">
      <w:pPr>
        <w:rPr>
          <w:sz w:val="28"/>
          <w:szCs w:val="28"/>
        </w:rPr>
      </w:pPr>
      <w:r>
        <w:rPr>
          <w:sz w:val="28"/>
          <w:szCs w:val="28"/>
        </w:rPr>
        <w:t>As far as we are aware, the DWP has never conducted an evaluation of the impact of conditionality on benefit claimants.</w:t>
      </w:r>
    </w:p>
    <w:p w14:paraId="16DE6C01" w14:textId="77777777" w:rsidR="00315259" w:rsidRPr="0083290B" w:rsidRDefault="00315259" w:rsidP="00315259">
      <w:pPr>
        <w:rPr>
          <w:sz w:val="28"/>
          <w:szCs w:val="28"/>
        </w:rPr>
      </w:pPr>
      <w:r w:rsidRPr="0083290B">
        <w:rPr>
          <w:sz w:val="28"/>
          <w:szCs w:val="28"/>
        </w:rPr>
        <w:t xml:space="preserve">By way of </w:t>
      </w:r>
      <w:proofErr w:type="gramStart"/>
      <w:r w:rsidRPr="0083290B">
        <w:rPr>
          <w:sz w:val="28"/>
          <w:szCs w:val="28"/>
        </w:rPr>
        <w:t>safe</w:t>
      </w:r>
      <w:r>
        <w:rPr>
          <w:sz w:val="28"/>
          <w:szCs w:val="28"/>
        </w:rPr>
        <w:t>-</w:t>
      </w:r>
      <w:r w:rsidRPr="0083290B">
        <w:rPr>
          <w:sz w:val="28"/>
          <w:szCs w:val="28"/>
        </w:rPr>
        <w:t>guards</w:t>
      </w:r>
      <w:proofErr w:type="gramEnd"/>
      <w:r w:rsidRPr="0083290B">
        <w:rPr>
          <w:sz w:val="28"/>
          <w:szCs w:val="28"/>
        </w:rPr>
        <w:t xml:space="preserve"> they may cite:</w:t>
      </w:r>
    </w:p>
    <w:p w14:paraId="6DE22AD1" w14:textId="77777777" w:rsidR="00315259" w:rsidRDefault="00315259" w:rsidP="00315259">
      <w:pPr>
        <w:pStyle w:val="ListParagraph"/>
        <w:numPr>
          <w:ilvl w:val="0"/>
          <w:numId w:val="17"/>
        </w:numPr>
        <w:rPr>
          <w:sz w:val="28"/>
          <w:szCs w:val="28"/>
        </w:rPr>
      </w:pPr>
      <w:r>
        <w:rPr>
          <w:sz w:val="28"/>
          <w:szCs w:val="28"/>
        </w:rPr>
        <w:t xml:space="preserve">The availability of hardship loans. These </w:t>
      </w:r>
      <w:proofErr w:type="gramStart"/>
      <w:r>
        <w:rPr>
          <w:sz w:val="28"/>
          <w:szCs w:val="28"/>
        </w:rPr>
        <w:t>have to</w:t>
      </w:r>
      <w:proofErr w:type="gramEnd"/>
      <w:r>
        <w:rPr>
          <w:sz w:val="28"/>
          <w:szCs w:val="28"/>
        </w:rPr>
        <w:t xml:space="preserve"> be repaid from future benefit payments once they restart.</w:t>
      </w:r>
    </w:p>
    <w:p w14:paraId="18918692" w14:textId="77777777" w:rsidR="00315259" w:rsidRPr="0083290B" w:rsidRDefault="00315259" w:rsidP="00315259">
      <w:pPr>
        <w:pStyle w:val="ListParagraph"/>
        <w:numPr>
          <w:ilvl w:val="0"/>
          <w:numId w:val="17"/>
        </w:numPr>
        <w:rPr>
          <w:sz w:val="28"/>
          <w:szCs w:val="28"/>
        </w:rPr>
      </w:pPr>
      <w:r>
        <w:rPr>
          <w:sz w:val="28"/>
          <w:szCs w:val="28"/>
        </w:rPr>
        <w:t xml:space="preserve"> The existence of foodbanks. Some foodbanks limit the number of visits and require referrals.</w:t>
      </w:r>
    </w:p>
    <w:p w14:paraId="21E43F38" w14:textId="77777777" w:rsidR="00315259" w:rsidRPr="00DE6315" w:rsidRDefault="00315259" w:rsidP="00315259">
      <w:pPr>
        <w:rPr>
          <w:b/>
          <w:bCs/>
          <w:sz w:val="28"/>
          <w:szCs w:val="28"/>
        </w:rPr>
      </w:pPr>
      <w:r w:rsidRPr="00DE6315">
        <w:rPr>
          <w:b/>
          <w:bCs/>
          <w:sz w:val="28"/>
          <w:szCs w:val="28"/>
        </w:rPr>
        <w:t>How may government respond?</w:t>
      </w:r>
    </w:p>
    <w:p w14:paraId="4C5A1951" w14:textId="77777777" w:rsidR="00315259" w:rsidRDefault="00315259" w:rsidP="00315259">
      <w:pPr>
        <w:rPr>
          <w:sz w:val="28"/>
          <w:szCs w:val="28"/>
        </w:rPr>
      </w:pPr>
      <w:r>
        <w:rPr>
          <w:sz w:val="28"/>
          <w:szCs w:val="28"/>
        </w:rPr>
        <w:t>To claim that sanctions only affect a small minority of the caseload.</w:t>
      </w:r>
    </w:p>
    <w:p w14:paraId="378A0753" w14:textId="091D0366" w:rsidR="00315259" w:rsidRDefault="00315259" w:rsidP="00315259">
      <w:pPr>
        <w:rPr>
          <w:sz w:val="28"/>
          <w:szCs w:val="28"/>
        </w:rPr>
      </w:pPr>
      <w:r>
        <w:rPr>
          <w:sz w:val="28"/>
          <w:szCs w:val="28"/>
        </w:rPr>
        <w:t>One million sanctions were imposed on Disabled benefit claimants between 2010 and 2018.</w:t>
      </w:r>
      <w:r>
        <w:rPr>
          <w:rStyle w:val="FootnoteReference"/>
          <w:sz w:val="28"/>
          <w:szCs w:val="28"/>
        </w:rPr>
        <w:footnoteReference w:id="129"/>
      </w:r>
      <w:r>
        <w:rPr>
          <w:sz w:val="28"/>
          <w:szCs w:val="28"/>
        </w:rPr>
        <w:t xml:space="preserve"> Sanctions</w:t>
      </w:r>
      <w:r w:rsidR="00A1292F">
        <w:rPr>
          <w:sz w:val="28"/>
          <w:szCs w:val="28"/>
        </w:rPr>
        <w:t>’</w:t>
      </w:r>
      <w:r>
        <w:rPr>
          <w:sz w:val="28"/>
          <w:szCs w:val="28"/>
        </w:rPr>
        <w:t xml:space="preserve"> statistics rocketed once they were reinstated following a temporary cessation during the first few waves of the COVID-19 pandemic. 134,946 Universal Credit claimants experienced a sanction during November 2023. Published data for UC sanctions is not disaggregated by disability.</w:t>
      </w:r>
    </w:p>
    <w:p w14:paraId="4547DF42" w14:textId="77777777" w:rsidR="00315259" w:rsidRDefault="00315259" w:rsidP="00315259">
      <w:pPr>
        <w:rPr>
          <w:sz w:val="28"/>
          <w:szCs w:val="28"/>
        </w:rPr>
      </w:pPr>
      <w:r>
        <w:rPr>
          <w:sz w:val="28"/>
          <w:szCs w:val="28"/>
        </w:rPr>
        <w:t>To cite the DWP interim report.</w:t>
      </w:r>
    </w:p>
    <w:p w14:paraId="714CB43A" w14:textId="4DDDC234" w:rsidR="00315259" w:rsidRDefault="00315259" w:rsidP="00315259">
      <w:pPr>
        <w:rPr>
          <w:sz w:val="28"/>
          <w:szCs w:val="28"/>
        </w:rPr>
      </w:pPr>
      <w:r>
        <w:rPr>
          <w:sz w:val="28"/>
          <w:szCs w:val="28"/>
        </w:rPr>
        <w:t xml:space="preserve">The overall findings of the DWP report are that sanctions have a small negative impact on employment outcomes. However, the report justifies this on the basis that the threat of sanctions has a positive impact on employment </w:t>
      </w:r>
      <w:r>
        <w:rPr>
          <w:sz w:val="28"/>
          <w:szCs w:val="28"/>
        </w:rPr>
        <w:lastRenderedPageBreak/>
        <w:t xml:space="preserve">outcomes for the benefit </w:t>
      </w:r>
      <w:r w:rsidR="004943A7">
        <w:rPr>
          <w:sz w:val="28"/>
          <w:szCs w:val="28"/>
        </w:rPr>
        <w:t xml:space="preserve">of the </w:t>
      </w:r>
      <w:r>
        <w:rPr>
          <w:sz w:val="28"/>
          <w:szCs w:val="28"/>
        </w:rPr>
        <w:t>caseload as a whole – albeit there is no evidence base for this assertion.</w:t>
      </w:r>
    </w:p>
    <w:p w14:paraId="26AAF954" w14:textId="73EC7501" w:rsidR="00315259" w:rsidRDefault="00315259" w:rsidP="00315259">
      <w:pPr>
        <w:rPr>
          <w:sz w:val="28"/>
          <w:szCs w:val="28"/>
        </w:rPr>
      </w:pPr>
      <w:r>
        <w:rPr>
          <w:sz w:val="28"/>
          <w:szCs w:val="28"/>
        </w:rPr>
        <w:t xml:space="preserve">For Disabled claimants who are sanctioned, the report finds that they are both more likely to move into higher paid employment than non-Disabled claimants and are </w:t>
      </w:r>
      <w:r w:rsidR="004943A7">
        <w:rPr>
          <w:sz w:val="28"/>
          <w:szCs w:val="28"/>
        </w:rPr>
        <w:t xml:space="preserve">also </w:t>
      </w:r>
      <w:r>
        <w:rPr>
          <w:sz w:val="28"/>
          <w:szCs w:val="28"/>
        </w:rPr>
        <w:t>more likely to exit the benefit system without then being picked up in the tax system than non-Disabled claimants.</w:t>
      </w:r>
    </w:p>
    <w:p w14:paraId="082BC07E" w14:textId="77777777" w:rsidR="00315259" w:rsidRDefault="00315259" w:rsidP="00315259">
      <w:pPr>
        <w:rPr>
          <w:sz w:val="28"/>
          <w:szCs w:val="28"/>
        </w:rPr>
      </w:pPr>
      <w:r>
        <w:rPr>
          <w:sz w:val="28"/>
          <w:szCs w:val="28"/>
        </w:rPr>
        <w:t>It is of serious concern what happens to Disabled claimants who are exiting the benefit system and not earning an income.</w:t>
      </w:r>
    </w:p>
    <w:p w14:paraId="1184655D" w14:textId="77777777" w:rsidR="00315259" w:rsidRDefault="00315259" w:rsidP="00315259">
      <w:pPr>
        <w:rPr>
          <w:sz w:val="28"/>
          <w:szCs w:val="28"/>
        </w:rPr>
      </w:pPr>
    </w:p>
    <w:p w14:paraId="1F314E1E" w14:textId="77777777" w:rsidR="00315259" w:rsidRDefault="00315259" w:rsidP="00315259">
      <w:pPr>
        <w:rPr>
          <w:sz w:val="28"/>
          <w:szCs w:val="28"/>
        </w:rPr>
      </w:pPr>
      <w:r w:rsidRPr="00265EAC">
        <w:rPr>
          <w:b/>
          <w:bCs/>
          <w:sz w:val="28"/>
          <w:szCs w:val="28"/>
        </w:rPr>
        <w:t>Suggested follow up question:</w:t>
      </w:r>
      <w:r>
        <w:rPr>
          <w:sz w:val="28"/>
          <w:szCs w:val="28"/>
        </w:rPr>
        <w:t xml:space="preserve"> What lessons have been learned from benefit deaths and suicides linked to sanctions and what safeguarding measures are in place now as a result? </w:t>
      </w:r>
    </w:p>
    <w:p w14:paraId="418EAA9E" w14:textId="77777777" w:rsidR="00315259" w:rsidRPr="00265EAC" w:rsidRDefault="00315259" w:rsidP="00315259">
      <w:pPr>
        <w:rPr>
          <w:b/>
          <w:bCs/>
          <w:sz w:val="28"/>
          <w:szCs w:val="28"/>
        </w:rPr>
      </w:pPr>
      <w:r w:rsidRPr="00265EAC">
        <w:rPr>
          <w:b/>
          <w:bCs/>
          <w:sz w:val="28"/>
          <w:szCs w:val="28"/>
        </w:rPr>
        <w:t>Suggested follow up question:</w:t>
      </w:r>
      <w:r>
        <w:rPr>
          <w:b/>
          <w:bCs/>
          <w:sz w:val="28"/>
          <w:szCs w:val="28"/>
        </w:rPr>
        <w:t xml:space="preserve"> </w:t>
      </w:r>
      <w:r w:rsidRPr="00877A03">
        <w:rPr>
          <w:sz w:val="28"/>
          <w:szCs w:val="28"/>
        </w:rPr>
        <w:t>What differences are there between the impact of sanctions on Deaf and Disabled benefit claimants compared to non-Disabled claimants</w:t>
      </w:r>
      <w:r>
        <w:rPr>
          <w:sz w:val="28"/>
          <w:szCs w:val="28"/>
        </w:rPr>
        <w:t xml:space="preserve"> and are there plans to publish sanctions data disaggregated by disability?</w:t>
      </w:r>
    </w:p>
    <w:p w14:paraId="19344173" w14:textId="77777777" w:rsidR="00315259" w:rsidRPr="00877A03" w:rsidRDefault="00315259" w:rsidP="00315259">
      <w:pPr>
        <w:rPr>
          <w:sz w:val="28"/>
          <w:szCs w:val="28"/>
        </w:rPr>
      </w:pPr>
    </w:p>
    <w:p w14:paraId="04BF8849" w14:textId="77777777" w:rsidR="00315259" w:rsidRDefault="00315259" w:rsidP="00315259">
      <w:pPr>
        <w:rPr>
          <w:sz w:val="28"/>
          <w:szCs w:val="28"/>
        </w:rPr>
      </w:pPr>
    </w:p>
    <w:p w14:paraId="42DC1224" w14:textId="77777777" w:rsidR="00315259" w:rsidRDefault="00315259" w:rsidP="00315259">
      <w:pPr>
        <w:rPr>
          <w:sz w:val="28"/>
          <w:szCs w:val="28"/>
        </w:rPr>
      </w:pPr>
    </w:p>
    <w:p w14:paraId="0FB0BCB5" w14:textId="77777777" w:rsidR="00315259" w:rsidRDefault="00315259" w:rsidP="00315259">
      <w:pPr>
        <w:rPr>
          <w:sz w:val="28"/>
          <w:szCs w:val="28"/>
        </w:rPr>
      </w:pPr>
    </w:p>
    <w:p w14:paraId="0A442620" w14:textId="77777777" w:rsidR="00315259" w:rsidRDefault="00315259" w:rsidP="00315259">
      <w:pPr>
        <w:rPr>
          <w:sz w:val="28"/>
          <w:szCs w:val="28"/>
        </w:rPr>
      </w:pPr>
    </w:p>
    <w:p w14:paraId="73776034" w14:textId="77777777" w:rsidR="00315259" w:rsidRDefault="00315259" w:rsidP="00315259">
      <w:pPr>
        <w:rPr>
          <w:sz w:val="28"/>
          <w:szCs w:val="28"/>
        </w:rPr>
      </w:pPr>
    </w:p>
    <w:p w14:paraId="45B2AF24" w14:textId="77777777" w:rsidR="00315259" w:rsidRDefault="00315259" w:rsidP="00315259">
      <w:pPr>
        <w:rPr>
          <w:sz w:val="28"/>
          <w:szCs w:val="28"/>
        </w:rPr>
      </w:pPr>
    </w:p>
    <w:p w14:paraId="72F5C27B" w14:textId="77777777" w:rsidR="00315259" w:rsidRDefault="00315259" w:rsidP="00315259">
      <w:pPr>
        <w:rPr>
          <w:sz w:val="28"/>
          <w:szCs w:val="28"/>
        </w:rPr>
      </w:pPr>
    </w:p>
    <w:p w14:paraId="5932D0AF" w14:textId="77777777" w:rsidR="00315259" w:rsidRDefault="00315259" w:rsidP="00315259">
      <w:pPr>
        <w:rPr>
          <w:sz w:val="28"/>
          <w:szCs w:val="28"/>
        </w:rPr>
      </w:pPr>
    </w:p>
    <w:p w14:paraId="0D7CA7EA" w14:textId="77777777" w:rsidR="00315259" w:rsidRDefault="00315259" w:rsidP="00315259">
      <w:pPr>
        <w:rPr>
          <w:b/>
          <w:bCs/>
          <w:sz w:val="28"/>
          <w:szCs w:val="28"/>
        </w:rPr>
      </w:pPr>
      <w:r>
        <w:rPr>
          <w:b/>
          <w:bCs/>
          <w:sz w:val="28"/>
          <w:szCs w:val="28"/>
        </w:rPr>
        <w:br w:type="page"/>
      </w:r>
    </w:p>
    <w:p w14:paraId="0242636D" w14:textId="77777777" w:rsidR="00315259" w:rsidRDefault="00315259" w:rsidP="00315259">
      <w:pPr>
        <w:pStyle w:val="ListParagraph"/>
        <w:ind w:left="0"/>
        <w:rPr>
          <w:b/>
          <w:bCs/>
          <w:sz w:val="28"/>
          <w:szCs w:val="28"/>
        </w:rPr>
      </w:pPr>
      <w:r w:rsidRPr="00BE5303">
        <w:rPr>
          <w:b/>
          <w:bCs/>
          <w:sz w:val="28"/>
          <w:szCs w:val="28"/>
        </w:rPr>
        <w:lastRenderedPageBreak/>
        <w:t>QUESTION 16) What plans are in place to equip work coaches for the increased responsibilities they will be given under current social security proposals, including measures to address the mental health crisis among job centre workers?</w:t>
      </w:r>
    </w:p>
    <w:p w14:paraId="47ECEE8A" w14:textId="77777777" w:rsidR="00315259" w:rsidRDefault="00315259" w:rsidP="00315259">
      <w:pPr>
        <w:pStyle w:val="ListParagraph"/>
        <w:ind w:left="0"/>
        <w:rPr>
          <w:b/>
          <w:bCs/>
          <w:sz w:val="28"/>
          <w:szCs w:val="28"/>
        </w:rPr>
      </w:pPr>
    </w:p>
    <w:p w14:paraId="678808D6" w14:textId="77777777" w:rsidR="00315259" w:rsidRDefault="00315259" w:rsidP="00315259">
      <w:pPr>
        <w:pStyle w:val="ListParagraph"/>
        <w:ind w:left="0"/>
        <w:rPr>
          <w:b/>
          <w:bCs/>
          <w:sz w:val="28"/>
          <w:szCs w:val="28"/>
        </w:rPr>
      </w:pPr>
    </w:p>
    <w:p w14:paraId="68C7EF61" w14:textId="77777777" w:rsidR="00315259" w:rsidRDefault="00315259" w:rsidP="00315259">
      <w:pPr>
        <w:pStyle w:val="ListParagraph"/>
        <w:ind w:left="0"/>
        <w:rPr>
          <w:b/>
          <w:bCs/>
          <w:sz w:val="28"/>
          <w:szCs w:val="28"/>
        </w:rPr>
      </w:pPr>
      <w:r>
        <w:rPr>
          <w:b/>
          <w:bCs/>
          <w:sz w:val="28"/>
          <w:szCs w:val="28"/>
        </w:rPr>
        <w:t>Why is this important?</w:t>
      </w:r>
    </w:p>
    <w:p w14:paraId="59373CD2" w14:textId="77777777" w:rsidR="00315259" w:rsidRDefault="00315259" w:rsidP="00315259">
      <w:pPr>
        <w:pStyle w:val="ListParagraph"/>
        <w:ind w:left="0"/>
        <w:rPr>
          <w:sz w:val="28"/>
          <w:szCs w:val="28"/>
        </w:rPr>
      </w:pPr>
      <w:r>
        <w:rPr>
          <w:sz w:val="28"/>
          <w:szCs w:val="28"/>
        </w:rPr>
        <w:t>Current plans to roll out in-work conditionality, to tighten the Work Capability Assessment and to eventually scrap it altogether will result in millions more claimants being required to attend interviews with work coaches and to engage in work search related activity.</w:t>
      </w:r>
    </w:p>
    <w:p w14:paraId="3725234D" w14:textId="77777777" w:rsidR="00315259" w:rsidRDefault="00315259" w:rsidP="00315259">
      <w:pPr>
        <w:pStyle w:val="ListParagraph"/>
        <w:ind w:left="0"/>
        <w:rPr>
          <w:sz w:val="28"/>
          <w:szCs w:val="28"/>
        </w:rPr>
      </w:pPr>
    </w:p>
    <w:p w14:paraId="26C800BD" w14:textId="77777777" w:rsidR="00315259" w:rsidRDefault="00315259" w:rsidP="00315259">
      <w:pPr>
        <w:pStyle w:val="ListParagraph"/>
        <w:ind w:left="0"/>
        <w:rPr>
          <w:sz w:val="28"/>
          <w:szCs w:val="28"/>
        </w:rPr>
      </w:pPr>
      <w:r>
        <w:rPr>
          <w:sz w:val="28"/>
          <w:szCs w:val="28"/>
        </w:rPr>
        <w:t>This will increase contact with Deaf and Disabled claimants. Among these will be people living with mental distress who under current rules are exempt from work related activity because they are deemed (by medical professionals and/or those who know them in other capacities) to pose a risk to themselves or others if forced to undertake mandatory activity.</w:t>
      </w:r>
    </w:p>
    <w:p w14:paraId="61D11C3D" w14:textId="77777777" w:rsidR="00315259" w:rsidRDefault="00315259" w:rsidP="00315259">
      <w:pPr>
        <w:pStyle w:val="ListParagraph"/>
        <w:ind w:left="0"/>
        <w:rPr>
          <w:sz w:val="28"/>
          <w:szCs w:val="28"/>
        </w:rPr>
      </w:pPr>
    </w:p>
    <w:p w14:paraId="2E35383D" w14:textId="77777777" w:rsidR="00315259" w:rsidRDefault="00315259" w:rsidP="00315259">
      <w:pPr>
        <w:pStyle w:val="ListParagraph"/>
        <w:ind w:left="0"/>
        <w:rPr>
          <w:sz w:val="28"/>
          <w:szCs w:val="28"/>
        </w:rPr>
      </w:pPr>
      <w:r>
        <w:rPr>
          <w:sz w:val="28"/>
          <w:szCs w:val="28"/>
        </w:rPr>
        <w:t>This will make a good understanding of disability, of access and support needs and of Deaf and Disabled claimants’ rights to reasonable adjustments even more important.</w:t>
      </w:r>
    </w:p>
    <w:p w14:paraId="4ABB3B19" w14:textId="77777777" w:rsidR="00315259" w:rsidRDefault="00315259" w:rsidP="00315259">
      <w:pPr>
        <w:pStyle w:val="ListParagraph"/>
        <w:ind w:left="0"/>
        <w:rPr>
          <w:sz w:val="28"/>
          <w:szCs w:val="28"/>
        </w:rPr>
      </w:pPr>
    </w:p>
    <w:p w14:paraId="0BD71E1A" w14:textId="2AEF6E4E" w:rsidR="00315259" w:rsidRDefault="00315259" w:rsidP="00315259">
      <w:pPr>
        <w:pStyle w:val="ListParagraph"/>
        <w:ind w:left="0"/>
        <w:rPr>
          <w:sz w:val="28"/>
          <w:szCs w:val="28"/>
        </w:rPr>
      </w:pPr>
      <w:r>
        <w:rPr>
          <w:sz w:val="28"/>
          <w:szCs w:val="28"/>
        </w:rPr>
        <w:t>Work coaches report being over-stretched and under-resourced.</w:t>
      </w:r>
      <w:r>
        <w:rPr>
          <w:rStyle w:val="FootnoteReference"/>
          <w:sz w:val="28"/>
          <w:szCs w:val="28"/>
        </w:rPr>
        <w:footnoteReference w:id="130"/>
      </w:r>
      <w:r>
        <w:rPr>
          <w:sz w:val="28"/>
          <w:szCs w:val="28"/>
        </w:rPr>
        <w:t xml:space="preserve"> The trade union who represents DWP workers handed in a dossier of evidence relating to a mental health crisis among staff in December 2023.</w:t>
      </w:r>
      <w:r>
        <w:rPr>
          <w:rStyle w:val="FootnoteReference"/>
          <w:sz w:val="28"/>
          <w:szCs w:val="28"/>
        </w:rPr>
        <w:footnoteReference w:id="131"/>
      </w:r>
      <w:r>
        <w:rPr>
          <w:sz w:val="28"/>
          <w:szCs w:val="28"/>
        </w:rPr>
        <w:t xml:space="preserve">  The department is </w:t>
      </w:r>
      <w:r w:rsidRPr="000E004C">
        <w:rPr>
          <w:sz w:val="28"/>
          <w:szCs w:val="28"/>
        </w:rPr>
        <w:t>currently running at 30,000 below required staffing levels.</w:t>
      </w:r>
      <w:r>
        <w:rPr>
          <w:sz w:val="28"/>
          <w:szCs w:val="28"/>
        </w:rPr>
        <w:t xml:space="preserve"> and faces a recruitment and retention crisis.</w:t>
      </w:r>
    </w:p>
    <w:p w14:paraId="56AA9420" w14:textId="77777777" w:rsidR="00315259" w:rsidRDefault="00315259" w:rsidP="00315259">
      <w:pPr>
        <w:pStyle w:val="ListParagraph"/>
        <w:ind w:left="0"/>
        <w:rPr>
          <w:sz w:val="28"/>
          <w:szCs w:val="28"/>
        </w:rPr>
      </w:pPr>
    </w:p>
    <w:p w14:paraId="690170CE" w14:textId="77777777" w:rsidR="00315259" w:rsidRDefault="00315259" w:rsidP="00315259">
      <w:pPr>
        <w:pStyle w:val="ListParagraph"/>
        <w:ind w:left="0"/>
        <w:rPr>
          <w:sz w:val="28"/>
          <w:szCs w:val="28"/>
        </w:rPr>
      </w:pPr>
      <w:r>
        <w:rPr>
          <w:sz w:val="28"/>
          <w:szCs w:val="28"/>
        </w:rPr>
        <w:t>Additional staff were taken on during COVID 19 to meet the increased workload. During this time sanctions were suspended. Once conditionality resumed many left because they did not want to enforce punitive measures against disadvantaged claimants.</w:t>
      </w:r>
    </w:p>
    <w:p w14:paraId="77517F3A" w14:textId="77777777" w:rsidR="00315259" w:rsidRDefault="00315259" w:rsidP="00315259">
      <w:pPr>
        <w:pStyle w:val="ListParagraph"/>
        <w:ind w:left="0"/>
        <w:rPr>
          <w:sz w:val="28"/>
          <w:szCs w:val="28"/>
        </w:rPr>
      </w:pPr>
    </w:p>
    <w:p w14:paraId="0C8ABF99" w14:textId="77777777" w:rsidR="00315259" w:rsidRDefault="00315259" w:rsidP="00315259">
      <w:pPr>
        <w:pStyle w:val="ListParagraph"/>
        <w:ind w:left="0"/>
        <w:rPr>
          <w:sz w:val="28"/>
          <w:szCs w:val="28"/>
        </w:rPr>
      </w:pPr>
      <w:r w:rsidRPr="00A0532B">
        <w:rPr>
          <w:sz w:val="28"/>
          <w:szCs w:val="28"/>
        </w:rPr>
        <w:lastRenderedPageBreak/>
        <w:t>25,000 admin staff at the Department for Work and Pensions are currently earning less than the national living wage</w:t>
      </w:r>
      <w:r>
        <w:rPr>
          <w:sz w:val="28"/>
          <w:szCs w:val="28"/>
        </w:rPr>
        <w:t>.</w:t>
      </w:r>
      <w:r>
        <w:rPr>
          <w:rStyle w:val="FootnoteReference"/>
          <w:sz w:val="28"/>
          <w:szCs w:val="28"/>
        </w:rPr>
        <w:footnoteReference w:id="132"/>
      </w:r>
    </w:p>
    <w:p w14:paraId="41E4F6DF" w14:textId="77777777" w:rsidR="00315259" w:rsidRDefault="00315259" w:rsidP="00315259">
      <w:pPr>
        <w:pStyle w:val="ListParagraph"/>
        <w:ind w:left="0"/>
        <w:rPr>
          <w:b/>
          <w:bCs/>
          <w:sz w:val="28"/>
          <w:szCs w:val="28"/>
        </w:rPr>
      </w:pPr>
    </w:p>
    <w:p w14:paraId="07DF9BE3" w14:textId="77777777" w:rsidR="00315259" w:rsidRPr="000E004C" w:rsidRDefault="00315259" w:rsidP="00315259">
      <w:pPr>
        <w:pStyle w:val="ListParagraph"/>
        <w:ind w:left="0"/>
        <w:rPr>
          <w:sz w:val="28"/>
          <w:szCs w:val="28"/>
        </w:rPr>
      </w:pPr>
      <w:r w:rsidRPr="000E004C">
        <w:rPr>
          <w:sz w:val="28"/>
          <w:szCs w:val="28"/>
        </w:rPr>
        <w:t>The PCS dossier contained multiple warnings that the staffing problems within DWP, and the way the department was being run, could drastically affect disabled claimants, and in fact already had.</w:t>
      </w:r>
      <w:r>
        <w:rPr>
          <w:rStyle w:val="FootnoteReference"/>
          <w:sz w:val="28"/>
          <w:szCs w:val="28"/>
        </w:rPr>
        <w:footnoteReference w:id="133"/>
      </w:r>
    </w:p>
    <w:p w14:paraId="286C02E5" w14:textId="77777777" w:rsidR="00315259" w:rsidRDefault="00315259" w:rsidP="00315259">
      <w:pPr>
        <w:pStyle w:val="ListParagraph"/>
        <w:ind w:left="0"/>
        <w:rPr>
          <w:b/>
          <w:bCs/>
          <w:sz w:val="28"/>
          <w:szCs w:val="28"/>
        </w:rPr>
      </w:pPr>
    </w:p>
    <w:p w14:paraId="52B7E435" w14:textId="77777777" w:rsidR="00315259" w:rsidRDefault="00315259" w:rsidP="00315259">
      <w:pPr>
        <w:pStyle w:val="ListParagraph"/>
        <w:ind w:left="0"/>
        <w:rPr>
          <w:b/>
          <w:bCs/>
          <w:sz w:val="28"/>
          <w:szCs w:val="28"/>
        </w:rPr>
      </w:pPr>
      <w:r>
        <w:rPr>
          <w:b/>
          <w:bCs/>
          <w:sz w:val="28"/>
          <w:szCs w:val="28"/>
        </w:rPr>
        <w:t>How may government respond?</w:t>
      </w:r>
    </w:p>
    <w:p w14:paraId="73BA96FF" w14:textId="77777777" w:rsidR="00315259" w:rsidRDefault="00315259" w:rsidP="00315259">
      <w:pPr>
        <w:pStyle w:val="ListParagraph"/>
        <w:ind w:left="0"/>
        <w:rPr>
          <w:sz w:val="28"/>
          <w:szCs w:val="28"/>
        </w:rPr>
      </w:pPr>
      <w:r>
        <w:rPr>
          <w:sz w:val="28"/>
          <w:szCs w:val="28"/>
        </w:rPr>
        <w:t>To refer to plans to ensure that work coaches have better training.</w:t>
      </w:r>
    </w:p>
    <w:p w14:paraId="583FBB5B" w14:textId="77777777" w:rsidR="00315259" w:rsidRDefault="00315259" w:rsidP="00315259">
      <w:pPr>
        <w:pStyle w:val="ListParagraph"/>
        <w:ind w:left="0"/>
        <w:rPr>
          <w:sz w:val="28"/>
          <w:szCs w:val="28"/>
        </w:rPr>
      </w:pPr>
    </w:p>
    <w:p w14:paraId="200382AE" w14:textId="77777777" w:rsidR="00315259" w:rsidRDefault="00315259" w:rsidP="00315259">
      <w:pPr>
        <w:pStyle w:val="ListParagraph"/>
        <w:ind w:left="0"/>
        <w:rPr>
          <w:sz w:val="28"/>
          <w:szCs w:val="28"/>
        </w:rPr>
      </w:pPr>
      <w:r>
        <w:rPr>
          <w:sz w:val="28"/>
          <w:szCs w:val="28"/>
        </w:rPr>
        <w:t>To play down PCS union claims and refer to how DWP has an above average number of Deaf and Disabled staff (25%).</w:t>
      </w:r>
    </w:p>
    <w:p w14:paraId="41B900E9" w14:textId="77777777" w:rsidR="00315259" w:rsidRDefault="00315259" w:rsidP="00315259">
      <w:pPr>
        <w:pStyle w:val="ListParagraph"/>
        <w:ind w:left="0"/>
        <w:rPr>
          <w:sz w:val="28"/>
          <w:szCs w:val="28"/>
        </w:rPr>
      </w:pPr>
    </w:p>
    <w:p w14:paraId="7164D138" w14:textId="77777777" w:rsidR="00315259" w:rsidRPr="00A0532B" w:rsidRDefault="00315259" w:rsidP="00315259">
      <w:pPr>
        <w:pStyle w:val="ListParagraph"/>
        <w:ind w:left="0"/>
        <w:rPr>
          <w:sz w:val="28"/>
          <w:szCs w:val="28"/>
        </w:rPr>
      </w:pPr>
      <w:r>
        <w:rPr>
          <w:sz w:val="28"/>
          <w:szCs w:val="28"/>
        </w:rPr>
        <w:t>To explain that they have a target to recruit 20,000 more staff and have delayed some targets on the roll out of in-work conditionality.</w:t>
      </w:r>
    </w:p>
    <w:p w14:paraId="43BB44BC" w14:textId="77777777" w:rsidR="00315259" w:rsidRDefault="00315259" w:rsidP="00315259">
      <w:pPr>
        <w:pStyle w:val="ListParagraph"/>
        <w:ind w:left="0"/>
        <w:rPr>
          <w:b/>
          <w:bCs/>
          <w:sz w:val="28"/>
          <w:szCs w:val="28"/>
        </w:rPr>
      </w:pPr>
    </w:p>
    <w:p w14:paraId="0248AFA6" w14:textId="77777777" w:rsidR="00315259" w:rsidRPr="00A2490A" w:rsidRDefault="00315259" w:rsidP="00315259">
      <w:pPr>
        <w:pStyle w:val="ListParagraph"/>
        <w:ind w:left="0"/>
        <w:rPr>
          <w:sz w:val="28"/>
          <w:szCs w:val="28"/>
        </w:rPr>
      </w:pPr>
      <w:r>
        <w:rPr>
          <w:b/>
          <w:bCs/>
          <w:sz w:val="28"/>
          <w:szCs w:val="28"/>
        </w:rPr>
        <w:t xml:space="preserve">Suggested follow up question: </w:t>
      </w:r>
      <w:r w:rsidRPr="00A2490A">
        <w:rPr>
          <w:sz w:val="28"/>
          <w:szCs w:val="28"/>
        </w:rPr>
        <w:t>How will the social/human rights model of disability be incorporated within training for work coaches and what role will user led training play?</w:t>
      </w:r>
    </w:p>
    <w:p w14:paraId="3987347E" w14:textId="77777777" w:rsidR="00315259" w:rsidRDefault="00315259" w:rsidP="00315259">
      <w:pPr>
        <w:pStyle w:val="ListParagraph"/>
        <w:ind w:left="0"/>
        <w:rPr>
          <w:b/>
          <w:bCs/>
          <w:sz w:val="28"/>
          <w:szCs w:val="28"/>
        </w:rPr>
      </w:pPr>
    </w:p>
    <w:p w14:paraId="12F5A0AB" w14:textId="77777777" w:rsidR="00315259" w:rsidRDefault="00315259" w:rsidP="00315259">
      <w:pPr>
        <w:pStyle w:val="ListParagraph"/>
        <w:ind w:left="0"/>
        <w:rPr>
          <w:b/>
          <w:bCs/>
          <w:sz w:val="28"/>
          <w:szCs w:val="28"/>
        </w:rPr>
      </w:pPr>
      <w:r>
        <w:rPr>
          <w:b/>
          <w:bCs/>
          <w:sz w:val="28"/>
          <w:szCs w:val="28"/>
        </w:rPr>
        <w:t xml:space="preserve">Suggested follow up question: </w:t>
      </w:r>
      <w:r w:rsidRPr="00A2490A">
        <w:rPr>
          <w:sz w:val="28"/>
          <w:szCs w:val="28"/>
        </w:rPr>
        <w:t>Has any evaluation been undertaken of the impact on work coaches of having to enforce conditionality and inflict sanctions on Deaf and Disabled claimants.</w:t>
      </w:r>
    </w:p>
    <w:p w14:paraId="742170E6" w14:textId="77777777" w:rsidR="00315259" w:rsidRDefault="00315259" w:rsidP="00315259">
      <w:pPr>
        <w:rPr>
          <w:b/>
          <w:bCs/>
          <w:sz w:val="28"/>
          <w:szCs w:val="28"/>
        </w:rPr>
      </w:pPr>
    </w:p>
    <w:p w14:paraId="19C3728F" w14:textId="77777777" w:rsidR="00315259" w:rsidRDefault="00315259" w:rsidP="00315259">
      <w:pPr>
        <w:rPr>
          <w:sz w:val="28"/>
          <w:szCs w:val="28"/>
        </w:rPr>
      </w:pPr>
    </w:p>
    <w:p w14:paraId="4DAD007A" w14:textId="77777777" w:rsidR="00315259" w:rsidRDefault="00315259" w:rsidP="00315259"/>
    <w:p w14:paraId="3E2D251B" w14:textId="5099E342" w:rsidR="00315259" w:rsidRDefault="00315259">
      <w:pPr>
        <w:rPr>
          <w:b/>
          <w:bCs/>
          <w:sz w:val="28"/>
          <w:szCs w:val="28"/>
        </w:rPr>
      </w:pPr>
      <w:r>
        <w:rPr>
          <w:b/>
          <w:bCs/>
          <w:sz w:val="28"/>
          <w:szCs w:val="28"/>
        </w:rPr>
        <w:br w:type="page"/>
      </w:r>
    </w:p>
    <w:p w14:paraId="4140080D" w14:textId="54A0F6E9" w:rsidR="00315259" w:rsidRPr="00A549B1" w:rsidRDefault="00315259" w:rsidP="00315259">
      <w:pPr>
        <w:pStyle w:val="ListParagraph"/>
        <w:ind w:left="0"/>
        <w:rPr>
          <w:b/>
          <w:bCs/>
          <w:sz w:val="28"/>
          <w:szCs w:val="28"/>
        </w:rPr>
      </w:pPr>
      <w:r w:rsidRPr="00A549B1">
        <w:rPr>
          <w:b/>
          <w:bCs/>
          <w:sz w:val="28"/>
          <w:szCs w:val="28"/>
        </w:rPr>
        <w:lastRenderedPageBreak/>
        <w:t>ARTICLE 28</w:t>
      </w:r>
    </w:p>
    <w:p w14:paraId="5081A20E" w14:textId="77777777" w:rsidR="00315259" w:rsidRDefault="00315259" w:rsidP="00315259">
      <w:pPr>
        <w:pStyle w:val="ListParagraph"/>
        <w:ind w:left="0"/>
        <w:rPr>
          <w:sz w:val="28"/>
          <w:szCs w:val="28"/>
        </w:rPr>
      </w:pPr>
    </w:p>
    <w:p w14:paraId="1832C9EE" w14:textId="77777777" w:rsidR="00315259" w:rsidRPr="004F04A3" w:rsidRDefault="00315259" w:rsidP="00315259">
      <w:pPr>
        <w:pStyle w:val="ListParagraph"/>
        <w:ind w:left="0"/>
        <w:rPr>
          <w:b/>
          <w:bCs/>
          <w:sz w:val="28"/>
          <w:szCs w:val="28"/>
        </w:rPr>
      </w:pPr>
      <w:r w:rsidRPr="004F04A3">
        <w:rPr>
          <w:b/>
          <w:bCs/>
          <w:sz w:val="28"/>
          <w:szCs w:val="28"/>
        </w:rPr>
        <w:t>QUESTION 1</w:t>
      </w:r>
      <w:r>
        <w:rPr>
          <w:b/>
          <w:bCs/>
          <w:sz w:val="28"/>
          <w:szCs w:val="28"/>
        </w:rPr>
        <w:t>7</w:t>
      </w:r>
      <w:r w:rsidRPr="004F04A3">
        <w:rPr>
          <w:b/>
          <w:bCs/>
          <w:sz w:val="28"/>
          <w:szCs w:val="28"/>
        </w:rPr>
        <w:t>) Has a cumulative impact assessment of welfare reform and tax changes since 2010 been carried out as recommended by the Committee in 2016?</w:t>
      </w:r>
    </w:p>
    <w:p w14:paraId="6F7976F1" w14:textId="77777777" w:rsidR="00315259" w:rsidRDefault="00315259" w:rsidP="00315259">
      <w:pPr>
        <w:pStyle w:val="ListParagraph"/>
        <w:ind w:left="0"/>
        <w:rPr>
          <w:sz w:val="28"/>
          <w:szCs w:val="28"/>
        </w:rPr>
      </w:pPr>
    </w:p>
    <w:p w14:paraId="21D4E055" w14:textId="77777777" w:rsidR="00315259" w:rsidRPr="004F04A3" w:rsidRDefault="00315259" w:rsidP="00315259">
      <w:pPr>
        <w:pStyle w:val="ListParagraph"/>
        <w:ind w:left="0"/>
        <w:rPr>
          <w:b/>
          <w:bCs/>
          <w:sz w:val="28"/>
          <w:szCs w:val="28"/>
        </w:rPr>
      </w:pPr>
      <w:r w:rsidRPr="004F04A3">
        <w:rPr>
          <w:b/>
          <w:bCs/>
          <w:sz w:val="28"/>
          <w:szCs w:val="28"/>
        </w:rPr>
        <w:t>Why is this important?</w:t>
      </w:r>
    </w:p>
    <w:p w14:paraId="7EAEDC31" w14:textId="77777777" w:rsidR="00315259" w:rsidRDefault="00315259" w:rsidP="00315259">
      <w:pPr>
        <w:pStyle w:val="ListParagraph"/>
        <w:ind w:left="0"/>
        <w:rPr>
          <w:sz w:val="28"/>
          <w:szCs w:val="28"/>
        </w:rPr>
      </w:pPr>
      <w:r>
        <w:rPr>
          <w:sz w:val="28"/>
          <w:szCs w:val="28"/>
        </w:rPr>
        <w:t>This would allow transparency over which groups have been hit the hardest by welfare reform and austerity.</w:t>
      </w:r>
    </w:p>
    <w:p w14:paraId="1542304D" w14:textId="77777777" w:rsidR="00315259" w:rsidRDefault="00315259" w:rsidP="00315259">
      <w:pPr>
        <w:pStyle w:val="ListParagraph"/>
        <w:ind w:left="0"/>
        <w:rPr>
          <w:sz w:val="28"/>
          <w:szCs w:val="28"/>
        </w:rPr>
      </w:pPr>
    </w:p>
    <w:p w14:paraId="2743AE0D" w14:textId="77777777" w:rsidR="00315259" w:rsidRDefault="00315259" w:rsidP="00315259">
      <w:pPr>
        <w:pStyle w:val="ListParagraph"/>
        <w:ind w:left="0"/>
        <w:rPr>
          <w:sz w:val="28"/>
          <w:szCs w:val="28"/>
        </w:rPr>
      </w:pPr>
      <w:proofErr w:type="spellStart"/>
      <w:r>
        <w:rPr>
          <w:sz w:val="28"/>
          <w:szCs w:val="28"/>
        </w:rPr>
        <w:t>WeG</w:t>
      </w:r>
      <w:proofErr w:type="spellEnd"/>
      <w:r>
        <w:rPr>
          <w:sz w:val="28"/>
          <w:szCs w:val="28"/>
        </w:rPr>
        <w:t xml:space="preserve"> has always maintained that their legislation and policies have “protected the most vulnerable”. There is overwhelming evidence to suggest the contrary – that DDP have been hit disproportionately by austerity and by welfare reform and tax changes.</w:t>
      </w:r>
    </w:p>
    <w:p w14:paraId="6A78E56A" w14:textId="77777777" w:rsidR="00315259" w:rsidRDefault="00315259" w:rsidP="00315259">
      <w:pPr>
        <w:pStyle w:val="ListParagraph"/>
        <w:ind w:left="0"/>
        <w:rPr>
          <w:sz w:val="28"/>
          <w:szCs w:val="28"/>
        </w:rPr>
      </w:pPr>
    </w:p>
    <w:p w14:paraId="3B05F24B" w14:textId="77777777" w:rsidR="00315259" w:rsidRDefault="00315259" w:rsidP="00315259">
      <w:pPr>
        <w:pStyle w:val="ListParagraph"/>
        <w:ind w:left="0"/>
        <w:rPr>
          <w:sz w:val="28"/>
          <w:szCs w:val="28"/>
        </w:rPr>
      </w:pPr>
      <w:proofErr w:type="spellStart"/>
      <w:r>
        <w:rPr>
          <w:sz w:val="28"/>
          <w:szCs w:val="28"/>
        </w:rPr>
        <w:t>WeG</w:t>
      </w:r>
      <w:proofErr w:type="spellEnd"/>
      <w:r>
        <w:rPr>
          <w:sz w:val="28"/>
          <w:szCs w:val="28"/>
        </w:rPr>
        <w:t xml:space="preserve"> has for well over a decade ignored calls to carry out a CIA, at first claiming it was not possible and then claiming that the analyses they do routinely provide adequate information.</w:t>
      </w:r>
    </w:p>
    <w:p w14:paraId="6E2CF877" w14:textId="77777777" w:rsidR="00315259" w:rsidRDefault="00315259" w:rsidP="00315259">
      <w:pPr>
        <w:pStyle w:val="ListParagraph"/>
        <w:ind w:left="0"/>
        <w:rPr>
          <w:sz w:val="28"/>
          <w:szCs w:val="28"/>
        </w:rPr>
      </w:pPr>
    </w:p>
    <w:p w14:paraId="4E44E989" w14:textId="77777777" w:rsidR="00315259" w:rsidRDefault="00315259" w:rsidP="00315259">
      <w:pPr>
        <w:pStyle w:val="ListParagraph"/>
        <w:ind w:left="0"/>
        <w:rPr>
          <w:sz w:val="28"/>
          <w:szCs w:val="28"/>
        </w:rPr>
      </w:pPr>
      <w:proofErr w:type="gramStart"/>
      <w:r>
        <w:rPr>
          <w:sz w:val="28"/>
          <w:szCs w:val="28"/>
        </w:rPr>
        <w:t>A number of</w:t>
      </w:r>
      <w:proofErr w:type="gramEnd"/>
      <w:r>
        <w:rPr>
          <w:sz w:val="28"/>
          <w:szCs w:val="28"/>
        </w:rPr>
        <w:t xml:space="preserve"> attempts have been made by bodies with lesser resources than the government to carry out a CIA.</w:t>
      </w:r>
    </w:p>
    <w:p w14:paraId="44C013CC" w14:textId="77777777" w:rsidR="00315259" w:rsidRDefault="00315259" w:rsidP="00315259">
      <w:pPr>
        <w:pStyle w:val="ListParagraph"/>
        <w:ind w:left="0"/>
        <w:rPr>
          <w:sz w:val="28"/>
          <w:szCs w:val="28"/>
        </w:rPr>
      </w:pPr>
    </w:p>
    <w:p w14:paraId="17C44996" w14:textId="77777777" w:rsidR="00315259" w:rsidRDefault="00315259" w:rsidP="00315259">
      <w:pPr>
        <w:pStyle w:val="ListParagraph"/>
        <w:ind w:left="0"/>
        <w:rPr>
          <w:sz w:val="28"/>
          <w:szCs w:val="28"/>
        </w:rPr>
      </w:pPr>
      <w:r>
        <w:rPr>
          <w:sz w:val="28"/>
          <w:szCs w:val="28"/>
        </w:rPr>
        <w:t xml:space="preserve">In 2015 the Equality and Human Rights Commission (EHRC) recommended </w:t>
      </w:r>
      <w:r w:rsidRPr="000E0B6B">
        <w:rPr>
          <w:sz w:val="28"/>
          <w:szCs w:val="28"/>
        </w:rPr>
        <w:t>that HM Treasury (HMT) should extend its analysis of the aggregate distributional impacts of tax and spending decisions to analyse the</w:t>
      </w:r>
      <w:r>
        <w:rPr>
          <w:sz w:val="28"/>
          <w:szCs w:val="28"/>
        </w:rPr>
        <w:t xml:space="preserve"> </w:t>
      </w:r>
      <w:r w:rsidRPr="000E0B6B">
        <w:rPr>
          <w:sz w:val="28"/>
          <w:szCs w:val="28"/>
        </w:rPr>
        <w:t>aggregate impact of decisions on people sharing different protected characteristics –</w:t>
      </w:r>
      <w:r>
        <w:rPr>
          <w:sz w:val="28"/>
          <w:szCs w:val="28"/>
        </w:rPr>
        <w:t xml:space="preserve"> </w:t>
      </w:r>
      <w:r w:rsidRPr="000E0B6B">
        <w:rPr>
          <w:sz w:val="28"/>
          <w:szCs w:val="28"/>
        </w:rPr>
        <w:t>that is, carry out a CIA</w:t>
      </w:r>
      <w:r>
        <w:rPr>
          <w:sz w:val="28"/>
          <w:szCs w:val="28"/>
        </w:rPr>
        <w:t>.</w:t>
      </w:r>
    </w:p>
    <w:p w14:paraId="6047B61D" w14:textId="77777777" w:rsidR="00315259" w:rsidRDefault="00315259" w:rsidP="00315259">
      <w:pPr>
        <w:pStyle w:val="ListParagraph"/>
        <w:ind w:left="0"/>
        <w:rPr>
          <w:sz w:val="28"/>
          <w:szCs w:val="28"/>
        </w:rPr>
      </w:pPr>
    </w:p>
    <w:p w14:paraId="3A226056" w14:textId="77777777" w:rsidR="00315259" w:rsidRDefault="00315259" w:rsidP="00315259">
      <w:pPr>
        <w:pStyle w:val="ListParagraph"/>
        <w:ind w:left="0"/>
        <w:rPr>
          <w:sz w:val="28"/>
          <w:szCs w:val="28"/>
        </w:rPr>
      </w:pPr>
      <w:r>
        <w:rPr>
          <w:sz w:val="28"/>
          <w:szCs w:val="28"/>
        </w:rPr>
        <w:t xml:space="preserve">When </w:t>
      </w:r>
      <w:proofErr w:type="spellStart"/>
      <w:r>
        <w:rPr>
          <w:sz w:val="28"/>
          <w:szCs w:val="28"/>
        </w:rPr>
        <w:t>WeG</w:t>
      </w:r>
      <w:proofErr w:type="spellEnd"/>
      <w:r>
        <w:rPr>
          <w:sz w:val="28"/>
          <w:szCs w:val="28"/>
        </w:rPr>
        <w:t xml:space="preserve"> ignored this recommendation, the EHRC commissioned its own CIA of </w:t>
      </w:r>
      <w:r w:rsidRPr="00A135F7">
        <w:rPr>
          <w:sz w:val="28"/>
          <w:szCs w:val="28"/>
        </w:rPr>
        <w:t xml:space="preserve">welfare and tax changes </w:t>
      </w:r>
      <w:r>
        <w:rPr>
          <w:sz w:val="28"/>
          <w:szCs w:val="28"/>
        </w:rPr>
        <w:t>between 2010/11 and 2021/22.</w:t>
      </w:r>
      <w:r>
        <w:rPr>
          <w:rStyle w:val="FootnoteReference"/>
          <w:sz w:val="28"/>
          <w:szCs w:val="28"/>
        </w:rPr>
        <w:footnoteReference w:id="134"/>
      </w:r>
      <w:r w:rsidRPr="00A135F7">
        <w:rPr>
          <w:sz w:val="28"/>
          <w:szCs w:val="28"/>
        </w:rPr>
        <w:t xml:space="preserve"> </w:t>
      </w:r>
      <w:r>
        <w:rPr>
          <w:sz w:val="28"/>
          <w:szCs w:val="28"/>
        </w:rPr>
        <w:t>Findings included</w:t>
      </w:r>
      <w:r w:rsidRPr="00A135F7">
        <w:rPr>
          <w:sz w:val="28"/>
          <w:szCs w:val="28"/>
        </w:rPr>
        <w:t xml:space="preserve"> that</w:t>
      </w:r>
      <w:r>
        <w:rPr>
          <w:sz w:val="28"/>
          <w:szCs w:val="28"/>
        </w:rPr>
        <w:t>:</w:t>
      </w:r>
    </w:p>
    <w:p w14:paraId="53D68900" w14:textId="77777777" w:rsidR="00315259" w:rsidRDefault="00315259" w:rsidP="00315259">
      <w:pPr>
        <w:pStyle w:val="ListParagraph"/>
        <w:numPr>
          <w:ilvl w:val="0"/>
          <w:numId w:val="19"/>
        </w:numPr>
        <w:rPr>
          <w:sz w:val="28"/>
          <w:szCs w:val="28"/>
        </w:rPr>
      </w:pPr>
      <w:r w:rsidRPr="000C7573">
        <w:rPr>
          <w:sz w:val="28"/>
          <w:szCs w:val="28"/>
        </w:rPr>
        <w:t xml:space="preserve">Negative impacts are particularly large for households with more </w:t>
      </w:r>
      <w:r>
        <w:rPr>
          <w:sz w:val="28"/>
          <w:szCs w:val="28"/>
        </w:rPr>
        <w:t>D</w:t>
      </w:r>
      <w:r w:rsidRPr="000C7573">
        <w:rPr>
          <w:sz w:val="28"/>
          <w:szCs w:val="28"/>
        </w:rPr>
        <w:t xml:space="preserve">isabled members, and individuals with more severe disabilities, as well as for </w:t>
      </w:r>
      <w:r>
        <w:rPr>
          <w:sz w:val="28"/>
          <w:szCs w:val="28"/>
        </w:rPr>
        <w:t>singl</w:t>
      </w:r>
      <w:r w:rsidRPr="000C7573">
        <w:rPr>
          <w:sz w:val="28"/>
          <w:szCs w:val="28"/>
        </w:rPr>
        <w:t>e parents on low incomes.</w:t>
      </w:r>
    </w:p>
    <w:p w14:paraId="6852A2F5" w14:textId="77777777" w:rsidR="00315259" w:rsidRDefault="00315259" w:rsidP="00315259">
      <w:pPr>
        <w:pStyle w:val="ListParagraph"/>
        <w:numPr>
          <w:ilvl w:val="0"/>
          <w:numId w:val="19"/>
        </w:numPr>
        <w:rPr>
          <w:sz w:val="28"/>
          <w:szCs w:val="28"/>
        </w:rPr>
      </w:pPr>
      <w:r w:rsidRPr="000C7573">
        <w:rPr>
          <w:sz w:val="28"/>
          <w:szCs w:val="28"/>
        </w:rPr>
        <w:lastRenderedPageBreak/>
        <w:t xml:space="preserve">For some family types, these losses represent an extremely large percentage of income. For example, for households with at least one </w:t>
      </w:r>
      <w:r>
        <w:rPr>
          <w:sz w:val="28"/>
          <w:szCs w:val="28"/>
        </w:rPr>
        <w:t>D</w:t>
      </w:r>
      <w:r w:rsidRPr="000C7573">
        <w:rPr>
          <w:sz w:val="28"/>
          <w:szCs w:val="28"/>
        </w:rPr>
        <w:t xml:space="preserve">isabled adult and a </w:t>
      </w:r>
      <w:r>
        <w:rPr>
          <w:sz w:val="28"/>
          <w:szCs w:val="28"/>
        </w:rPr>
        <w:t>D</w:t>
      </w:r>
      <w:r w:rsidRPr="000C7573">
        <w:rPr>
          <w:sz w:val="28"/>
          <w:szCs w:val="28"/>
        </w:rPr>
        <w:t>isabled child, average annual cash losses are just over £6,500 – over 13% of average net income.</w:t>
      </w:r>
    </w:p>
    <w:p w14:paraId="454288AA" w14:textId="77777777" w:rsidR="00315259" w:rsidRPr="00566DBF" w:rsidRDefault="00315259" w:rsidP="00315259">
      <w:pPr>
        <w:rPr>
          <w:sz w:val="28"/>
          <w:szCs w:val="28"/>
        </w:rPr>
      </w:pPr>
      <w:r>
        <w:rPr>
          <w:sz w:val="28"/>
          <w:szCs w:val="28"/>
        </w:rPr>
        <w:t>The Greater London Authority also commissioned a CIA for Londoners with similar findings.</w:t>
      </w:r>
      <w:r>
        <w:rPr>
          <w:rStyle w:val="FootnoteReference"/>
          <w:sz w:val="28"/>
          <w:szCs w:val="28"/>
        </w:rPr>
        <w:footnoteReference w:id="135"/>
      </w:r>
    </w:p>
    <w:p w14:paraId="2481BEAC" w14:textId="77777777" w:rsidR="00315259" w:rsidRDefault="00315259" w:rsidP="00315259">
      <w:pPr>
        <w:rPr>
          <w:sz w:val="28"/>
          <w:szCs w:val="28"/>
        </w:rPr>
      </w:pPr>
      <w:r>
        <w:rPr>
          <w:sz w:val="28"/>
          <w:szCs w:val="28"/>
        </w:rPr>
        <w:t>The CIA findings align with findings from a new poverty measure, according to which t</w:t>
      </w:r>
      <w:r w:rsidRPr="00BA39BC">
        <w:rPr>
          <w:sz w:val="28"/>
          <w:szCs w:val="28"/>
        </w:rPr>
        <w:t xml:space="preserve">he proportion of people in families with at least one </w:t>
      </w:r>
      <w:r>
        <w:rPr>
          <w:sz w:val="28"/>
          <w:szCs w:val="28"/>
        </w:rPr>
        <w:t>D</w:t>
      </w:r>
      <w:r w:rsidRPr="00BA39BC">
        <w:rPr>
          <w:sz w:val="28"/>
          <w:szCs w:val="28"/>
        </w:rPr>
        <w:t xml:space="preserve">isabled child and one </w:t>
      </w:r>
      <w:r>
        <w:rPr>
          <w:sz w:val="28"/>
          <w:szCs w:val="28"/>
        </w:rPr>
        <w:t>D</w:t>
      </w:r>
      <w:r w:rsidRPr="00BA39BC">
        <w:rPr>
          <w:sz w:val="28"/>
          <w:szCs w:val="28"/>
        </w:rPr>
        <w:t>isabled adult who were living in poverty rose from 39 per cent in 2019-20 to 46 per cent in 2021-22.</w:t>
      </w:r>
      <w:r>
        <w:rPr>
          <w:rStyle w:val="FootnoteReference"/>
          <w:sz w:val="28"/>
          <w:szCs w:val="28"/>
        </w:rPr>
        <w:footnoteReference w:id="136"/>
      </w:r>
      <w:r>
        <w:rPr>
          <w:sz w:val="28"/>
          <w:szCs w:val="28"/>
        </w:rPr>
        <w:t xml:space="preserve"> This was before the </w:t>
      </w:r>
      <w:proofErr w:type="gramStart"/>
      <w:r>
        <w:rPr>
          <w:sz w:val="28"/>
          <w:szCs w:val="28"/>
        </w:rPr>
        <w:t>cost of living</w:t>
      </w:r>
      <w:proofErr w:type="gramEnd"/>
      <w:r>
        <w:rPr>
          <w:sz w:val="28"/>
          <w:szCs w:val="28"/>
        </w:rPr>
        <w:t xml:space="preserve"> crisis.</w:t>
      </w:r>
    </w:p>
    <w:p w14:paraId="207C88F4" w14:textId="77777777" w:rsidR="00315259" w:rsidRPr="00E22E89" w:rsidRDefault="00315259" w:rsidP="00315259">
      <w:pPr>
        <w:rPr>
          <w:rFonts w:cstheme="minorHAnsi"/>
          <w:sz w:val="28"/>
          <w:szCs w:val="28"/>
        </w:rPr>
      </w:pPr>
      <w:proofErr w:type="spellStart"/>
      <w:r w:rsidRPr="00E22E89">
        <w:rPr>
          <w:rFonts w:eastAsia="MS Mincho" w:cstheme="minorHAnsi"/>
          <w:kern w:val="36"/>
          <w:sz w:val="28"/>
          <w:szCs w:val="28"/>
          <w14:ligatures w14:val="none"/>
        </w:rPr>
        <w:t>WeG</w:t>
      </w:r>
      <w:proofErr w:type="spellEnd"/>
      <w:r w:rsidRPr="00E22E89">
        <w:rPr>
          <w:rFonts w:eastAsia="MS Mincho" w:cstheme="minorHAnsi"/>
          <w:kern w:val="36"/>
          <w:sz w:val="28"/>
          <w:szCs w:val="28"/>
          <w14:ligatures w14:val="none"/>
        </w:rPr>
        <w:t xml:space="preserve"> reduced benefit payments for DDP in receipt of Employment Support Allowance (ESA) placed in the “Work Related Activity Group” (WRAG) following a Work Capability Assessment (WCA) </w:t>
      </w:r>
      <w:proofErr w:type="gramStart"/>
      <w:r w:rsidRPr="00E22E89">
        <w:rPr>
          <w:rFonts w:eastAsia="MS Mincho" w:cstheme="minorHAnsi"/>
          <w:kern w:val="36"/>
          <w:sz w:val="28"/>
          <w:szCs w:val="28"/>
          <w14:ligatures w14:val="none"/>
        </w:rPr>
        <w:t>in spite of</w:t>
      </w:r>
      <w:proofErr w:type="gramEnd"/>
      <w:r w:rsidRPr="00E22E89">
        <w:rPr>
          <w:rFonts w:eastAsia="MS Mincho" w:cstheme="minorHAnsi"/>
          <w:kern w:val="36"/>
          <w:sz w:val="28"/>
          <w:szCs w:val="28"/>
          <w14:ligatures w14:val="none"/>
        </w:rPr>
        <w:t xml:space="preserve"> widespread opposition.</w:t>
      </w:r>
      <w:r w:rsidRPr="00E22E89">
        <w:rPr>
          <w:rStyle w:val="FootnoteReference"/>
          <w:rFonts w:eastAsia="MS Mincho" w:cstheme="minorHAnsi"/>
          <w:kern w:val="36"/>
          <w:sz w:val="28"/>
          <w:szCs w:val="28"/>
          <w14:ligatures w14:val="none"/>
        </w:rPr>
        <w:footnoteReference w:id="137"/>
      </w:r>
      <w:r w:rsidRPr="00E22E89">
        <w:rPr>
          <w:rFonts w:eastAsia="MS Mincho" w:cstheme="minorHAnsi"/>
          <w:kern w:val="36"/>
          <w:sz w:val="28"/>
          <w:szCs w:val="28"/>
          <w14:ligatures w14:val="none"/>
        </w:rPr>
        <w:t xml:space="preserve"> </w:t>
      </w:r>
    </w:p>
    <w:p w14:paraId="649EC285" w14:textId="77777777" w:rsidR="00315259" w:rsidRDefault="00315259" w:rsidP="00315259">
      <w:pPr>
        <w:rPr>
          <w:rFonts w:eastAsia="MS Mincho" w:cstheme="minorHAnsi"/>
          <w:kern w:val="36"/>
          <w:sz w:val="28"/>
          <w:szCs w:val="28"/>
          <w14:ligatures w14:val="none"/>
        </w:rPr>
      </w:pPr>
      <w:r w:rsidRPr="00E22E89">
        <w:rPr>
          <w:rFonts w:eastAsia="MS Mincho" w:cstheme="minorHAnsi"/>
          <w:kern w:val="36"/>
          <w:sz w:val="28"/>
          <w:szCs w:val="28"/>
          <w14:ligatures w14:val="none"/>
        </w:rPr>
        <w:t>As of May 2016, there were 429,000 in the WRAG.</w:t>
      </w:r>
      <w:r w:rsidRPr="00E22E89">
        <w:rPr>
          <w:rStyle w:val="FootnoteReference"/>
          <w:rFonts w:eastAsia="MS Mincho" w:cstheme="minorHAnsi"/>
          <w:kern w:val="36"/>
          <w:sz w:val="28"/>
          <w:szCs w:val="28"/>
          <w14:ligatures w14:val="none"/>
        </w:rPr>
        <w:footnoteReference w:id="138"/>
      </w:r>
      <w:r w:rsidRPr="00E22E89">
        <w:rPr>
          <w:rFonts w:eastAsia="MS Mincho" w:cstheme="minorHAnsi"/>
          <w:kern w:val="36"/>
          <w:sz w:val="28"/>
          <w:szCs w:val="28"/>
          <w14:ligatures w14:val="none"/>
        </w:rPr>
        <w:t xml:space="preserve"> The </w:t>
      </w:r>
      <w:r>
        <w:rPr>
          <w:rFonts w:eastAsia="MS Mincho" w:cstheme="minorHAnsi"/>
          <w:kern w:val="36"/>
          <w:sz w:val="28"/>
          <w:szCs w:val="28"/>
          <w14:ligatures w14:val="none"/>
        </w:rPr>
        <w:t>biggest group of DDP within this cohort were those labelled with “mental and behavioural disorders”. Those with fluctuating conditions were also a big group within the WRAG.</w:t>
      </w:r>
    </w:p>
    <w:p w14:paraId="399945E7" w14:textId="77777777" w:rsidR="00315259" w:rsidRPr="00E22E89" w:rsidRDefault="00315259" w:rsidP="00315259">
      <w:pPr>
        <w:rPr>
          <w:rFonts w:cstheme="minorHAnsi"/>
          <w:sz w:val="28"/>
          <w:szCs w:val="28"/>
        </w:rPr>
      </w:pPr>
      <w:r w:rsidRPr="00E22E89">
        <w:rPr>
          <w:rFonts w:eastAsia="MS Mincho" w:cstheme="minorHAnsi"/>
          <w:kern w:val="36"/>
          <w:sz w:val="28"/>
          <w:szCs w:val="28"/>
          <w14:ligatures w14:val="none"/>
        </w:rPr>
        <w:t>£30 per week cut – equivalent to nearly one third of the benefit - applied to new ESA and UC claimants from April 2017.</w:t>
      </w:r>
      <w:r w:rsidRPr="00E22E89">
        <w:rPr>
          <w:rStyle w:val="FootnoteReference"/>
          <w:rFonts w:eastAsia="MS Mincho" w:cstheme="minorHAnsi"/>
          <w:kern w:val="36"/>
          <w:sz w:val="28"/>
          <w:szCs w:val="28"/>
          <w14:ligatures w14:val="none"/>
        </w:rPr>
        <w:footnoteReference w:id="139"/>
      </w:r>
      <w:r w:rsidRPr="00E22E89">
        <w:rPr>
          <w:rFonts w:eastAsia="MS Mincho" w:cstheme="minorHAnsi"/>
          <w:kern w:val="36"/>
          <w:sz w:val="28"/>
          <w:szCs w:val="28"/>
          <w14:ligatures w14:val="none"/>
        </w:rPr>
        <w:t xml:space="preserve"> </w:t>
      </w:r>
    </w:p>
    <w:p w14:paraId="481B83BD" w14:textId="391816FA" w:rsidR="00315259" w:rsidRDefault="00315259" w:rsidP="00315259">
      <w:pPr>
        <w:rPr>
          <w:sz w:val="28"/>
          <w:szCs w:val="28"/>
        </w:rPr>
      </w:pPr>
      <w:r>
        <w:rPr>
          <w:sz w:val="28"/>
          <w:szCs w:val="28"/>
        </w:rPr>
        <w:t>There has been n</w:t>
      </w:r>
      <w:r w:rsidRPr="00E22E89">
        <w:rPr>
          <w:sz w:val="28"/>
          <w:szCs w:val="28"/>
        </w:rPr>
        <w:t xml:space="preserve">o evaluation of </w:t>
      </w:r>
      <w:r>
        <w:rPr>
          <w:sz w:val="28"/>
          <w:szCs w:val="28"/>
        </w:rPr>
        <w:t xml:space="preserve">the </w:t>
      </w:r>
      <w:r w:rsidRPr="00E22E89">
        <w:rPr>
          <w:sz w:val="28"/>
          <w:szCs w:val="28"/>
        </w:rPr>
        <w:t xml:space="preserve">impact </w:t>
      </w:r>
      <w:r w:rsidR="00A1292F">
        <w:rPr>
          <w:sz w:val="28"/>
          <w:szCs w:val="28"/>
        </w:rPr>
        <w:t xml:space="preserve">of </w:t>
      </w:r>
      <w:r>
        <w:rPr>
          <w:sz w:val="28"/>
          <w:szCs w:val="28"/>
        </w:rPr>
        <w:t>this cut including whether it i</w:t>
      </w:r>
      <w:r w:rsidRPr="00E22E89">
        <w:rPr>
          <w:sz w:val="28"/>
          <w:szCs w:val="28"/>
        </w:rPr>
        <w:t xml:space="preserve">ncentivised DP into work (which was the </w:t>
      </w:r>
      <w:proofErr w:type="spellStart"/>
      <w:r>
        <w:rPr>
          <w:sz w:val="28"/>
          <w:szCs w:val="28"/>
        </w:rPr>
        <w:t>WeG</w:t>
      </w:r>
      <w:r w:rsidRPr="00E22E89">
        <w:rPr>
          <w:sz w:val="28"/>
          <w:szCs w:val="28"/>
        </w:rPr>
        <w:t>'s</w:t>
      </w:r>
      <w:proofErr w:type="spellEnd"/>
      <w:r w:rsidRPr="00E22E89">
        <w:rPr>
          <w:sz w:val="28"/>
          <w:szCs w:val="28"/>
        </w:rPr>
        <w:t xml:space="preserve"> argument </w:t>
      </w:r>
      <w:r>
        <w:rPr>
          <w:sz w:val="28"/>
          <w:szCs w:val="28"/>
        </w:rPr>
        <w:t>justifying it</w:t>
      </w:r>
      <w:r w:rsidRPr="00E22E89">
        <w:rPr>
          <w:sz w:val="28"/>
          <w:szCs w:val="28"/>
        </w:rPr>
        <w:t>).</w:t>
      </w:r>
    </w:p>
    <w:p w14:paraId="6299B4D0" w14:textId="77777777" w:rsidR="00315259" w:rsidRDefault="00315259" w:rsidP="00315259">
      <w:pPr>
        <w:spacing w:after="0"/>
        <w:rPr>
          <w:sz w:val="28"/>
          <w:szCs w:val="28"/>
        </w:rPr>
      </w:pPr>
      <w:r>
        <w:rPr>
          <w:sz w:val="28"/>
          <w:szCs w:val="28"/>
        </w:rPr>
        <w:t xml:space="preserve">In the past year </w:t>
      </w:r>
      <w:proofErr w:type="spellStart"/>
      <w:r>
        <w:rPr>
          <w:sz w:val="28"/>
          <w:szCs w:val="28"/>
        </w:rPr>
        <w:t>WeG</w:t>
      </w:r>
      <w:proofErr w:type="spellEnd"/>
      <w:r>
        <w:rPr>
          <w:sz w:val="28"/>
          <w:szCs w:val="28"/>
        </w:rPr>
        <w:t xml:space="preserve"> has announced some major changes to the disability benefit system that will need to be legislated for in a new Parliament.</w:t>
      </w:r>
      <w:r>
        <w:rPr>
          <w:rStyle w:val="FootnoteReference"/>
          <w:sz w:val="28"/>
          <w:szCs w:val="28"/>
        </w:rPr>
        <w:footnoteReference w:id="140"/>
      </w:r>
      <w:r>
        <w:rPr>
          <w:sz w:val="28"/>
          <w:szCs w:val="28"/>
        </w:rPr>
        <w:t xml:space="preserve"> DDP are concerned that a new government in Westminster of any colour will proceed with pre-announced changes aimed at making cost-savings. Being able to evidence the hit our households have already taken would support our </w:t>
      </w:r>
      <w:r>
        <w:rPr>
          <w:sz w:val="28"/>
          <w:szCs w:val="28"/>
        </w:rPr>
        <w:lastRenderedPageBreak/>
        <w:t>lobbying against introduction of changes that will remove income from large numbers of us.</w:t>
      </w:r>
    </w:p>
    <w:p w14:paraId="3DBA7085" w14:textId="77777777" w:rsidR="00315259" w:rsidRDefault="00315259" w:rsidP="00315259">
      <w:pPr>
        <w:spacing w:after="0"/>
        <w:rPr>
          <w:sz w:val="28"/>
          <w:szCs w:val="28"/>
        </w:rPr>
      </w:pPr>
    </w:p>
    <w:p w14:paraId="0CB96D60" w14:textId="77777777" w:rsidR="00945BF0" w:rsidRDefault="00945BF0" w:rsidP="00315259">
      <w:pPr>
        <w:spacing w:after="0"/>
        <w:rPr>
          <w:sz w:val="28"/>
          <w:szCs w:val="28"/>
        </w:rPr>
      </w:pPr>
      <w:r>
        <w:rPr>
          <w:sz w:val="28"/>
          <w:szCs w:val="28"/>
        </w:rPr>
        <w:t xml:space="preserve">There were fears that </w:t>
      </w:r>
      <w:proofErr w:type="spellStart"/>
      <w:r>
        <w:rPr>
          <w:sz w:val="28"/>
          <w:szCs w:val="28"/>
        </w:rPr>
        <w:t>WeG</w:t>
      </w:r>
      <w:proofErr w:type="spellEnd"/>
      <w:r>
        <w:rPr>
          <w:sz w:val="28"/>
          <w:szCs w:val="28"/>
        </w:rPr>
        <w:t xml:space="preserve"> would end the Household </w:t>
      </w:r>
      <w:proofErr w:type="gramStart"/>
      <w:r>
        <w:rPr>
          <w:sz w:val="28"/>
          <w:szCs w:val="28"/>
        </w:rPr>
        <w:t>Fund</w:t>
      </w:r>
      <w:proofErr w:type="gramEnd"/>
      <w:r>
        <w:rPr>
          <w:sz w:val="28"/>
          <w:szCs w:val="28"/>
        </w:rPr>
        <w:t xml:space="preserve"> but the Autumn 2024 budget announced that it will be continued until September 2024. The HSF is funded by </w:t>
      </w:r>
      <w:proofErr w:type="spellStart"/>
      <w:r>
        <w:rPr>
          <w:sz w:val="28"/>
          <w:szCs w:val="28"/>
        </w:rPr>
        <w:t>WeG</w:t>
      </w:r>
      <w:proofErr w:type="spellEnd"/>
      <w:r>
        <w:rPr>
          <w:sz w:val="28"/>
          <w:szCs w:val="28"/>
        </w:rPr>
        <w:t xml:space="preserve"> and administered through Local Authorities to help households with the </w:t>
      </w:r>
      <w:proofErr w:type="gramStart"/>
      <w:r>
        <w:rPr>
          <w:sz w:val="28"/>
          <w:szCs w:val="28"/>
        </w:rPr>
        <w:t>cost of living</w:t>
      </w:r>
      <w:proofErr w:type="gramEnd"/>
      <w:r>
        <w:rPr>
          <w:sz w:val="28"/>
          <w:szCs w:val="28"/>
        </w:rPr>
        <w:t xml:space="preserve"> crisis.</w:t>
      </w:r>
    </w:p>
    <w:p w14:paraId="3224C043" w14:textId="77777777" w:rsidR="00945BF0" w:rsidRDefault="00945BF0" w:rsidP="00315259">
      <w:pPr>
        <w:spacing w:after="0"/>
        <w:rPr>
          <w:sz w:val="28"/>
          <w:szCs w:val="28"/>
        </w:rPr>
      </w:pPr>
    </w:p>
    <w:p w14:paraId="6A1E4AFE" w14:textId="64361255" w:rsidR="00945BF0" w:rsidRDefault="00945BF0" w:rsidP="00315259">
      <w:pPr>
        <w:spacing w:after="0"/>
        <w:rPr>
          <w:sz w:val="28"/>
          <w:szCs w:val="28"/>
        </w:rPr>
      </w:pPr>
      <w:r>
        <w:rPr>
          <w:sz w:val="28"/>
          <w:szCs w:val="28"/>
        </w:rPr>
        <w:t xml:space="preserve">Instead </w:t>
      </w:r>
      <w:proofErr w:type="spellStart"/>
      <w:r>
        <w:rPr>
          <w:sz w:val="28"/>
          <w:szCs w:val="28"/>
        </w:rPr>
        <w:t>WeG</w:t>
      </w:r>
      <w:proofErr w:type="spellEnd"/>
      <w:r>
        <w:rPr>
          <w:sz w:val="28"/>
          <w:szCs w:val="28"/>
        </w:rPr>
        <w:t xml:space="preserve"> is ending the </w:t>
      </w:r>
      <w:proofErr w:type="gramStart"/>
      <w:r>
        <w:rPr>
          <w:sz w:val="28"/>
          <w:szCs w:val="28"/>
        </w:rPr>
        <w:t>cost of living</w:t>
      </w:r>
      <w:proofErr w:type="gramEnd"/>
      <w:r>
        <w:rPr>
          <w:sz w:val="28"/>
          <w:szCs w:val="28"/>
        </w:rPr>
        <w:t xml:space="preserve"> payments it had been making through the social security system to people in low incomes in receipt of benefits. </w:t>
      </w:r>
    </w:p>
    <w:p w14:paraId="7FFCA55B" w14:textId="77777777" w:rsidR="00315259" w:rsidRDefault="00315259" w:rsidP="00315259">
      <w:pPr>
        <w:pStyle w:val="ListParagraph"/>
        <w:spacing w:after="0"/>
        <w:ind w:left="0"/>
        <w:rPr>
          <w:b/>
          <w:bCs/>
          <w:sz w:val="28"/>
          <w:szCs w:val="28"/>
        </w:rPr>
      </w:pPr>
    </w:p>
    <w:p w14:paraId="1A6085E1" w14:textId="77777777" w:rsidR="00315259" w:rsidRPr="000C7573" w:rsidRDefault="00315259" w:rsidP="00315259">
      <w:pPr>
        <w:pStyle w:val="ListParagraph"/>
        <w:spacing w:after="0"/>
        <w:ind w:left="0"/>
        <w:rPr>
          <w:b/>
          <w:bCs/>
          <w:sz w:val="28"/>
          <w:szCs w:val="28"/>
        </w:rPr>
      </w:pPr>
      <w:r w:rsidRPr="000C7573">
        <w:rPr>
          <w:b/>
          <w:bCs/>
          <w:sz w:val="28"/>
          <w:szCs w:val="28"/>
        </w:rPr>
        <w:t>How may government respond?</w:t>
      </w:r>
    </w:p>
    <w:p w14:paraId="03FCB8EC" w14:textId="77777777" w:rsidR="00315259" w:rsidRDefault="00315259" w:rsidP="00315259">
      <w:pPr>
        <w:pStyle w:val="ListParagraph"/>
        <w:spacing w:after="0"/>
        <w:ind w:left="0"/>
        <w:rPr>
          <w:sz w:val="28"/>
          <w:szCs w:val="28"/>
        </w:rPr>
      </w:pPr>
      <w:r>
        <w:rPr>
          <w:sz w:val="28"/>
          <w:szCs w:val="28"/>
        </w:rPr>
        <w:t>To deny that carrying out a CIA is a useful exercise or that it is possible.</w:t>
      </w:r>
    </w:p>
    <w:p w14:paraId="114EE159" w14:textId="77777777" w:rsidR="00315259" w:rsidRDefault="00315259" w:rsidP="00315259">
      <w:pPr>
        <w:pStyle w:val="ListParagraph"/>
        <w:spacing w:after="0"/>
        <w:ind w:left="0"/>
        <w:rPr>
          <w:sz w:val="28"/>
          <w:szCs w:val="28"/>
        </w:rPr>
      </w:pPr>
    </w:p>
    <w:p w14:paraId="1A27BBDF" w14:textId="77777777" w:rsidR="00315259" w:rsidRDefault="00315259" w:rsidP="00315259">
      <w:pPr>
        <w:pStyle w:val="ListParagraph"/>
        <w:spacing w:after="0"/>
        <w:ind w:left="0"/>
        <w:rPr>
          <w:sz w:val="28"/>
          <w:szCs w:val="28"/>
        </w:rPr>
      </w:pPr>
      <w:r>
        <w:rPr>
          <w:sz w:val="28"/>
          <w:szCs w:val="28"/>
        </w:rPr>
        <w:t>To point out that the ESA WRAG cut only applied to new claimants. However, if an existing claimant left the benefit – for example to take up paid employment – but then reapplied for benefits, they would then go back on at the lower rate. This acts as a disincentive to paid employment, especially since people within the “mental and behavioural disorders” group commonly experience workplace discrimination and frequent rejections within the labour market.</w:t>
      </w:r>
    </w:p>
    <w:p w14:paraId="015F17C2" w14:textId="77777777" w:rsidR="00315259" w:rsidRDefault="00315259" w:rsidP="00315259">
      <w:pPr>
        <w:pStyle w:val="ListParagraph"/>
        <w:ind w:left="0"/>
        <w:rPr>
          <w:sz w:val="28"/>
          <w:szCs w:val="28"/>
        </w:rPr>
      </w:pPr>
    </w:p>
    <w:p w14:paraId="381F145D" w14:textId="08FC9072" w:rsidR="00315259" w:rsidRDefault="00315259" w:rsidP="00315259">
      <w:pPr>
        <w:pStyle w:val="ListParagraph"/>
        <w:ind w:left="0"/>
        <w:rPr>
          <w:sz w:val="28"/>
          <w:szCs w:val="28"/>
        </w:rPr>
      </w:pPr>
      <w:r w:rsidRPr="00566DBF">
        <w:rPr>
          <w:b/>
          <w:bCs/>
          <w:sz w:val="28"/>
          <w:szCs w:val="28"/>
        </w:rPr>
        <w:t>Suggested follow up question:</w:t>
      </w:r>
      <w:r w:rsidRPr="009835A7">
        <w:t xml:space="preserve"> </w:t>
      </w:r>
      <w:r>
        <w:rPr>
          <w:sz w:val="28"/>
          <w:szCs w:val="28"/>
        </w:rPr>
        <w:t xml:space="preserve">What assessment has there been of the impact of ending </w:t>
      </w:r>
      <w:r w:rsidR="00945BF0">
        <w:rPr>
          <w:sz w:val="28"/>
          <w:szCs w:val="28"/>
        </w:rPr>
        <w:t>cost of living payments for those on low incomes</w:t>
      </w:r>
      <w:r>
        <w:rPr>
          <w:sz w:val="28"/>
          <w:szCs w:val="28"/>
        </w:rPr>
        <w:t>?</w:t>
      </w:r>
    </w:p>
    <w:p w14:paraId="1B5D180B" w14:textId="77777777" w:rsidR="00315259" w:rsidRDefault="00315259" w:rsidP="00315259">
      <w:pPr>
        <w:pStyle w:val="ListParagraph"/>
        <w:ind w:left="0"/>
        <w:rPr>
          <w:sz w:val="28"/>
          <w:szCs w:val="28"/>
        </w:rPr>
      </w:pPr>
    </w:p>
    <w:p w14:paraId="5D701E48" w14:textId="77777777" w:rsidR="00315259" w:rsidRDefault="00315259" w:rsidP="00315259">
      <w:pPr>
        <w:pStyle w:val="ListParagraph"/>
        <w:ind w:left="0"/>
        <w:rPr>
          <w:sz w:val="28"/>
          <w:szCs w:val="28"/>
        </w:rPr>
      </w:pPr>
      <w:r w:rsidRPr="00566DBF">
        <w:rPr>
          <w:b/>
          <w:bCs/>
          <w:sz w:val="28"/>
          <w:szCs w:val="28"/>
        </w:rPr>
        <w:t>Suggested follow up question:</w:t>
      </w:r>
      <w:r>
        <w:rPr>
          <w:sz w:val="28"/>
          <w:szCs w:val="28"/>
        </w:rPr>
        <w:t xml:space="preserve"> </w:t>
      </w:r>
      <w:r w:rsidRPr="00D334C9">
        <w:rPr>
          <w:sz w:val="28"/>
          <w:szCs w:val="28"/>
        </w:rPr>
        <w:t xml:space="preserve">How </w:t>
      </w:r>
      <w:r>
        <w:rPr>
          <w:sz w:val="28"/>
          <w:szCs w:val="28"/>
        </w:rPr>
        <w:t>have claimants who lost out financially from the reduction in benefit payments for DDP in the Employment and Support Allowance work related activity group / Universal Credit limited capability for work group had their losses mitigated and what evaluation has been carried out of the impact of the cut?</w:t>
      </w:r>
    </w:p>
    <w:p w14:paraId="3146AA84" w14:textId="77777777" w:rsidR="00315259" w:rsidRDefault="00315259" w:rsidP="00315259">
      <w:pPr>
        <w:rPr>
          <w:sz w:val="28"/>
          <w:szCs w:val="28"/>
        </w:rPr>
      </w:pPr>
      <w:r>
        <w:rPr>
          <w:sz w:val="28"/>
          <w:szCs w:val="28"/>
        </w:rPr>
        <w:br w:type="page"/>
      </w:r>
    </w:p>
    <w:p w14:paraId="7F08552D" w14:textId="77777777" w:rsidR="00315259" w:rsidRPr="004F04A3" w:rsidRDefault="00315259" w:rsidP="00315259">
      <w:pPr>
        <w:pStyle w:val="ListParagraph"/>
        <w:ind w:left="0"/>
        <w:rPr>
          <w:b/>
          <w:bCs/>
          <w:sz w:val="28"/>
          <w:szCs w:val="28"/>
        </w:rPr>
      </w:pPr>
      <w:r w:rsidRPr="004F04A3">
        <w:rPr>
          <w:b/>
          <w:bCs/>
          <w:sz w:val="28"/>
          <w:szCs w:val="28"/>
        </w:rPr>
        <w:lastRenderedPageBreak/>
        <w:t>QUESTION 19) What action is being taken to address disability-related poverty and to ensure that all DDP have an adequate income?</w:t>
      </w:r>
      <w:r w:rsidRPr="004F04A3">
        <w:rPr>
          <w:b/>
          <w:bCs/>
        </w:rPr>
        <w:t xml:space="preserve"> </w:t>
      </w:r>
    </w:p>
    <w:p w14:paraId="7DB8ADA2" w14:textId="77777777" w:rsidR="00315259" w:rsidRDefault="00315259" w:rsidP="00315259">
      <w:pPr>
        <w:pStyle w:val="ListParagraph"/>
        <w:ind w:left="0"/>
        <w:rPr>
          <w:sz w:val="28"/>
          <w:szCs w:val="28"/>
        </w:rPr>
      </w:pPr>
    </w:p>
    <w:p w14:paraId="30EA1DA8" w14:textId="77777777" w:rsidR="00315259" w:rsidRPr="00C15631" w:rsidRDefault="00315259" w:rsidP="00315259">
      <w:pPr>
        <w:pStyle w:val="ListParagraph"/>
        <w:spacing w:after="0"/>
        <w:ind w:left="0"/>
        <w:rPr>
          <w:b/>
          <w:bCs/>
          <w:sz w:val="28"/>
          <w:szCs w:val="28"/>
        </w:rPr>
      </w:pPr>
      <w:r w:rsidRPr="00C15631">
        <w:rPr>
          <w:b/>
          <w:bCs/>
          <w:sz w:val="28"/>
          <w:szCs w:val="28"/>
        </w:rPr>
        <w:t>Why is this important?</w:t>
      </w:r>
    </w:p>
    <w:p w14:paraId="20808EF9" w14:textId="3CCC775B" w:rsidR="00315259" w:rsidRPr="00900D86" w:rsidRDefault="00315259" w:rsidP="00315259">
      <w:pPr>
        <w:spacing w:after="0"/>
        <w:rPr>
          <w:rFonts w:cstheme="minorHAnsi"/>
          <w:sz w:val="28"/>
          <w:szCs w:val="28"/>
        </w:rPr>
      </w:pPr>
      <w:r w:rsidRPr="00900D86">
        <w:rPr>
          <w:rFonts w:cstheme="minorHAnsi"/>
          <w:sz w:val="28"/>
          <w:szCs w:val="28"/>
        </w:rPr>
        <w:t xml:space="preserve">Poverty among </w:t>
      </w:r>
      <w:r w:rsidR="004943A7">
        <w:rPr>
          <w:rFonts w:cstheme="minorHAnsi"/>
          <w:sz w:val="28"/>
          <w:szCs w:val="28"/>
        </w:rPr>
        <w:t>Disabled people</w:t>
      </w:r>
      <w:r w:rsidRPr="00900D86">
        <w:rPr>
          <w:rFonts w:cstheme="minorHAnsi"/>
          <w:sz w:val="28"/>
          <w:szCs w:val="28"/>
        </w:rPr>
        <w:t xml:space="preserve"> is rising at a time when it has fallen for other groups.</w:t>
      </w:r>
      <w:r w:rsidRPr="00900D86">
        <w:rPr>
          <w:rStyle w:val="FootnoteReference"/>
          <w:rFonts w:cstheme="minorHAnsi"/>
          <w:sz w:val="28"/>
          <w:szCs w:val="28"/>
        </w:rPr>
        <w:footnoteReference w:id="141"/>
      </w:r>
      <w:r w:rsidRPr="00900D86">
        <w:rPr>
          <w:rFonts w:cstheme="minorHAnsi"/>
          <w:sz w:val="28"/>
          <w:szCs w:val="28"/>
        </w:rPr>
        <w:t xml:space="preserve"> The number of </w:t>
      </w:r>
      <w:r w:rsidR="004943A7">
        <w:rPr>
          <w:rFonts w:cstheme="minorHAnsi"/>
          <w:sz w:val="28"/>
          <w:szCs w:val="28"/>
        </w:rPr>
        <w:t>Disabled people</w:t>
      </w:r>
      <w:r w:rsidRPr="00900D86">
        <w:rPr>
          <w:rFonts w:cstheme="minorHAnsi"/>
          <w:sz w:val="28"/>
          <w:szCs w:val="28"/>
        </w:rPr>
        <w:t xml:space="preserve"> in poverty has increased significantly. In 2021/22, there were 8.6 million people in poverty who are Disabled, or who live with a Disabled person, up from 7.0 million in 2019/20.</w:t>
      </w:r>
      <w:r w:rsidRPr="00900D86">
        <w:rPr>
          <w:rStyle w:val="FootnoteReference"/>
          <w:rFonts w:cstheme="minorHAnsi"/>
          <w:sz w:val="28"/>
          <w:szCs w:val="28"/>
        </w:rPr>
        <w:footnoteReference w:id="142"/>
      </w:r>
      <w:r w:rsidRPr="00900D86">
        <w:rPr>
          <w:rFonts w:cstheme="minorHAnsi"/>
          <w:sz w:val="28"/>
          <w:szCs w:val="28"/>
        </w:rPr>
        <w:t xml:space="preserve"> This is an increase of 1.6 million </w:t>
      </w:r>
      <w:r w:rsidR="004943A7">
        <w:rPr>
          <w:rFonts w:cstheme="minorHAnsi"/>
          <w:sz w:val="28"/>
          <w:szCs w:val="28"/>
        </w:rPr>
        <w:t>Disabled people</w:t>
      </w:r>
      <w:r w:rsidRPr="00900D86">
        <w:rPr>
          <w:rFonts w:cstheme="minorHAnsi"/>
          <w:sz w:val="28"/>
          <w:szCs w:val="28"/>
        </w:rPr>
        <w:t xml:space="preserve"> over just two years.</w:t>
      </w:r>
    </w:p>
    <w:p w14:paraId="7EF9B13B" w14:textId="77777777" w:rsidR="00315259" w:rsidRPr="00900D86" w:rsidRDefault="00315259" w:rsidP="00315259">
      <w:pPr>
        <w:pStyle w:val="ListParagraph"/>
        <w:spacing w:after="0"/>
        <w:ind w:left="0"/>
        <w:rPr>
          <w:rFonts w:cstheme="minorHAnsi"/>
          <w:sz w:val="28"/>
          <w:szCs w:val="28"/>
        </w:rPr>
      </w:pPr>
    </w:p>
    <w:p w14:paraId="4C112F46" w14:textId="77777777" w:rsidR="00315259" w:rsidRPr="00900D86" w:rsidRDefault="00315259" w:rsidP="00315259">
      <w:pPr>
        <w:pStyle w:val="ListParagraph"/>
        <w:spacing w:after="0"/>
        <w:ind w:left="0"/>
        <w:rPr>
          <w:rFonts w:cstheme="minorHAnsi"/>
          <w:sz w:val="28"/>
          <w:szCs w:val="28"/>
        </w:rPr>
      </w:pPr>
      <w:r w:rsidRPr="00900D86">
        <w:rPr>
          <w:rFonts w:cstheme="minorHAnsi"/>
          <w:sz w:val="28"/>
          <w:szCs w:val="28"/>
        </w:rPr>
        <w:t>Over half of all poverty in the UK is now disability related.</w:t>
      </w:r>
      <w:r w:rsidRPr="00900D86">
        <w:rPr>
          <w:rStyle w:val="FootnoteReference"/>
          <w:rFonts w:cstheme="minorHAnsi"/>
          <w:sz w:val="28"/>
          <w:szCs w:val="28"/>
        </w:rPr>
        <w:footnoteReference w:id="143"/>
      </w:r>
      <w:r w:rsidRPr="00900D86">
        <w:rPr>
          <w:rFonts w:cstheme="minorHAnsi"/>
          <w:sz w:val="28"/>
          <w:szCs w:val="28"/>
        </w:rPr>
        <w:t xml:space="preserve"> Nearly six in ten (58%) of all people in poverty are now Disabled themselves or living in a family that includes a Disabled person.</w:t>
      </w:r>
    </w:p>
    <w:p w14:paraId="4A4F8099" w14:textId="77777777" w:rsidR="00315259" w:rsidRPr="00900D86" w:rsidRDefault="00315259" w:rsidP="00315259">
      <w:pPr>
        <w:pStyle w:val="ListParagraph"/>
        <w:spacing w:after="0"/>
        <w:ind w:left="0"/>
        <w:rPr>
          <w:rFonts w:cstheme="minorHAnsi"/>
          <w:sz w:val="28"/>
          <w:szCs w:val="28"/>
        </w:rPr>
      </w:pPr>
    </w:p>
    <w:p w14:paraId="67054432" w14:textId="77777777" w:rsidR="00315259" w:rsidRDefault="00315259" w:rsidP="00315259">
      <w:pPr>
        <w:spacing w:after="0"/>
        <w:rPr>
          <w:rFonts w:cstheme="minorHAnsi"/>
          <w:sz w:val="28"/>
          <w:szCs w:val="28"/>
        </w:rPr>
      </w:pPr>
      <w:r w:rsidRPr="00900D86">
        <w:rPr>
          <w:rFonts w:cstheme="minorHAnsi"/>
          <w:sz w:val="28"/>
          <w:szCs w:val="28"/>
        </w:rPr>
        <w:t>Newly published research has found that disability benefit payment levels are often too low to meet the extra costs related to disability.</w:t>
      </w:r>
      <w:r w:rsidRPr="00900D86">
        <w:rPr>
          <w:rStyle w:val="FootnoteReference"/>
          <w:rFonts w:cstheme="minorHAnsi"/>
          <w:sz w:val="28"/>
          <w:szCs w:val="28"/>
        </w:rPr>
        <w:footnoteReference w:id="144"/>
      </w:r>
      <w:r w:rsidRPr="00900D86">
        <w:rPr>
          <w:rFonts w:cstheme="minorHAnsi"/>
          <w:sz w:val="28"/>
          <w:szCs w:val="28"/>
        </w:rPr>
        <w:t xml:space="preserve"> With few exceptions, income from disability benefits is being spent on everyday living costs such as rent and utility bills rather than health and impairment-related costs. </w:t>
      </w:r>
    </w:p>
    <w:p w14:paraId="50163177" w14:textId="77777777" w:rsidR="00315259" w:rsidRPr="00900D86" w:rsidRDefault="00315259" w:rsidP="00315259">
      <w:pPr>
        <w:spacing w:after="0"/>
        <w:rPr>
          <w:rFonts w:cstheme="minorHAnsi"/>
          <w:sz w:val="28"/>
          <w:szCs w:val="28"/>
        </w:rPr>
      </w:pPr>
    </w:p>
    <w:p w14:paraId="7E74935E" w14:textId="5D94AD77" w:rsidR="00315259" w:rsidRDefault="00315259" w:rsidP="00315259">
      <w:pPr>
        <w:spacing w:after="0"/>
        <w:rPr>
          <w:rFonts w:cstheme="minorHAnsi"/>
          <w:sz w:val="28"/>
          <w:szCs w:val="28"/>
        </w:rPr>
      </w:pPr>
      <w:r w:rsidRPr="00900D86">
        <w:rPr>
          <w:rFonts w:cstheme="minorHAnsi"/>
          <w:sz w:val="28"/>
          <w:szCs w:val="28"/>
        </w:rPr>
        <w:t xml:space="preserve">The value of disability benefits fails to reflect the impact of </w:t>
      </w:r>
      <w:r w:rsidR="00DB37D8">
        <w:rPr>
          <w:rFonts w:cstheme="minorHAnsi"/>
          <w:sz w:val="28"/>
          <w:szCs w:val="28"/>
        </w:rPr>
        <w:t>“</w:t>
      </w:r>
      <w:r w:rsidRPr="00900D86">
        <w:rPr>
          <w:rFonts w:cstheme="minorHAnsi"/>
          <w:sz w:val="28"/>
          <w:szCs w:val="28"/>
        </w:rPr>
        <w:t>multimorbidity</w:t>
      </w:r>
      <w:r w:rsidR="00DB37D8">
        <w:rPr>
          <w:rFonts w:cstheme="minorHAnsi"/>
          <w:sz w:val="28"/>
          <w:szCs w:val="28"/>
        </w:rPr>
        <w:t>”</w:t>
      </w:r>
      <w:r w:rsidRPr="00900D86">
        <w:rPr>
          <w:rFonts w:cstheme="minorHAnsi"/>
          <w:sz w:val="28"/>
          <w:szCs w:val="28"/>
        </w:rPr>
        <w:t xml:space="preserve"> for </w:t>
      </w:r>
      <w:r w:rsidR="004943A7">
        <w:rPr>
          <w:rFonts w:cstheme="minorHAnsi"/>
          <w:sz w:val="28"/>
          <w:szCs w:val="28"/>
        </w:rPr>
        <w:t>Disabled people</w:t>
      </w:r>
      <w:r w:rsidRPr="00900D86">
        <w:rPr>
          <w:rFonts w:cstheme="minorHAnsi"/>
          <w:sz w:val="28"/>
          <w:szCs w:val="28"/>
        </w:rPr>
        <w:t xml:space="preserve"> living with multiple impairments and health conditions.</w:t>
      </w:r>
      <w:r w:rsidRPr="00900D86">
        <w:rPr>
          <w:rStyle w:val="FootnoteReference"/>
          <w:rFonts w:cstheme="minorHAnsi"/>
          <w:sz w:val="28"/>
          <w:szCs w:val="28"/>
        </w:rPr>
        <w:footnoteReference w:id="145"/>
      </w:r>
    </w:p>
    <w:p w14:paraId="14F7BAC9" w14:textId="77777777" w:rsidR="00DB37D8" w:rsidRPr="00900D86" w:rsidRDefault="00DB37D8" w:rsidP="00315259">
      <w:pPr>
        <w:spacing w:after="0"/>
        <w:rPr>
          <w:rFonts w:cstheme="minorHAnsi"/>
          <w:sz w:val="28"/>
          <w:szCs w:val="28"/>
        </w:rPr>
      </w:pPr>
    </w:p>
    <w:p w14:paraId="594687FD" w14:textId="541CA6C7" w:rsidR="00315259" w:rsidRPr="00900D86" w:rsidRDefault="00315259" w:rsidP="00315259">
      <w:pPr>
        <w:spacing w:after="0"/>
        <w:rPr>
          <w:rFonts w:cstheme="minorHAnsi"/>
          <w:sz w:val="28"/>
          <w:szCs w:val="28"/>
        </w:rPr>
      </w:pPr>
      <w:r w:rsidRPr="00900D86">
        <w:rPr>
          <w:rFonts w:cstheme="minorHAnsi"/>
          <w:sz w:val="28"/>
          <w:szCs w:val="28"/>
        </w:rPr>
        <w:t xml:space="preserve">The </w:t>
      </w:r>
      <w:proofErr w:type="gramStart"/>
      <w:r w:rsidRPr="00900D86">
        <w:rPr>
          <w:rFonts w:cstheme="minorHAnsi"/>
          <w:sz w:val="28"/>
          <w:szCs w:val="28"/>
        </w:rPr>
        <w:t>cost of living</w:t>
      </w:r>
      <w:proofErr w:type="gramEnd"/>
      <w:r w:rsidRPr="00900D86">
        <w:rPr>
          <w:rFonts w:cstheme="minorHAnsi"/>
          <w:sz w:val="28"/>
          <w:szCs w:val="28"/>
        </w:rPr>
        <w:t xml:space="preserve"> crisis </w:t>
      </w:r>
      <w:r w:rsidR="00DB37D8">
        <w:rPr>
          <w:rFonts w:cstheme="minorHAnsi"/>
          <w:sz w:val="28"/>
          <w:szCs w:val="28"/>
        </w:rPr>
        <w:t>has</w:t>
      </w:r>
      <w:r w:rsidRPr="00900D86">
        <w:rPr>
          <w:rFonts w:cstheme="minorHAnsi"/>
          <w:sz w:val="28"/>
          <w:szCs w:val="28"/>
        </w:rPr>
        <w:t xml:space="preserve"> worsen</w:t>
      </w:r>
      <w:r w:rsidR="00DB37D8">
        <w:rPr>
          <w:rFonts w:cstheme="minorHAnsi"/>
          <w:sz w:val="28"/>
          <w:szCs w:val="28"/>
        </w:rPr>
        <w:t>ed</w:t>
      </w:r>
      <w:r w:rsidRPr="00900D86">
        <w:rPr>
          <w:rFonts w:cstheme="minorHAnsi"/>
          <w:sz w:val="28"/>
          <w:szCs w:val="28"/>
        </w:rPr>
        <w:t xml:space="preserve"> the financial situation of </w:t>
      </w:r>
      <w:r w:rsidR="004943A7">
        <w:rPr>
          <w:rFonts w:cstheme="minorHAnsi"/>
          <w:sz w:val="28"/>
          <w:szCs w:val="28"/>
        </w:rPr>
        <w:t>Disabled people</w:t>
      </w:r>
      <w:r w:rsidRPr="00900D86">
        <w:rPr>
          <w:rFonts w:cstheme="minorHAnsi"/>
          <w:sz w:val="28"/>
          <w:szCs w:val="28"/>
        </w:rPr>
        <w:t>.</w:t>
      </w:r>
      <w:r w:rsidRPr="00900D86">
        <w:rPr>
          <w:rStyle w:val="FootnoteReference"/>
          <w:rFonts w:cstheme="minorHAnsi"/>
          <w:sz w:val="28"/>
          <w:szCs w:val="28"/>
        </w:rPr>
        <w:footnoteReference w:id="146"/>
      </w:r>
      <w:r w:rsidRPr="00900D86">
        <w:rPr>
          <w:rFonts w:cstheme="minorHAnsi"/>
          <w:sz w:val="28"/>
          <w:szCs w:val="28"/>
        </w:rPr>
        <w:t xml:space="preserve"> Those just about getting by in the recent past are now no longer doing so.</w:t>
      </w:r>
    </w:p>
    <w:p w14:paraId="01DBE515" w14:textId="77777777" w:rsidR="00315259" w:rsidRDefault="00315259" w:rsidP="00315259">
      <w:pPr>
        <w:spacing w:after="0"/>
        <w:rPr>
          <w:rFonts w:cstheme="minorHAnsi"/>
          <w:sz w:val="28"/>
          <w:szCs w:val="28"/>
        </w:rPr>
      </w:pPr>
    </w:p>
    <w:p w14:paraId="6BF006E1" w14:textId="77777777" w:rsidR="00315259" w:rsidRDefault="00315259" w:rsidP="00315259">
      <w:pPr>
        <w:spacing w:after="0"/>
        <w:rPr>
          <w:rFonts w:cstheme="minorHAnsi"/>
          <w:sz w:val="28"/>
          <w:szCs w:val="28"/>
        </w:rPr>
      </w:pPr>
      <w:r w:rsidRPr="00900D86">
        <w:rPr>
          <w:rFonts w:cstheme="minorHAnsi"/>
          <w:sz w:val="28"/>
          <w:szCs w:val="28"/>
        </w:rPr>
        <w:t xml:space="preserve">DDP are over-represented in foodbank use. Recent research by the Trussell Trust found that 69% of working-age people referred to food banks in the Trussell Trust network across the UK are disabled, three times the level seen in </w:t>
      </w:r>
      <w:r w:rsidRPr="00900D86">
        <w:rPr>
          <w:rFonts w:cstheme="minorHAnsi"/>
          <w:sz w:val="28"/>
          <w:szCs w:val="28"/>
        </w:rPr>
        <w:lastRenderedPageBreak/>
        <w:t>the general population (23%).</w:t>
      </w:r>
      <w:r w:rsidRPr="00900D86">
        <w:rPr>
          <w:rStyle w:val="FootnoteReference"/>
          <w:rFonts w:cstheme="minorHAnsi"/>
          <w:sz w:val="28"/>
          <w:szCs w:val="28"/>
        </w:rPr>
        <w:footnoteReference w:id="147"/>
      </w:r>
      <w:r w:rsidRPr="00900D86">
        <w:rPr>
          <w:rFonts w:cstheme="minorHAnsi"/>
          <w:sz w:val="28"/>
          <w:szCs w:val="28"/>
        </w:rPr>
        <w:t xml:space="preserve"> In Scotland, 73% of people referred to the Trussell Trust food banks are disabled.</w:t>
      </w:r>
      <w:r w:rsidRPr="00900D86">
        <w:rPr>
          <w:rStyle w:val="FootnoteReference"/>
          <w:rFonts w:cstheme="minorHAnsi"/>
          <w:sz w:val="28"/>
          <w:szCs w:val="28"/>
        </w:rPr>
        <w:footnoteReference w:id="148"/>
      </w:r>
      <w:r w:rsidRPr="00900D86">
        <w:rPr>
          <w:rFonts w:cstheme="minorHAnsi"/>
          <w:sz w:val="28"/>
          <w:szCs w:val="28"/>
        </w:rPr>
        <w:t xml:space="preserve"> </w:t>
      </w:r>
    </w:p>
    <w:p w14:paraId="5A214E0B" w14:textId="77777777" w:rsidR="00DB37D8" w:rsidRPr="00900D86" w:rsidRDefault="00DB37D8" w:rsidP="00315259">
      <w:pPr>
        <w:spacing w:after="0"/>
        <w:rPr>
          <w:rFonts w:cstheme="minorHAnsi"/>
          <w:sz w:val="28"/>
          <w:szCs w:val="28"/>
        </w:rPr>
      </w:pPr>
    </w:p>
    <w:p w14:paraId="7244E50B" w14:textId="77777777" w:rsidR="00315259" w:rsidRPr="00900D86" w:rsidRDefault="00315259" w:rsidP="00315259">
      <w:pPr>
        <w:spacing w:after="0"/>
        <w:rPr>
          <w:rFonts w:cstheme="minorHAnsi"/>
          <w:sz w:val="28"/>
          <w:szCs w:val="28"/>
        </w:rPr>
      </w:pPr>
      <w:r w:rsidRPr="00900D86">
        <w:rPr>
          <w:rFonts w:cstheme="minorHAnsi"/>
          <w:sz w:val="28"/>
          <w:szCs w:val="28"/>
        </w:rPr>
        <w:t>Being Disabled, or in a household with a Disabled member, are some of the strongest predictors of poverty in the UK.</w:t>
      </w:r>
    </w:p>
    <w:p w14:paraId="5813B8C7" w14:textId="77777777" w:rsidR="00315259" w:rsidRDefault="00315259" w:rsidP="00315259">
      <w:pPr>
        <w:spacing w:after="0"/>
        <w:rPr>
          <w:rFonts w:cstheme="minorHAnsi"/>
          <w:sz w:val="28"/>
          <w:szCs w:val="28"/>
        </w:rPr>
      </w:pPr>
    </w:p>
    <w:p w14:paraId="07A485C9" w14:textId="436D1FBD" w:rsidR="00315259" w:rsidRDefault="00315259" w:rsidP="00315259">
      <w:pPr>
        <w:spacing w:after="0"/>
        <w:rPr>
          <w:rFonts w:cstheme="minorHAnsi"/>
          <w:sz w:val="28"/>
          <w:szCs w:val="28"/>
        </w:rPr>
      </w:pPr>
      <w:r w:rsidRPr="00900D86">
        <w:rPr>
          <w:rFonts w:cstheme="minorHAnsi"/>
          <w:sz w:val="28"/>
          <w:szCs w:val="28"/>
        </w:rPr>
        <w:t xml:space="preserve">Deep poverty (defined as a household income 40% below the national median) is also far more prevalent among working-age </w:t>
      </w:r>
      <w:r w:rsidR="004943A7">
        <w:rPr>
          <w:rFonts w:cstheme="minorHAnsi"/>
          <w:sz w:val="28"/>
          <w:szCs w:val="28"/>
        </w:rPr>
        <w:t>Disabled people</w:t>
      </w:r>
      <w:r w:rsidRPr="00900D86">
        <w:rPr>
          <w:rFonts w:cstheme="minorHAnsi"/>
          <w:sz w:val="28"/>
          <w:szCs w:val="28"/>
        </w:rPr>
        <w:t>.</w:t>
      </w:r>
      <w:r w:rsidRPr="00900D86">
        <w:rPr>
          <w:rStyle w:val="FootnoteReference"/>
          <w:rFonts w:cstheme="minorHAnsi"/>
          <w:sz w:val="28"/>
          <w:szCs w:val="28"/>
        </w:rPr>
        <w:footnoteReference w:id="149"/>
      </w:r>
      <w:r w:rsidRPr="00900D86">
        <w:rPr>
          <w:rFonts w:cstheme="minorHAnsi"/>
          <w:sz w:val="28"/>
          <w:szCs w:val="28"/>
        </w:rPr>
        <w:t xml:space="preserve"> Single disabled adults are at particular risk of living in deep poverty due to their single incomes and inability to share costs.</w:t>
      </w:r>
      <w:r w:rsidRPr="00900D86">
        <w:rPr>
          <w:rStyle w:val="FootnoteReference"/>
          <w:rFonts w:cstheme="minorHAnsi"/>
          <w:sz w:val="28"/>
          <w:szCs w:val="28"/>
        </w:rPr>
        <w:footnoteReference w:id="150"/>
      </w:r>
      <w:r w:rsidRPr="00900D86">
        <w:rPr>
          <w:rFonts w:cstheme="minorHAnsi"/>
          <w:sz w:val="28"/>
          <w:szCs w:val="28"/>
        </w:rPr>
        <w:t xml:space="preserve"> Compared with non-disabled single people, </w:t>
      </w:r>
      <w:r w:rsidR="004943A7">
        <w:rPr>
          <w:rFonts w:cstheme="minorHAnsi"/>
          <w:sz w:val="28"/>
          <w:szCs w:val="28"/>
        </w:rPr>
        <w:t>Disabled people</w:t>
      </w:r>
      <w:r w:rsidRPr="00900D86">
        <w:rPr>
          <w:rFonts w:cstheme="minorHAnsi"/>
          <w:sz w:val="28"/>
          <w:szCs w:val="28"/>
        </w:rPr>
        <w:t xml:space="preserve"> in single adult households are twice as likely to live in deep poverty.</w:t>
      </w:r>
    </w:p>
    <w:p w14:paraId="4DAD1B2D" w14:textId="77777777" w:rsidR="00315259" w:rsidRDefault="00315259" w:rsidP="00315259">
      <w:pPr>
        <w:spacing w:after="0"/>
        <w:rPr>
          <w:rFonts w:cstheme="minorHAnsi"/>
          <w:sz w:val="28"/>
          <w:szCs w:val="28"/>
        </w:rPr>
      </w:pPr>
    </w:p>
    <w:p w14:paraId="04F87F2B" w14:textId="388643A7" w:rsidR="00315259" w:rsidRPr="004E24C6" w:rsidRDefault="00315259" w:rsidP="00315259">
      <w:pPr>
        <w:spacing w:after="0"/>
        <w:rPr>
          <w:rFonts w:cstheme="minorHAnsi"/>
          <w:sz w:val="28"/>
          <w:szCs w:val="28"/>
        </w:rPr>
      </w:pPr>
      <w:r w:rsidRPr="004E24C6">
        <w:rPr>
          <w:rFonts w:cstheme="minorHAnsi"/>
          <w:sz w:val="28"/>
          <w:szCs w:val="28"/>
        </w:rPr>
        <w:t xml:space="preserve">One in ten </w:t>
      </w:r>
      <w:r w:rsidR="004943A7">
        <w:rPr>
          <w:rFonts w:cstheme="minorHAnsi"/>
          <w:sz w:val="28"/>
          <w:szCs w:val="28"/>
        </w:rPr>
        <w:t>Disabled people</w:t>
      </w:r>
      <w:r w:rsidRPr="004E24C6">
        <w:rPr>
          <w:rFonts w:cstheme="minorHAnsi"/>
          <w:sz w:val="28"/>
          <w:szCs w:val="28"/>
        </w:rPr>
        <w:t xml:space="preserve"> say they have been left in debt for the first time because of the cost-of-living crisis, according to the results of a new survey.</w:t>
      </w:r>
      <w:r>
        <w:rPr>
          <w:rStyle w:val="FootnoteReference"/>
          <w:rFonts w:cstheme="minorHAnsi"/>
          <w:sz w:val="28"/>
          <w:szCs w:val="28"/>
        </w:rPr>
        <w:footnoteReference w:id="151"/>
      </w:r>
      <w:r>
        <w:rPr>
          <w:rFonts w:cstheme="minorHAnsi"/>
          <w:sz w:val="28"/>
          <w:szCs w:val="28"/>
        </w:rPr>
        <w:t xml:space="preserve"> </w:t>
      </w:r>
    </w:p>
    <w:p w14:paraId="4C3344BA" w14:textId="613C7CC4" w:rsidR="00315259" w:rsidRDefault="00315259" w:rsidP="00315259">
      <w:pPr>
        <w:spacing w:after="0"/>
        <w:rPr>
          <w:rFonts w:cstheme="minorHAnsi"/>
          <w:sz w:val="28"/>
          <w:szCs w:val="28"/>
        </w:rPr>
      </w:pPr>
      <w:r w:rsidRPr="004E24C6">
        <w:rPr>
          <w:rFonts w:cstheme="minorHAnsi"/>
          <w:sz w:val="28"/>
          <w:szCs w:val="28"/>
        </w:rPr>
        <w:t xml:space="preserve">The survey by disability charity Euan’s Guide also found that 50 per cent of respondents were concerned about their energy bills, while 51 per cent were worried about grocery bills, with 37 per cent concerned about vehicle </w:t>
      </w:r>
      <w:proofErr w:type="gramStart"/>
      <w:r w:rsidRPr="004E24C6">
        <w:rPr>
          <w:rFonts w:cstheme="minorHAnsi"/>
          <w:sz w:val="28"/>
          <w:szCs w:val="28"/>
        </w:rPr>
        <w:t>cost</w:t>
      </w:r>
      <w:proofErr w:type="gramEnd"/>
    </w:p>
    <w:p w14:paraId="25434AAE" w14:textId="77777777" w:rsidR="00DB37D8" w:rsidRDefault="00DB37D8" w:rsidP="00315259">
      <w:pPr>
        <w:spacing w:after="0"/>
        <w:rPr>
          <w:rFonts w:cstheme="minorHAnsi"/>
          <w:sz w:val="28"/>
          <w:szCs w:val="28"/>
        </w:rPr>
      </w:pPr>
    </w:p>
    <w:p w14:paraId="629BF121" w14:textId="1594016F" w:rsidR="00DB37D8" w:rsidRDefault="004943A7" w:rsidP="00315259">
      <w:pPr>
        <w:spacing w:after="0"/>
        <w:rPr>
          <w:rFonts w:cstheme="minorHAnsi"/>
          <w:sz w:val="28"/>
          <w:szCs w:val="28"/>
        </w:rPr>
      </w:pPr>
      <w:r>
        <w:rPr>
          <w:rFonts w:cstheme="minorHAnsi"/>
          <w:sz w:val="28"/>
          <w:szCs w:val="28"/>
        </w:rPr>
        <w:t>Disabled people</w:t>
      </w:r>
      <w:r w:rsidR="00DB37D8">
        <w:rPr>
          <w:rFonts w:cstheme="minorHAnsi"/>
          <w:sz w:val="28"/>
          <w:szCs w:val="28"/>
        </w:rPr>
        <w:t xml:space="preserve"> are hit by both the “bedroom tax” and the benefit cap.</w:t>
      </w:r>
    </w:p>
    <w:p w14:paraId="1B381525" w14:textId="77777777" w:rsidR="00DB37D8" w:rsidRDefault="00DB37D8" w:rsidP="00315259">
      <w:pPr>
        <w:spacing w:after="0"/>
        <w:rPr>
          <w:rFonts w:cstheme="minorHAnsi"/>
          <w:sz w:val="28"/>
          <w:szCs w:val="28"/>
        </w:rPr>
      </w:pPr>
    </w:p>
    <w:p w14:paraId="1AF224FD" w14:textId="792DE1AD" w:rsidR="00DB37D8" w:rsidRPr="00900D86" w:rsidRDefault="00DB37D8" w:rsidP="00315259">
      <w:pPr>
        <w:spacing w:after="0"/>
        <w:rPr>
          <w:rFonts w:cstheme="minorHAnsi"/>
          <w:sz w:val="28"/>
          <w:szCs w:val="28"/>
        </w:rPr>
      </w:pPr>
      <w:r>
        <w:rPr>
          <w:rFonts w:cstheme="minorHAnsi"/>
          <w:sz w:val="28"/>
          <w:szCs w:val="28"/>
        </w:rPr>
        <w:t xml:space="preserve">Disability specific benefits are not counted towards the benefit cap but that doesn’t mean that </w:t>
      </w:r>
      <w:r w:rsidR="004943A7">
        <w:rPr>
          <w:rFonts w:cstheme="minorHAnsi"/>
          <w:sz w:val="28"/>
          <w:szCs w:val="28"/>
        </w:rPr>
        <w:t>Disabled people</w:t>
      </w:r>
      <w:r>
        <w:rPr>
          <w:rFonts w:cstheme="minorHAnsi"/>
          <w:sz w:val="28"/>
          <w:szCs w:val="28"/>
        </w:rPr>
        <w:t xml:space="preserve"> are not hit by the benefit cap. A study by Policy in Practice found that the reason why the benefit cap had not been as effective as intended in moving claimants off benefits and into paid employment was due to the number of </w:t>
      </w:r>
      <w:r w:rsidR="004943A7">
        <w:rPr>
          <w:rFonts w:cstheme="minorHAnsi"/>
          <w:sz w:val="28"/>
          <w:szCs w:val="28"/>
        </w:rPr>
        <w:t>Disabled people</w:t>
      </w:r>
      <w:r>
        <w:rPr>
          <w:rFonts w:cstheme="minorHAnsi"/>
          <w:sz w:val="28"/>
          <w:szCs w:val="28"/>
        </w:rPr>
        <w:t xml:space="preserve"> hit by it.</w:t>
      </w:r>
      <w:r>
        <w:rPr>
          <w:rStyle w:val="FootnoteReference"/>
          <w:rFonts w:cstheme="minorHAnsi"/>
          <w:sz w:val="28"/>
          <w:szCs w:val="28"/>
        </w:rPr>
        <w:footnoteReference w:id="152"/>
      </w:r>
    </w:p>
    <w:p w14:paraId="65E05E92" w14:textId="77777777" w:rsidR="00315259" w:rsidRDefault="00315259" w:rsidP="00315259">
      <w:pPr>
        <w:pStyle w:val="ListParagraph"/>
        <w:spacing w:after="0"/>
        <w:ind w:left="0"/>
        <w:rPr>
          <w:rFonts w:cstheme="minorHAnsi"/>
          <w:sz w:val="28"/>
          <w:szCs w:val="28"/>
        </w:rPr>
      </w:pPr>
    </w:p>
    <w:p w14:paraId="6B99006C" w14:textId="77777777" w:rsidR="00315259" w:rsidRPr="00900D86" w:rsidRDefault="00315259" w:rsidP="00315259">
      <w:pPr>
        <w:pStyle w:val="ListParagraph"/>
        <w:spacing w:after="0"/>
        <w:ind w:left="0"/>
        <w:rPr>
          <w:rFonts w:cstheme="minorHAnsi"/>
          <w:kern w:val="0"/>
          <w:sz w:val="28"/>
          <w:szCs w:val="28"/>
          <w14:ligatures w14:val="none"/>
        </w:rPr>
      </w:pPr>
      <w:r w:rsidRPr="00900D86">
        <w:rPr>
          <w:rFonts w:cstheme="minorHAnsi"/>
          <w:sz w:val="28"/>
          <w:szCs w:val="28"/>
        </w:rPr>
        <w:t xml:space="preserve">Neither the Enhanced nor the Severe Disability Premium exist under Universal Credit (UC). </w:t>
      </w:r>
      <w:r w:rsidRPr="00900D86">
        <w:rPr>
          <w:rFonts w:cstheme="minorHAnsi"/>
          <w:kern w:val="0"/>
          <w:sz w:val="28"/>
          <w:szCs w:val="28"/>
          <w14:ligatures w14:val="none"/>
        </w:rPr>
        <w:t xml:space="preserve">Two Disabled men won a legal challenge against </w:t>
      </w:r>
      <w:proofErr w:type="spellStart"/>
      <w:r w:rsidRPr="00900D86">
        <w:rPr>
          <w:rFonts w:cstheme="minorHAnsi"/>
          <w:kern w:val="0"/>
          <w:sz w:val="28"/>
          <w:szCs w:val="28"/>
          <w14:ligatures w14:val="none"/>
        </w:rPr>
        <w:t>WeG</w:t>
      </w:r>
      <w:proofErr w:type="spellEnd"/>
      <w:r w:rsidRPr="00900D86">
        <w:rPr>
          <w:rFonts w:cstheme="minorHAnsi"/>
          <w:kern w:val="0"/>
          <w:sz w:val="28"/>
          <w:szCs w:val="28"/>
          <w14:ligatures w14:val="none"/>
        </w:rPr>
        <w:t xml:space="preserve"> concerning the loss of £180 per month for DDP losing their SDP through being forced to </w:t>
      </w:r>
      <w:r w:rsidRPr="00900D86">
        <w:rPr>
          <w:rFonts w:cstheme="minorHAnsi"/>
          <w:kern w:val="0"/>
          <w:sz w:val="28"/>
          <w:szCs w:val="28"/>
          <w14:ligatures w14:val="none"/>
        </w:rPr>
        <w:lastRenderedPageBreak/>
        <w:t>move over to UC in certain circumstances</w:t>
      </w:r>
      <w:r w:rsidRPr="00900D86">
        <w:rPr>
          <w:rFonts w:cstheme="minorHAnsi"/>
          <w:kern w:val="0"/>
          <w:sz w:val="28"/>
          <w:szCs w:val="28"/>
          <w:vertAlign w:val="superscript"/>
          <w14:ligatures w14:val="none"/>
        </w:rPr>
        <w:footnoteReference w:id="153"/>
      </w:r>
      <w:r w:rsidRPr="00900D86">
        <w:rPr>
          <w:rFonts w:cstheme="minorHAnsi"/>
          <w:kern w:val="0"/>
          <w:sz w:val="28"/>
          <w:szCs w:val="28"/>
          <w14:ligatures w14:val="none"/>
        </w:rPr>
        <w:t xml:space="preserve">. DWP resisted fully compensating DDP for their losses resulting in a further three high court hearings, </w:t>
      </w:r>
      <w:proofErr w:type="gramStart"/>
      <w:r w:rsidRPr="00900D86">
        <w:rPr>
          <w:rFonts w:cstheme="minorHAnsi"/>
          <w:kern w:val="0"/>
          <w:sz w:val="28"/>
          <w:szCs w:val="28"/>
          <w14:ligatures w14:val="none"/>
        </w:rPr>
        <w:t>all of</w:t>
      </w:r>
      <w:proofErr w:type="gramEnd"/>
      <w:r w:rsidRPr="00900D86">
        <w:rPr>
          <w:rFonts w:cstheme="minorHAnsi"/>
          <w:kern w:val="0"/>
          <w:sz w:val="28"/>
          <w:szCs w:val="28"/>
          <w14:ligatures w14:val="none"/>
        </w:rPr>
        <w:t xml:space="preserve"> which </w:t>
      </w:r>
      <w:proofErr w:type="spellStart"/>
      <w:r w:rsidRPr="00900D86">
        <w:rPr>
          <w:rFonts w:cstheme="minorHAnsi"/>
          <w:kern w:val="0"/>
          <w:sz w:val="28"/>
          <w:szCs w:val="28"/>
          <w14:ligatures w14:val="none"/>
        </w:rPr>
        <w:t>WeG</w:t>
      </w:r>
      <w:proofErr w:type="spellEnd"/>
      <w:r w:rsidRPr="00900D86">
        <w:rPr>
          <w:rFonts w:cstheme="minorHAnsi"/>
          <w:kern w:val="0"/>
          <w:sz w:val="28"/>
          <w:szCs w:val="28"/>
          <w14:ligatures w14:val="none"/>
        </w:rPr>
        <w:t xml:space="preserve"> lost.</w:t>
      </w:r>
      <w:r w:rsidRPr="00900D86">
        <w:rPr>
          <w:rFonts w:cstheme="minorHAnsi"/>
          <w:kern w:val="0"/>
          <w:sz w:val="28"/>
          <w:szCs w:val="28"/>
          <w:vertAlign w:val="superscript"/>
          <w14:ligatures w14:val="none"/>
        </w:rPr>
        <w:footnoteReference w:id="154"/>
      </w:r>
      <w:r w:rsidRPr="00900D86">
        <w:rPr>
          <w:rFonts w:cstheme="minorHAnsi"/>
          <w:kern w:val="0"/>
          <w:sz w:val="28"/>
          <w:szCs w:val="28"/>
          <w14:ligatures w14:val="none"/>
        </w:rPr>
        <w:t xml:space="preserve">Anecdotally we know of claimants still waiting for their compensation payments many years on. </w:t>
      </w:r>
    </w:p>
    <w:p w14:paraId="67B212F6" w14:textId="77777777" w:rsidR="00315259" w:rsidRPr="00900D86" w:rsidRDefault="00315259" w:rsidP="00315259">
      <w:pPr>
        <w:pStyle w:val="ListParagraph"/>
        <w:spacing w:after="0"/>
        <w:ind w:left="0"/>
        <w:rPr>
          <w:rFonts w:cstheme="minorHAnsi"/>
          <w:kern w:val="0"/>
          <w:sz w:val="28"/>
          <w:szCs w:val="28"/>
          <w14:ligatures w14:val="none"/>
        </w:rPr>
      </w:pPr>
    </w:p>
    <w:p w14:paraId="358E5E94" w14:textId="77777777" w:rsidR="00315259" w:rsidRPr="00900D86" w:rsidRDefault="00315259" w:rsidP="00315259">
      <w:pPr>
        <w:pStyle w:val="ListParagraph"/>
        <w:spacing w:after="0"/>
        <w:ind w:left="0"/>
        <w:rPr>
          <w:rFonts w:cstheme="minorHAnsi"/>
          <w:sz w:val="28"/>
          <w:szCs w:val="28"/>
        </w:rPr>
      </w:pPr>
      <w:r w:rsidRPr="00900D86">
        <w:rPr>
          <w:rFonts w:cstheme="minorHAnsi"/>
          <w:kern w:val="0"/>
          <w:sz w:val="28"/>
          <w:szCs w:val="28"/>
          <w14:ligatures w14:val="none"/>
        </w:rPr>
        <w:t xml:space="preserve">As a result of the legal challenge </w:t>
      </w:r>
      <w:proofErr w:type="spellStart"/>
      <w:r w:rsidRPr="00900D86">
        <w:rPr>
          <w:rFonts w:cstheme="minorHAnsi"/>
          <w:kern w:val="0"/>
          <w:sz w:val="28"/>
          <w:szCs w:val="28"/>
          <w14:ligatures w14:val="none"/>
        </w:rPr>
        <w:t>WeG</w:t>
      </w:r>
      <w:proofErr w:type="spellEnd"/>
      <w:r w:rsidRPr="00900D86">
        <w:rPr>
          <w:rFonts w:cstheme="minorHAnsi"/>
          <w:kern w:val="0"/>
          <w:sz w:val="28"/>
          <w:szCs w:val="28"/>
          <w14:ligatures w14:val="none"/>
        </w:rPr>
        <w:t xml:space="preserve"> put transitional payments in place for Disabled claimants losing out in the above circumstances. These payments are set at a flat rate and do not make up for the full financial losses. These payments are also not available for new claimants.</w:t>
      </w:r>
    </w:p>
    <w:p w14:paraId="31CF2D3B" w14:textId="77777777" w:rsidR="00315259" w:rsidRPr="00900D86" w:rsidRDefault="00315259" w:rsidP="00315259">
      <w:pPr>
        <w:pStyle w:val="ListParagraph"/>
        <w:spacing w:after="0"/>
        <w:ind w:left="0"/>
        <w:rPr>
          <w:rFonts w:cstheme="minorHAnsi"/>
          <w:sz w:val="28"/>
          <w:szCs w:val="28"/>
        </w:rPr>
      </w:pPr>
    </w:p>
    <w:p w14:paraId="740705A0" w14:textId="77777777" w:rsidR="00315259" w:rsidRPr="00900D86" w:rsidRDefault="00315259" w:rsidP="00315259">
      <w:pPr>
        <w:pStyle w:val="ListParagraph"/>
        <w:spacing w:after="0"/>
        <w:ind w:left="0"/>
        <w:rPr>
          <w:rFonts w:cstheme="minorHAnsi"/>
          <w:sz w:val="28"/>
          <w:szCs w:val="28"/>
        </w:rPr>
      </w:pPr>
      <w:r w:rsidRPr="00900D86">
        <w:rPr>
          <w:rFonts w:cstheme="minorHAnsi"/>
          <w:sz w:val="28"/>
          <w:szCs w:val="28"/>
        </w:rPr>
        <w:t xml:space="preserve">Anecdotally we have been hearing for the past few years of Disabled new Universal Credit claimants struggling to access information from DWP staff about how to apply for the additional out of work disability benefit payment on top of the standard allowance. This would provide essential additional income for those unable to earn a living from paid employment for reasons of disability. </w:t>
      </w:r>
    </w:p>
    <w:p w14:paraId="4C6FB91F" w14:textId="77777777" w:rsidR="00315259" w:rsidRPr="00900D86" w:rsidRDefault="00315259" w:rsidP="00315259">
      <w:pPr>
        <w:pStyle w:val="ListParagraph"/>
        <w:spacing w:after="0"/>
        <w:ind w:left="0"/>
        <w:rPr>
          <w:rFonts w:cstheme="minorHAnsi"/>
          <w:sz w:val="28"/>
          <w:szCs w:val="28"/>
        </w:rPr>
      </w:pPr>
    </w:p>
    <w:p w14:paraId="751DA69C" w14:textId="19F64C98" w:rsidR="00315259" w:rsidRDefault="00315259" w:rsidP="00315259">
      <w:pPr>
        <w:pStyle w:val="ListParagraph"/>
        <w:spacing w:after="0"/>
        <w:ind w:left="0"/>
        <w:rPr>
          <w:rFonts w:cstheme="minorHAnsi"/>
          <w:sz w:val="28"/>
          <w:szCs w:val="28"/>
        </w:rPr>
      </w:pPr>
      <w:r w:rsidRPr="00900D86">
        <w:rPr>
          <w:rFonts w:cstheme="minorHAnsi"/>
          <w:sz w:val="28"/>
          <w:szCs w:val="28"/>
        </w:rPr>
        <w:t xml:space="preserve">Evidence recently shared with us from the National Association for Welfare Rights Advisors (NAWRA) reveals their attempts to lobby </w:t>
      </w:r>
      <w:proofErr w:type="spellStart"/>
      <w:r w:rsidRPr="00900D86">
        <w:rPr>
          <w:rFonts w:cstheme="minorHAnsi"/>
          <w:sz w:val="28"/>
          <w:szCs w:val="28"/>
        </w:rPr>
        <w:t>WeG</w:t>
      </w:r>
      <w:proofErr w:type="spellEnd"/>
      <w:r w:rsidRPr="00900D86">
        <w:rPr>
          <w:rFonts w:cstheme="minorHAnsi"/>
          <w:sz w:val="28"/>
          <w:szCs w:val="28"/>
        </w:rPr>
        <w:t xml:space="preserve"> to introduce an automatic system for sending application forms to Disabled new claimants who have submitted a note from their GP stating they are not able to work for disability-related reasons. They say this would not be difficult to implement yet </w:t>
      </w:r>
      <w:proofErr w:type="spellStart"/>
      <w:r w:rsidRPr="00900D86">
        <w:rPr>
          <w:rFonts w:cstheme="minorHAnsi"/>
          <w:sz w:val="28"/>
          <w:szCs w:val="28"/>
        </w:rPr>
        <w:t>WeG</w:t>
      </w:r>
      <w:proofErr w:type="spellEnd"/>
      <w:r w:rsidRPr="00900D86">
        <w:rPr>
          <w:rFonts w:cstheme="minorHAnsi"/>
          <w:sz w:val="28"/>
          <w:szCs w:val="28"/>
        </w:rPr>
        <w:t xml:space="preserve"> has ignored their call.    </w:t>
      </w:r>
    </w:p>
    <w:p w14:paraId="733E0E30" w14:textId="77777777" w:rsidR="00B049DC" w:rsidRDefault="00B049DC" w:rsidP="00315259">
      <w:pPr>
        <w:pStyle w:val="ListParagraph"/>
        <w:spacing w:after="0"/>
        <w:ind w:left="0"/>
        <w:rPr>
          <w:rFonts w:cstheme="minorHAnsi"/>
          <w:sz w:val="28"/>
          <w:szCs w:val="28"/>
        </w:rPr>
      </w:pPr>
    </w:p>
    <w:p w14:paraId="3B2F80FD" w14:textId="7CB04054" w:rsidR="00B049DC" w:rsidRPr="00B049DC" w:rsidRDefault="00B049DC" w:rsidP="00B049DC">
      <w:pPr>
        <w:rPr>
          <w:b/>
          <w:bCs/>
          <w:sz w:val="28"/>
          <w:szCs w:val="28"/>
        </w:rPr>
      </w:pPr>
      <w:r w:rsidRPr="00B049DC">
        <w:rPr>
          <w:sz w:val="28"/>
          <w:szCs w:val="28"/>
        </w:rPr>
        <w:t>A recent study</w:t>
      </w:r>
      <w:r>
        <w:rPr>
          <w:sz w:val="28"/>
          <w:szCs w:val="28"/>
        </w:rPr>
        <w:t xml:space="preserve"> </w:t>
      </w:r>
      <w:r w:rsidRPr="00B049DC">
        <w:rPr>
          <w:sz w:val="28"/>
          <w:szCs w:val="28"/>
        </w:rPr>
        <w:t>by Policy in Practi</w:t>
      </w:r>
      <w:r w:rsidR="00DB37D8">
        <w:rPr>
          <w:sz w:val="28"/>
          <w:szCs w:val="28"/>
        </w:rPr>
        <w:t>c</w:t>
      </w:r>
      <w:r w:rsidRPr="00B049DC">
        <w:rPr>
          <w:sz w:val="28"/>
          <w:szCs w:val="28"/>
        </w:rPr>
        <w:t>e has revealed that the total amount of unclaimed income related social security and social tariffs is now £18.7 billion a year.</w:t>
      </w:r>
      <w:r w:rsidRPr="00B049DC">
        <w:rPr>
          <w:rStyle w:val="FootnoteReference"/>
          <w:sz w:val="28"/>
          <w:szCs w:val="28"/>
        </w:rPr>
        <w:t xml:space="preserve"> </w:t>
      </w:r>
      <w:r w:rsidRPr="00B049DC">
        <w:rPr>
          <w:rStyle w:val="FootnoteReference"/>
          <w:sz w:val="28"/>
          <w:szCs w:val="28"/>
        </w:rPr>
        <w:footnoteReference w:id="155"/>
      </w:r>
      <w:r w:rsidRPr="00B049DC">
        <w:rPr>
          <w:sz w:val="28"/>
          <w:szCs w:val="28"/>
        </w:rPr>
        <w:t xml:space="preserve">  Reasons for this include stigma, administrative complexity, lack of awareness and increasing fragmentation of support.</w:t>
      </w:r>
    </w:p>
    <w:p w14:paraId="0D8DB266" w14:textId="77777777" w:rsidR="00315259" w:rsidRDefault="00315259" w:rsidP="00315259">
      <w:pPr>
        <w:pStyle w:val="ListParagraph"/>
        <w:ind w:left="0"/>
        <w:rPr>
          <w:sz w:val="28"/>
          <w:szCs w:val="28"/>
        </w:rPr>
      </w:pPr>
    </w:p>
    <w:p w14:paraId="1001B31F" w14:textId="77777777" w:rsidR="00315259" w:rsidRDefault="00315259" w:rsidP="00315259">
      <w:pPr>
        <w:pStyle w:val="ListParagraph"/>
        <w:ind w:left="0"/>
        <w:rPr>
          <w:b/>
          <w:bCs/>
          <w:sz w:val="28"/>
          <w:szCs w:val="28"/>
        </w:rPr>
      </w:pPr>
      <w:r w:rsidRPr="00C15631">
        <w:rPr>
          <w:b/>
          <w:bCs/>
          <w:sz w:val="28"/>
          <w:szCs w:val="28"/>
        </w:rPr>
        <w:t>How may government respond?</w:t>
      </w:r>
    </w:p>
    <w:p w14:paraId="2C416B5A" w14:textId="77777777" w:rsidR="00315259" w:rsidRPr="005978E0" w:rsidRDefault="00315259" w:rsidP="00315259">
      <w:pPr>
        <w:pStyle w:val="ListParagraph"/>
        <w:spacing w:after="0"/>
        <w:ind w:left="0"/>
        <w:rPr>
          <w:sz w:val="28"/>
          <w:szCs w:val="28"/>
        </w:rPr>
      </w:pPr>
      <w:r w:rsidRPr="005978E0">
        <w:rPr>
          <w:sz w:val="28"/>
          <w:szCs w:val="28"/>
        </w:rPr>
        <w:t>To describe the different benefits that exist that DDP are entitled to apply for.</w:t>
      </w:r>
    </w:p>
    <w:p w14:paraId="64C03349" w14:textId="77777777" w:rsidR="00315259" w:rsidRPr="005978E0" w:rsidRDefault="00315259" w:rsidP="00315259">
      <w:pPr>
        <w:pStyle w:val="ListParagraph"/>
        <w:spacing w:after="0"/>
        <w:ind w:left="0"/>
        <w:rPr>
          <w:sz w:val="28"/>
          <w:szCs w:val="28"/>
        </w:rPr>
      </w:pPr>
    </w:p>
    <w:p w14:paraId="3C7C5E52" w14:textId="77777777" w:rsidR="00315259" w:rsidRPr="005978E0" w:rsidRDefault="00315259" w:rsidP="00315259">
      <w:pPr>
        <w:pStyle w:val="ListParagraph"/>
        <w:spacing w:after="0"/>
        <w:ind w:left="0"/>
        <w:rPr>
          <w:sz w:val="28"/>
          <w:szCs w:val="28"/>
        </w:rPr>
      </w:pPr>
      <w:r w:rsidRPr="005978E0">
        <w:rPr>
          <w:sz w:val="28"/>
          <w:szCs w:val="28"/>
        </w:rPr>
        <w:lastRenderedPageBreak/>
        <w:t>To explain that DWP figures showing a significant increase in disability-related poverty are down to adopting a new measure of poverty developed by the Social Metrics Commission that takes account of what are known as “inescapable disability-related costs”.</w:t>
      </w:r>
      <w:r w:rsidRPr="005978E0">
        <w:rPr>
          <w:rStyle w:val="FootnoteReference"/>
          <w:sz w:val="28"/>
          <w:szCs w:val="28"/>
        </w:rPr>
        <w:footnoteReference w:id="156"/>
      </w:r>
      <w:r w:rsidRPr="005978E0">
        <w:rPr>
          <w:sz w:val="28"/>
          <w:szCs w:val="28"/>
        </w:rPr>
        <w:t xml:space="preserve"> It is welcome that more accurate poverty measures have finally been adopted.</w:t>
      </w:r>
    </w:p>
    <w:p w14:paraId="0A3B51B9" w14:textId="77777777" w:rsidR="00315259" w:rsidRPr="005978E0" w:rsidRDefault="00315259" w:rsidP="00315259">
      <w:pPr>
        <w:pStyle w:val="ListParagraph"/>
        <w:spacing w:after="0"/>
        <w:ind w:left="0"/>
        <w:rPr>
          <w:sz w:val="28"/>
          <w:szCs w:val="28"/>
        </w:rPr>
      </w:pPr>
    </w:p>
    <w:p w14:paraId="20BAE932" w14:textId="77777777" w:rsidR="00315259" w:rsidRPr="005978E0" w:rsidRDefault="00315259" w:rsidP="00315259">
      <w:pPr>
        <w:pStyle w:val="ListParagraph"/>
        <w:spacing w:after="0"/>
        <w:ind w:left="0"/>
        <w:rPr>
          <w:sz w:val="28"/>
          <w:szCs w:val="28"/>
        </w:rPr>
      </w:pPr>
      <w:r w:rsidRPr="005978E0">
        <w:rPr>
          <w:sz w:val="28"/>
          <w:szCs w:val="28"/>
        </w:rPr>
        <w:t xml:space="preserve">To claim that work is the best route out of poverty and white paper proposals/proposals to tighten the WCA will make sure all DDP have the opportunity to receive support to look for </w:t>
      </w:r>
      <w:proofErr w:type="gramStart"/>
      <w:r w:rsidRPr="005978E0">
        <w:rPr>
          <w:sz w:val="28"/>
          <w:szCs w:val="28"/>
        </w:rPr>
        <w:t>work</w:t>
      </w:r>
      <w:proofErr w:type="gramEnd"/>
      <w:r w:rsidRPr="005978E0">
        <w:rPr>
          <w:sz w:val="28"/>
          <w:szCs w:val="28"/>
        </w:rPr>
        <w:t xml:space="preserve"> so they do not miss out on opportunities to take themselves out of the poverty trap created by benefit dependency. This is the current justification for proposals to tighten eligibility for disability benefits, ignoring the significant barriers that DDP face to earning an adequate income through paid employment and considerable evidence supporting this point.</w:t>
      </w:r>
    </w:p>
    <w:p w14:paraId="3D90E57A" w14:textId="77777777" w:rsidR="00315259" w:rsidRPr="005978E0" w:rsidRDefault="00315259" w:rsidP="00315259">
      <w:pPr>
        <w:pStyle w:val="ListParagraph"/>
        <w:spacing w:after="0"/>
        <w:ind w:left="0"/>
        <w:rPr>
          <w:sz w:val="28"/>
          <w:szCs w:val="28"/>
        </w:rPr>
      </w:pPr>
    </w:p>
    <w:p w14:paraId="7AC049A4" w14:textId="77777777" w:rsidR="00315259" w:rsidRPr="005978E0" w:rsidRDefault="00315259" w:rsidP="00315259">
      <w:pPr>
        <w:pStyle w:val="ListParagraph"/>
        <w:spacing w:after="0"/>
        <w:ind w:left="0"/>
        <w:rPr>
          <w:sz w:val="28"/>
          <w:szCs w:val="28"/>
        </w:rPr>
      </w:pPr>
      <w:r w:rsidRPr="005978E0">
        <w:rPr>
          <w:sz w:val="28"/>
          <w:szCs w:val="28"/>
        </w:rPr>
        <w:t>To refer to the fact that benefits were uprated in line with inflation for 2023/24. However, benefits were frozen for four years from up until 2020/21 and have not returned to their value had they not been frozen. The freeze affected 27 million people in total and pushed around 400,000 into poverty.</w:t>
      </w:r>
      <w:r w:rsidRPr="005978E0">
        <w:rPr>
          <w:rStyle w:val="FootnoteReference"/>
          <w:sz w:val="28"/>
          <w:szCs w:val="28"/>
        </w:rPr>
        <w:footnoteReference w:id="157"/>
      </w:r>
      <w:r w:rsidRPr="005978E0">
        <w:rPr>
          <w:sz w:val="28"/>
          <w:szCs w:val="28"/>
        </w:rPr>
        <w:t xml:space="preserve"> It is not true that DDP were exempt from the benefit freeze:</w:t>
      </w:r>
      <w:r w:rsidRPr="005978E0">
        <w:rPr>
          <w:rStyle w:val="FootnoteReference"/>
          <w:sz w:val="28"/>
          <w:szCs w:val="28"/>
        </w:rPr>
        <w:footnoteReference w:id="158"/>
      </w:r>
      <w:r w:rsidRPr="005978E0">
        <w:rPr>
          <w:sz w:val="28"/>
          <w:szCs w:val="28"/>
        </w:rPr>
        <w:t xml:space="preserve"> disability specific benefits were but DDP on ou</w:t>
      </w:r>
      <w:r>
        <w:rPr>
          <w:sz w:val="28"/>
          <w:szCs w:val="28"/>
        </w:rPr>
        <w:t xml:space="preserve">t </w:t>
      </w:r>
      <w:r w:rsidRPr="005978E0">
        <w:rPr>
          <w:sz w:val="28"/>
          <w:szCs w:val="28"/>
        </w:rPr>
        <w:t xml:space="preserve">of work benefits receive a standard allowance that was affected. </w:t>
      </w:r>
    </w:p>
    <w:p w14:paraId="3DD60DFE" w14:textId="77777777" w:rsidR="00315259" w:rsidRPr="005978E0" w:rsidRDefault="00315259" w:rsidP="00315259">
      <w:pPr>
        <w:pStyle w:val="ListParagraph"/>
        <w:spacing w:after="0"/>
        <w:ind w:left="0"/>
        <w:rPr>
          <w:sz w:val="28"/>
          <w:szCs w:val="28"/>
        </w:rPr>
      </w:pPr>
    </w:p>
    <w:p w14:paraId="57E39506" w14:textId="77777777" w:rsidR="00315259" w:rsidRPr="005978E0" w:rsidRDefault="00315259" w:rsidP="00315259">
      <w:pPr>
        <w:pStyle w:val="ListParagraph"/>
        <w:spacing w:after="0"/>
        <w:ind w:left="0"/>
        <w:rPr>
          <w:sz w:val="28"/>
          <w:szCs w:val="28"/>
        </w:rPr>
      </w:pPr>
      <w:r w:rsidRPr="005978E0">
        <w:rPr>
          <w:sz w:val="28"/>
          <w:szCs w:val="28"/>
        </w:rPr>
        <w:t>To explain that the removal of EDP/SDP only applies to new claimants and that transitional payments have been put in place for those moved over to Universal credit through “natural” rather than “managed” migration.</w:t>
      </w:r>
      <w:r w:rsidRPr="005978E0">
        <w:rPr>
          <w:rStyle w:val="FootnoteReference"/>
          <w:sz w:val="28"/>
          <w:szCs w:val="28"/>
        </w:rPr>
        <w:footnoteReference w:id="159"/>
      </w:r>
    </w:p>
    <w:p w14:paraId="50D8F985" w14:textId="77777777" w:rsidR="00315259" w:rsidRPr="005978E0" w:rsidRDefault="00315259" w:rsidP="00315259">
      <w:pPr>
        <w:pStyle w:val="ListParagraph"/>
        <w:spacing w:after="0"/>
        <w:ind w:left="0"/>
        <w:rPr>
          <w:sz w:val="28"/>
          <w:szCs w:val="28"/>
        </w:rPr>
      </w:pPr>
    </w:p>
    <w:p w14:paraId="2EE94433" w14:textId="77777777" w:rsidR="00315259" w:rsidRPr="005978E0" w:rsidRDefault="00315259" w:rsidP="00315259">
      <w:pPr>
        <w:pStyle w:val="ListParagraph"/>
        <w:spacing w:after="0"/>
        <w:ind w:left="0"/>
        <w:rPr>
          <w:sz w:val="28"/>
          <w:szCs w:val="28"/>
        </w:rPr>
      </w:pPr>
      <w:r w:rsidRPr="005978E0">
        <w:rPr>
          <w:sz w:val="28"/>
          <w:szCs w:val="28"/>
        </w:rPr>
        <w:lastRenderedPageBreak/>
        <w:t>Devolved nations have different mitigations in place, for example Scottish Government has fully mitigated the so-called “bedroom tax”</w:t>
      </w:r>
      <w:r w:rsidRPr="005978E0">
        <w:rPr>
          <w:rStyle w:val="FootnoteReference"/>
          <w:sz w:val="28"/>
          <w:szCs w:val="28"/>
        </w:rPr>
        <w:footnoteReference w:id="160"/>
      </w:r>
      <w:r w:rsidRPr="005978E0">
        <w:rPr>
          <w:sz w:val="28"/>
          <w:szCs w:val="28"/>
        </w:rPr>
        <w:t xml:space="preserve"> imposed by </w:t>
      </w:r>
      <w:proofErr w:type="spellStart"/>
      <w:r w:rsidRPr="005978E0">
        <w:rPr>
          <w:sz w:val="28"/>
          <w:szCs w:val="28"/>
        </w:rPr>
        <w:t>WeG</w:t>
      </w:r>
      <w:proofErr w:type="spellEnd"/>
      <w:r w:rsidRPr="005978E0">
        <w:rPr>
          <w:sz w:val="28"/>
          <w:szCs w:val="28"/>
        </w:rPr>
        <w:t xml:space="preserve"> and there is no charging for social care in Northern Ireland.</w:t>
      </w:r>
    </w:p>
    <w:p w14:paraId="45EA2D0C" w14:textId="77777777" w:rsidR="00315259" w:rsidRPr="005978E0" w:rsidRDefault="00315259" w:rsidP="00315259">
      <w:pPr>
        <w:pStyle w:val="ListParagraph"/>
        <w:spacing w:after="0"/>
        <w:ind w:left="0"/>
        <w:rPr>
          <w:sz w:val="28"/>
          <w:szCs w:val="28"/>
        </w:rPr>
      </w:pPr>
    </w:p>
    <w:p w14:paraId="43CEFB01" w14:textId="77777777" w:rsidR="00315259" w:rsidRPr="005978E0" w:rsidRDefault="00315259" w:rsidP="00315259">
      <w:pPr>
        <w:spacing w:after="0"/>
        <w:rPr>
          <w:sz w:val="28"/>
          <w:szCs w:val="28"/>
        </w:rPr>
      </w:pPr>
      <w:r w:rsidRPr="005978E0">
        <w:rPr>
          <w:sz w:val="28"/>
          <w:szCs w:val="28"/>
        </w:rPr>
        <w:t>The devolution of a range of social security benefits to Scotland has seen the recent introduction of a new benefit, Adult Disability Payment, to replace PIP in Scotland. Scotland is, however, at a relatively early point in the process of transitioning from PIP to ADP. Concerns have already been raised about delays in payments for new claimants.</w:t>
      </w:r>
      <w:r w:rsidRPr="005978E0">
        <w:rPr>
          <w:rStyle w:val="FootnoteReference"/>
          <w:sz w:val="28"/>
          <w:szCs w:val="28"/>
        </w:rPr>
        <w:footnoteReference w:id="161"/>
      </w:r>
      <w:r w:rsidRPr="005978E0">
        <w:rPr>
          <w:sz w:val="28"/>
          <w:szCs w:val="28"/>
        </w:rPr>
        <w:t xml:space="preserve"> Further, ADP and PIP have the same eligibility criteria and Citizens Advice Scotland has warned that people with fluctuating conditions living with mental health distress will continue to struggle under the new system.</w:t>
      </w:r>
      <w:r w:rsidRPr="005978E0">
        <w:rPr>
          <w:rStyle w:val="FootnoteReference"/>
          <w:sz w:val="28"/>
          <w:szCs w:val="28"/>
        </w:rPr>
        <w:footnoteReference w:id="162"/>
      </w:r>
    </w:p>
    <w:p w14:paraId="76802070" w14:textId="77777777" w:rsidR="00315259" w:rsidRDefault="00315259" w:rsidP="00315259">
      <w:pPr>
        <w:pStyle w:val="ListParagraph"/>
        <w:ind w:left="0"/>
        <w:rPr>
          <w:sz w:val="28"/>
          <w:szCs w:val="28"/>
        </w:rPr>
      </w:pPr>
    </w:p>
    <w:p w14:paraId="2C69690B" w14:textId="77777777" w:rsidR="00315259" w:rsidRDefault="00315259" w:rsidP="00315259">
      <w:pPr>
        <w:pStyle w:val="ListParagraph"/>
        <w:ind w:left="0"/>
        <w:rPr>
          <w:sz w:val="28"/>
          <w:szCs w:val="28"/>
        </w:rPr>
      </w:pPr>
      <w:r w:rsidRPr="00C15631">
        <w:rPr>
          <w:b/>
          <w:bCs/>
          <w:sz w:val="28"/>
          <w:szCs w:val="28"/>
        </w:rPr>
        <w:t>Suggested follow up question:</w:t>
      </w:r>
      <w:r>
        <w:rPr>
          <w:sz w:val="28"/>
          <w:szCs w:val="28"/>
        </w:rPr>
        <w:t xml:space="preserve"> How are the Minimum Income Guarantee and disability benefit levels calculated to ensure they provide an adequate income?</w:t>
      </w:r>
    </w:p>
    <w:p w14:paraId="4261CC5A" w14:textId="77777777" w:rsidR="00B049DC" w:rsidRDefault="00B049DC" w:rsidP="00315259">
      <w:pPr>
        <w:pStyle w:val="ListParagraph"/>
        <w:ind w:left="0"/>
        <w:rPr>
          <w:sz w:val="28"/>
          <w:szCs w:val="28"/>
        </w:rPr>
      </w:pPr>
    </w:p>
    <w:p w14:paraId="60B3DC45" w14:textId="44BB192C" w:rsidR="00B049DC" w:rsidRDefault="00B049DC" w:rsidP="00315259">
      <w:pPr>
        <w:pStyle w:val="ListParagraph"/>
        <w:ind w:left="0"/>
        <w:rPr>
          <w:sz w:val="28"/>
          <w:szCs w:val="28"/>
        </w:rPr>
      </w:pPr>
      <w:r w:rsidRPr="00B049DC">
        <w:rPr>
          <w:b/>
          <w:bCs/>
          <w:sz w:val="28"/>
          <w:szCs w:val="28"/>
        </w:rPr>
        <w:t>Suggested follow up question:</w:t>
      </w:r>
      <w:r>
        <w:rPr>
          <w:sz w:val="28"/>
          <w:szCs w:val="28"/>
        </w:rPr>
        <w:t xml:space="preserve"> </w:t>
      </w:r>
      <w:r w:rsidRPr="00B049DC">
        <w:rPr>
          <w:sz w:val="28"/>
          <w:szCs w:val="28"/>
        </w:rPr>
        <w:t xml:space="preserve">What is the government doing to raise awareness of available social security and ensure that people can access independent legal advice and assistance </w:t>
      </w:r>
      <w:proofErr w:type="gramStart"/>
      <w:r w:rsidRPr="00B049DC">
        <w:rPr>
          <w:sz w:val="28"/>
          <w:szCs w:val="28"/>
        </w:rPr>
        <w:t>in order to</w:t>
      </w:r>
      <w:proofErr w:type="gramEnd"/>
      <w:r w:rsidRPr="00B049DC">
        <w:rPr>
          <w:sz w:val="28"/>
          <w:szCs w:val="28"/>
        </w:rPr>
        <w:t xml:space="preserve"> understand and navigate their rights?</w:t>
      </w:r>
    </w:p>
    <w:p w14:paraId="62EF8450" w14:textId="77777777" w:rsidR="00315259" w:rsidRDefault="00315259" w:rsidP="00315259">
      <w:pPr>
        <w:pStyle w:val="ListParagraph"/>
        <w:ind w:left="0"/>
        <w:rPr>
          <w:sz w:val="28"/>
          <w:szCs w:val="28"/>
        </w:rPr>
      </w:pPr>
    </w:p>
    <w:p w14:paraId="19B3EF8B" w14:textId="77777777" w:rsidR="00315259" w:rsidRDefault="00315259" w:rsidP="00315259">
      <w:pPr>
        <w:pStyle w:val="ListParagraph"/>
        <w:ind w:left="0"/>
        <w:rPr>
          <w:sz w:val="28"/>
          <w:szCs w:val="28"/>
        </w:rPr>
      </w:pPr>
      <w:r w:rsidRPr="00C15631">
        <w:rPr>
          <w:b/>
          <w:bCs/>
          <w:sz w:val="28"/>
          <w:szCs w:val="28"/>
        </w:rPr>
        <w:t>Suggested follow up question:</w:t>
      </w:r>
      <w:r>
        <w:rPr>
          <w:sz w:val="28"/>
          <w:szCs w:val="28"/>
        </w:rPr>
        <w:t xml:space="preserve"> How are new claimants with fit notes stating they are unable to work for disability-related reasons made aware of the Work Capability Assessment process and supported to apply?</w:t>
      </w:r>
    </w:p>
    <w:p w14:paraId="26F9725A" w14:textId="77777777" w:rsidR="00315259" w:rsidRDefault="00315259" w:rsidP="00315259">
      <w:pPr>
        <w:pStyle w:val="ListParagraph"/>
        <w:ind w:left="0"/>
        <w:rPr>
          <w:sz w:val="28"/>
          <w:szCs w:val="28"/>
        </w:rPr>
      </w:pPr>
    </w:p>
    <w:p w14:paraId="4AA4ABC7" w14:textId="77777777" w:rsidR="00315259" w:rsidRDefault="00315259" w:rsidP="00315259">
      <w:pPr>
        <w:rPr>
          <w:sz w:val="28"/>
          <w:szCs w:val="28"/>
        </w:rPr>
      </w:pPr>
      <w:r>
        <w:rPr>
          <w:sz w:val="28"/>
          <w:szCs w:val="28"/>
        </w:rPr>
        <w:br w:type="page"/>
      </w:r>
    </w:p>
    <w:p w14:paraId="2A5EDD44" w14:textId="77777777" w:rsidR="00315259" w:rsidRPr="009835A7" w:rsidRDefault="00315259" w:rsidP="00315259">
      <w:pPr>
        <w:pStyle w:val="ListParagraph"/>
        <w:ind w:left="0"/>
        <w:rPr>
          <w:b/>
          <w:bCs/>
          <w:sz w:val="28"/>
          <w:szCs w:val="28"/>
        </w:rPr>
      </w:pPr>
      <w:r w:rsidRPr="009835A7">
        <w:rPr>
          <w:b/>
          <w:bCs/>
          <w:sz w:val="28"/>
          <w:szCs w:val="28"/>
        </w:rPr>
        <w:lastRenderedPageBreak/>
        <w:t>QUESTION 20) What access adjustments are in place for digital by default benefits?</w:t>
      </w:r>
    </w:p>
    <w:p w14:paraId="145B49BB" w14:textId="77777777" w:rsidR="00315259" w:rsidRDefault="00315259" w:rsidP="00315259">
      <w:pPr>
        <w:pStyle w:val="ListParagraph"/>
        <w:ind w:left="0"/>
        <w:rPr>
          <w:sz w:val="28"/>
          <w:szCs w:val="28"/>
        </w:rPr>
      </w:pPr>
    </w:p>
    <w:p w14:paraId="0D283E1D" w14:textId="77777777" w:rsidR="00315259" w:rsidRPr="00B02CC0" w:rsidRDefault="00315259" w:rsidP="00315259">
      <w:pPr>
        <w:pStyle w:val="ListParagraph"/>
        <w:spacing w:after="0"/>
        <w:ind w:left="0"/>
        <w:rPr>
          <w:b/>
          <w:bCs/>
          <w:sz w:val="28"/>
          <w:szCs w:val="28"/>
        </w:rPr>
      </w:pPr>
      <w:r w:rsidRPr="00B02CC0">
        <w:rPr>
          <w:b/>
          <w:bCs/>
          <w:sz w:val="28"/>
          <w:szCs w:val="28"/>
        </w:rPr>
        <w:t>Why is this important?</w:t>
      </w:r>
    </w:p>
    <w:p w14:paraId="5BE39455" w14:textId="35DBEA46" w:rsidR="00315259" w:rsidRPr="006F5C11" w:rsidRDefault="00315259" w:rsidP="00315259">
      <w:pPr>
        <w:pStyle w:val="ListParagraph"/>
        <w:spacing w:after="0"/>
        <w:ind w:left="0"/>
        <w:rPr>
          <w:rFonts w:cstheme="minorHAnsi"/>
          <w:sz w:val="28"/>
          <w:szCs w:val="28"/>
        </w:rPr>
      </w:pPr>
      <w:r w:rsidRPr="006F5C11">
        <w:rPr>
          <w:rFonts w:cstheme="minorHAnsi"/>
          <w:sz w:val="28"/>
          <w:szCs w:val="28"/>
        </w:rPr>
        <w:t>Universal Credit (UC) is digital by default. DDP are at particular risk of digital exclusion. Austerity measures such as library closures and cuts to support for people</w:t>
      </w:r>
      <w:r w:rsidR="00F956D3">
        <w:rPr>
          <w:rFonts w:cstheme="minorHAnsi"/>
          <w:sz w:val="28"/>
          <w:szCs w:val="28"/>
        </w:rPr>
        <w:t>,</w:t>
      </w:r>
      <w:r w:rsidRPr="006F5C11">
        <w:rPr>
          <w:rFonts w:cstheme="minorHAnsi"/>
          <w:sz w:val="28"/>
          <w:szCs w:val="28"/>
        </w:rPr>
        <w:t xml:space="preserve"> for example with learning difficulties living in the community</w:t>
      </w:r>
      <w:r w:rsidR="00F956D3">
        <w:rPr>
          <w:rFonts w:cstheme="minorHAnsi"/>
          <w:sz w:val="28"/>
          <w:szCs w:val="28"/>
        </w:rPr>
        <w:t>,</w:t>
      </w:r>
      <w:r w:rsidRPr="006F5C11">
        <w:rPr>
          <w:rFonts w:cstheme="minorHAnsi"/>
          <w:sz w:val="28"/>
          <w:szCs w:val="28"/>
        </w:rPr>
        <w:t xml:space="preserve"> increased lack of online access. It is worse for those living in rural areas. </w:t>
      </w:r>
    </w:p>
    <w:p w14:paraId="44BE6AC1" w14:textId="77777777" w:rsidR="00315259" w:rsidRPr="006F5C11" w:rsidRDefault="00315259" w:rsidP="00315259">
      <w:pPr>
        <w:pStyle w:val="ListParagraph"/>
        <w:spacing w:after="0"/>
        <w:ind w:left="0"/>
        <w:rPr>
          <w:rFonts w:cstheme="minorHAnsi"/>
          <w:sz w:val="28"/>
          <w:szCs w:val="28"/>
        </w:rPr>
      </w:pPr>
    </w:p>
    <w:p w14:paraId="58123AD7" w14:textId="77777777" w:rsidR="00315259" w:rsidRPr="006F5C11" w:rsidRDefault="00315259" w:rsidP="00315259">
      <w:pPr>
        <w:pStyle w:val="ListParagraph"/>
        <w:spacing w:after="0"/>
        <w:ind w:left="0"/>
        <w:rPr>
          <w:rFonts w:cstheme="minorHAnsi"/>
          <w:sz w:val="28"/>
          <w:szCs w:val="28"/>
        </w:rPr>
      </w:pPr>
      <w:r w:rsidRPr="006F5C11">
        <w:rPr>
          <w:rFonts w:cstheme="minorHAnsi"/>
          <w:sz w:val="28"/>
          <w:szCs w:val="28"/>
        </w:rPr>
        <w:t xml:space="preserve">There is also regional variation with the </w:t>
      </w:r>
      <w:proofErr w:type="gramStart"/>
      <w:r w:rsidRPr="006F5C11">
        <w:rPr>
          <w:rFonts w:cstheme="minorHAnsi"/>
          <w:sz w:val="28"/>
          <w:szCs w:val="28"/>
        </w:rPr>
        <w:t>North East</w:t>
      </w:r>
      <w:proofErr w:type="gramEnd"/>
      <w:r w:rsidRPr="006F5C11">
        <w:rPr>
          <w:rFonts w:cstheme="minorHAnsi"/>
          <w:sz w:val="28"/>
          <w:szCs w:val="28"/>
        </w:rPr>
        <w:t xml:space="preserve"> of England having the highest proportion of internet non-users in the country, standing at 12.1% for the region in 2018.</w:t>
      </w:r>
      <w:r w:rsidRPr="006F5C11">
        <w:rPr>
          <w:rFonts w:cstheme="minorHAnsi"/>
          <w:kern w:val="0"/>
          <w:sz w:val="28"/>
          <w:szCs w:val="28"/>
          <w:vertAlign w:val="superscript"/>
          <w14:ligatures w14:val="none"/>
        </w:rPr>
        <w:footnoteReference w:id="163"/>
      </w:r>
    </w:p>
    <w:p w14:paraId="4E6823F2" w14:textId="77777777" w:rsidR="00315259" w:rsidRPr="006F5C11" w:rsidRDefault="00315259" w:rsidP="00315259">
      <w:pPr>
        <w:pStyle w:val="ListParagraph"/>
        <w:spacing w:after="0"/>
        <w:ind w:left="0"/>
        <w:rPr>
          <w:rFonts w:cstheme="minorHAnsi"/>
          <w:sz w:val="28"/>
          <w:szCs w:val="28"/>
        </w:rPr>
      </w:pPr>
    </w:p>
    <w:p w14:paraId="0C37CC97" w14:textId="77777777" w:rsidR="00315259" w:rsidRPr="006F5C11" w:rsidRDefault="00315259" w:rsidP="00315259">
      <w:pPr>
        <w:pStyle w:val="ListParagraph"/>
        <w:spacing w:after="0"/>
        <w:ind w:left="0"/>
        <w:rPr>
          <w:rFonts w:cstheme="minorHAnsi"/>
          <w:sz w:val="28"/>
          <w:szCs w:val="28"/>
        </w:rPr>
      </w:pPr>
      <w:r w:rsidRPr="006F5C11">
        <w:rPr>
          <w:rFonts w:cstheme="minorHAnsi"/>
          <w:sz w:val="28"/>
          <w:szCs w:val="28"/>
        </w:rPr>
        <w:t>This is an issue about which the UN rapporteur on extreme poverty, Philip Alston, was very concerned when he visited the UK in 2018.</w:t>
      </w:r>
      <w:r w:rsidRPr="006F5C11">
        <w:rPr>
          <w:rStyle w:val="FootnoteReference"/>
          <w:rFonts w:cstheme="minorHAnsi"/>
          <w:sz w:val="28"/>
          <w:szCs w:val="28"/>
        </w:rPr>
        <w:footnoteReference w:id="164"/>
      </w:r>
      <w:r w:rsidRPr="006F5C11">
        <w:rPr>
          <w:rFonts w:cstheme="minorHAnsi"/>
          <w:sz w:val="28"/>
          <w:szCs w:val="28"/>
        </w:rPr>
        <w:t xml:space="preserve"> However, </w:t>
      </w:r>
      <w:proofErr w:type="spellStart"/>
      <w:r w:rsidRPr="006F5C11">
        <w:rPr>
          <w:rFonts w:cstheme="minorHAnsi"/>
          <w:sz w:val="28"/>
          <w:szCs w:val="28"/>
        </w:rPr>
        <w:t>WeG</w:t>
      </w:r>
      <w:proofErr w:type="spellEnd"/>
      <w:r w:rsidRPr="006F5C11">
        <w:rPr>
          <w:rFonts w:cstheme="minorHAnsi"/>
          <w:sz w:val="28"/>
          <w:szCs w:val="28"/>
        </w:rPr>
        <w:t xml:space="preserve"> dismissed his findings.</w:t>
      </w:r>
      <w:r w:rsidRPr="006F5C11">
        <w:rPr>
          <w:rStyle w:val="FootnoteReference"/>
          <w:rFonts w:cstheme="minorHAnsi"/>
          <w:sz w:val="28"/>
          <w:szCs w:val="28"/>
        </w:rPr>
        <w:footnoteReference w:id="165"/>
      </w:r>
    </w:p>
    <w:p w14:paraId="53B06FE1" w14:textId="77777777" w:rsidR="00315259" w:rsidRPr="006F5C11" w:rsidRDefault="00315259" w:rsidP="00315259">
      <w:pPr>
        <w:pStyle w:val="ListParagraph"/>
        <w:spacing w:after="0"/>
        <w:ind w:left="0"/>
        <w:rPr>
          <w:rFonts w:cstheme="minorHAnsi"/>
          <w:sz w:val="28"/>
          <w:szCs w:val="28"/>
        </w:rPr>
      </w:pPr>
    </w:p>
    <w:p w14:paraId="32C0FF54" w14:textId="77777777" w:rsidR="00315259" w:rsidRPr="000E26C7" w:rsidRDefault="00315259" w:rsidP="00315259">
      <w:pPr>
        <w:shd w:val="clear" w:color="auto" w:fill="FFFFFF"/>
        <w:spacing w:after="450" w:line="240" w:lineRule="auto"/>
        <w:rPr>
          <w:rFonts w:eastAsia="Times New Roman" w:cstheme="minorHAnsi"/>
          <w:color w:val="2E2E2E"/>
          <w:kern w:val="0"/>
          <w:sz w:val="28"/>
          <w:szCs w:val="28"/>
          <w:lang w:eastAsia="en-GB"/>
          <w14:ligatures w14:val="none"/>
        </w:rPr>
      </w:pPr>
      <w:r w:rsidRPr="006F5C11">
        <w:rPr>
          <w:rFonts w:eastAsia="Times New Roman" w:cstheme="minorHAnsi"/>
          <w:color w:val="2E2E2E"/>
          <w:kern w:val="0"/>
          <w:sz w:val="28"/>
          <w:szCs w:val="28"/>
          <w:lang w:eastAsia="en-GB"/>
          <w14:ligatures w14:val="none"/>
        </w:rPr>
        <w:t>D</w:t>
      </w:r>
      <w:r w:rsidRPr="000E26C7">
        <w:rPr>
          <w:rFonts w:eastAsia="Times New Roman" w:cstheme="minorHAnsi"/>
          <w:color w:val="2E2E2E"/>
          <w:kern w:val="0"/>
          <w:sz w:val="28"/>
          <w:szCs w:val="28"/>
          <w:lang w:eastAsia="en-GB"/>
          <w14:ligatures w14:val="none"/>
        </w:rPr>
        <w:t>ata obtained through a </w:t>
      </w:r>
      <w:hyperlink r:id="rId8" w:tgtFrame="_blank" w:history="1">
        <w:r w:rsidRPr="000E26C7">
          <w:rPr>
            <w:rFonts w:eastAsia="Times New Roman" w:cstheme="minorHAnsi"/>
            <w:color w:val="2E2E2E"/>
            <w:kern w:val="0"/>
            <w:sz w:val="28"/>
            <w:szCs w:val="28"/>
            <w:lang w:eastAsia="en-GB"/>
            <w14:ligatures w14:val="none"/>
          </w:rPr>
          <w:t>Freedom of Information request by HuffPost UK</w:t>
        </w:r>
      </w:hyperlink>
      <w:r w:rsidRPr="000E26C7">
        <w:rPr>
          <w:rFonts w:eastAsia="Times New Roman" w:cstheme="minorHAnsi"/>
          <w:color w:val="2E2E2E"/>
          <w:kern w:val="0"/>
          <w:sz w:val="28"/>
          <w:szCs w:val="28"/>
          <w:lang w:eastAsia="en-GB"/>
          <w14:ligatures w14:val="none"/>
        </w:rPr>
        <w:t>, showed that</w:t>
      </w:r>
      <w:r w:rsidRPr="006F5C11">
        <w:rPr>
          <w:rFonts w:eastAsia="Times New Roman" w:cstheme="minorHAnsi"/>
          <w:color w:val="2E2E2E"/>
          <w:kern w:val="0"/>
          <w:sz w:val="28"/>
          <w:szCs w:val="28"/>
          <w:lang w:eastAsia="en-GB"/>
          <w14:ligatures w14:val="none"/>
        </w:rPr>
        <w:t xml:space="preserve"> </w:t>
      </w:r>
      <w:r w:rsidRPr="000E26C7">
        <w:rPr>
          <w:rFonts w:eastAsia="Times New Roman" w:cstheme="minorHAnsi"/>
          <w:color w:val="2E2E2E"/>
          <w:kern w:val="0"/>
          <w:sz w:val="28"/>
          <w:szCs w:val="28"/>
          <w:lang w:eastAsia="en-GB"/>
          <w14:ligatures w14:val="none"/>
        </w:rPr>
        <w:t>22% of UC claimants required help to complete the online application form.</w:t>
      </w:r>
      <w:r w:rsidRPr="006F5C11">
        <w:rPr>
          <w:rStyle w:val="FootnoteReference"/>
          <w:rFonts w:eastAsia="Times New Roman" w:cstheme="minorHAnsi"/>
          <w:color w:val="2E2E2E"/>
          <w:kern w:val="0"/>
          <w:sz w:val="28"/>
          <w:szCs w:val="28"/>
          <w:lang w:eastAsia="en-GB"/>
          <w14:ligatures w14:val="none"/>
        </w:rPr>
        <w:footnoteReference w:id="166"/>
      </w:r>
    </w:p>
    <w:p w14:paraId="31100545" w14:textId="77777777" w:rsidR="00315259" w:rsidRPr="006F5C11" w:rsidRDefault="00315259" w:rsidP="00315259">
      <w:pPr>
        <w:shd w:val="clear" w:color="auto" w:fill="FFFFFF"/>
        <w:spacing w:after="450" w:line="240" w:lineRule="auto"/>
        <w:rPr>
          <w:rFonts w:eastAsia="Times New Roman" w:cstheme="minorHAnsi"/>
          <w:color w:val="2E2E2E"/>
          <w:kern w:val="0"/>
          <w:sz w:val="28"/>
          <w:szCs w:val="28"/>
          <w:lang w:eastAsia="en-GB"/>
          <w14:ligatures w14:val="none"/>
        </w:rPr>
      </w:pPr>
      <w:r w:rsidRPr="000E26C7">
        <w:rPr>
          <w:rFonts w:eastAsia="Times New Roman" w:cstheme="minorHAnsi"/>
          <w:color w:val="2E2E2E"/>
          <w:kern w:val="0"/>
          <w:sz w:val="28"/>
          <w:szCs w:val="28"/>
          <w:lang w:eastAsia="en-GB"/>
          <w14:ligatures w14:val="none"/>
        </w:rPr>
        <w:t>21% of the UK adult population lack the digital skills needed to feel confident with ‘</w:t>
      </w:r>
      <w:hyperlink r:id="rId9" w:tgtFrame="_blank" w:history="1">
        <w:r w:rsidRPr="000E26C7">
          <w:rPr>
            <w:rFonts w:eastAsia="Times New Roman" w:cstheme="minorHAnsi"/>
            <w:color w:val="2E2E2E"/>
            <w:kern w:val="0"/>
            <w:sz w:val="28"/>
            <w:szCs w:val="28"/>
            <w:lang w:eastAsia="en-GB"/>
            <w14:ligatures w14:val="none"/>
          </w:rPr>
          <w:t>digital-by-default</w:t>
        </w:r>
      </w:hyperlink>
      <w:r w:rsidRPr="000E26C7">
        <w:rPr>
          <w:rFonts w:eastAsia="Times New Roman" w:cstheme="minorHAnsi"/>
          <w:color w:val="2E2E2E"/>
          <w:kern w:val="0"/>
          <w:sz w:val="28"/>
          <w:szCs w:val="28"/>
          <w:lang w:eastAsia="en-GB"/>
          <w14:ligatures w14:val="none"/>
        </w:rPr>
        <w:t>’ services.</w:t>
      </w:r>
      <w:r w:rsidRPr="006F5C11">
        <w:rPr>
          <w:rStyle w:val="FootnoteReference"/>
          <w:rFonts w:eastAsia="Times New Roman" w:cstheme="minorHAnsi"/>
          <w:color w:val="2E2E2E"/>
          <w:kern w:val="0"/>
          <w:sz w:val="28"/>
          <w:szCs w:val="28"/>
          <w:lang w:eastAsia="en-GB"/>
          <w14:ligatures w14:val="none"/>
        </w:rPr>
        <w:footnoteReference w:id="167"/>
      </w:r>
      <w:r w:rsidRPr="000E26C7">
        <w:rPr>
          <w:rFonts w:eastAsia="Times New Roman" w:cstheme="minorHAnsi"/>
          <w:color w:val="2E2E2E"/>
          <w:kern w:val="0"/>
          <w:sz w:val="28"/>
          <w:szCs w:val="28"/>
          <w:lang w:eastAsia="en-GB"/>
          <w14:ligatures w14:val="none"/>
        </w:rPr>
        <w:t xml:space="preserve"> </w:t>
      </w:r>
      <w:r w:rsidRPr="006F5C11">
        <w:rPr>
          <w:rFonts w:eastAsia="Times New Roman" w:cstheme="minorHAnsi"/>
          <w:color w:val="2E2E2E"/>
          <w:kern w:val="0"/>
          <w:sz w:val="28"/>
          <w:szCs w:val="28"/>
          <w:lang w:eastAsia="en-GB"/>
          <w14:ligatures w14:val="none"/>
        </w:rPr>
        <w:t>T</w:t>
      </w:r>
      <w:r w:rsidRPr="000E26C7">
        <w:rPr>
          <w:rFonts w:eastAsia="Times New Roman" w:cstheme="minorHAnsi"/>
          <w:color w:val="2E2E2E"/>
          <w:kern w:val="0"/>
          <w:sz w:val="28"/>
          <w:szCs w:val="28"/>
          <w:lang w:eastAsia="en-GB"/>
          <w14:ligatures w14:val="none"/>
        </w:rPr>
        <w:t xml:space="preserve">his proportion is higher </w:t>
      </w:r>
      <w:r w:rsidRPr="006F5C11">
        <w:rPr>
          <w:rFonts w:eastAsia="Times New Roman" w:cstheme="minorHAnsi"/>
          <w:color w:val="2E2E2E"/>
          <w:kern w:val="0"/>
          <w:sz w:val="28"/>
          <w:szCs w:val="28"/>
          <w:lang w:eastAsia="en-GB"/>
          <w14:ligatures w14:val="none"/>
        </w:rPr>
        <w:t xml:space="preserve">DDP. </w:t>
      </w:r>
    </w:p>
    <w:p w14:paraId="4EA6F40B" w14:textId="77777777" w:rsidR="00315259" w:rsidRPr="000E26C7" w:rsidRDefault="00315259" w:rsidP="00315259">
      <w:pPr>
        <w:shd w:val="clear" w:color="auto" w:fill="FFFFFF"/>
        <w:spacing w:after="450" w:line="240" w:lineRule="auto"/>
        <w:rPr>
          <w:rFonts w:eastAsia="Times New Roman" w:cstheme="minorHAnsi"/>
          <w:color w:val="2E2E2E"/>
          <w:kern w:val="0"/>
          <w:sz w:val="28"/>
          <w:szCs w:val="28"/>
          <w:lang w:eastAsia="en-GB"/>
          <w14:ligatures w14:val="none"/>
        </w:rPr>
      </w:pPr>
      <w:r w:rsidRPr="000E26C7">
        <w:rPr>
          <w:rFonts w:eastAsia="Times New Roman" w:cstheme="minorHAnsi"/>
          <w:color w:val="2E2E2E"/>
          <w:kern w:val="0"/>
          <w:sz w:val="28"/>
          <w:szCs w:val="28"/>
          <w:lang w:eastAsia="en-GB"/>
          <w14:ligatures w14:val="none"/>
        </w:rPr>
        <w:t>Data from the Office for National Stat</w:t>
      </w:r>
      <w:r w:rsidRPr="006F5C11">
        <w:rPr>
          <w:rFonts w:eastAsia="Times New Roman" w:cstheme="minorHAnsi"/>
          <w:color w:val="2E2E2E"/>
          <w:kern w:val="0"/>
          <w:sz w:val="28"/>
          <w:szCs w:val="28"/>
          <w:lang w:eastAsia="en-GB"/>
          <w14:ligatures w14:val="none"/>
        </w:rPr>
        <w:t>istics from 2020 found that 81% of DDP were “recent” internet users – which means that 19% were not.</w:t>
      </w:r>
      <w:r w:rsidRPr="006F5C11">
        <w:rPr>
          <w:rStyle w:val="FootnoteReference"/>
          <w:rFonts w:eastAsia="Times New Roman" w:cstheme="minorHAnsi"/>
          <w:color w:val="2E2E2E"/>
          <w:kern w:val="0"/>
          <w:sz w:val="28"/>
          <w:szCs w:val="28"/>
          <w:lang w:eastAsia="en-GB"/>
          <w14:ligatures w14:val="none"/>
        </w:rPr>
        <w:footnoteReference w:id="168"/>
      </w:r>
      <w:r w:rsidRPr="006F5C11">
        <w:rPr>
          <w:rFonts w:eastAsia="Times New Roman" w:cstheme="minorHAnsi"/>
          <w:color w:val="2E2E2E"/>
          <w:kern w:val="0"/>
          <w:sz w:val="28"/>
          <w:szCs w:val="28"/>
          <w:lang w:eastAsia="en-GB"/>
          <w14:ligatures w14:val="none"/>
        </w:rPr>
        <w:t xml:space="preserve"> </w:t>
      </w:r>
    </w:p>
    <w:p w14:paraId="75ED2AE0" w14:textId="77777777" w:rsidR="00315259" w:rsidRPr="000E26C7" w:rsidRDefault="00CB4476" w:rsidP="00315259">
      <w:pPr>
        <w:shd w:val="clear" w:color="auto" w:fill="FFFFFF"/>
        <w:spacing w:after="450" w:line="240" w:lineRule="auto"/>
        <w:rPr>
          <w:rFonts w:eastAsia="Times New Roman" w:cstheme="minorHAnsi"/>
          <w:color w:val="2E2E2E"/>
          <w:kern w:val="0"/>
          <w:sz w:val="28"/>
          <w:szCs w:val="28"/>
          <w:lang w:eastAsia="en-GB"/>
          <w14:ligatures w14:val="none"/>
        </w:rPr>
      </w:pPr>
      <w:hyperlink r:id="rId10" w:tgtFrame="_blank" w:history="1">
        <w:r w:rsidR="00315259" w:rsidRPr="000E26C7">
          <w:rPr>
            <w:rFonts w:eastAsia="Times New Roman" w:cstheme="minorHAnsi"/>
            <w:color w:val="2E2E2E"/>
            <w:kern w:val="0"/>
            <w:sz w:val="28"/>
            <w:szCs w:val="28"/>
            <w:lang w:eastAsia="en-GB"/>
            <w14:ligatures w14:val="none"/>
          </w:rPr>
          <w:t>The DWP’s own survey data</w:t>
        </w:r>
      </w:hyperlink>
      <w:r w:rsidR="00315259" w:rsidRPr="000E26C7">
        <w:rPr>
          <w:rFonts w:eastAsia="Times New Roman" w:cstheme="minorHAnsi"/>
          <w:color w:val="2E2E2E"/>
          <w:kern w:val="0"/>
          <w:sz w:val="28"/>
          <w:szCs w:val="28"/>
          <w:lang w:eastAsia="en-GB"/>
          <w14:ligatures w14:val="none"/>
        </w:rPr>
        <w:t xml:space="preserve"> suggests that the number of people who need help </w:t>
      </w:r>
      <w:r w:rsidR="00315259" w:rsidRPr="006F5C11">
        <w:rPr>
          <w:rFonts w:eastAsia="Times New Roman" w:cstheme="minorHAnsi"/>
          <w:color w:val="2E2E2E"/>
          <w:kern w:val="0"/>
          <w:sz w:val="28"/>
          <w:szCs w:val="28"/>
          <w:lang w:eastAsia="en-GB"/>
          <w14:ligatures w14:val="none"/>
        </w:rPr>
        <w:t xml:space="preserve">applying is </w:t>
      </w:r>
      <w:r w:rsidR="00315259" w:rsidRPr="000E26C7">
        <w:rPr>
          <w:rFonts w:eastAsia="Times New Roman" w:cstheme="minorHAnsi"/>
          <w:color w:val="2E2E2E"/>
          <w:kern w:val="0"/>
          <w:sz w:val="28"/>
          <w:szCs w:val="28"/>
          <w:lang w:eastAsia="en-GB"/>
          <w14:ligatures w14:val="none"/>
        </w:rPr>
        <w:t xml:space="preserve">even higher. </w:t>
      </w:r>
      <w:r w:rsidR="00315259" w:rsidRPr="006F5C11">
        <w:rPr>
          <w:rFonts w:eastAsia="Times New Roman" w:cstheme="minorHAnsi"/>
          <w:color w:val="2E2E2E"/>
          <w:kern w:val="0"/>
          <w:sz w:val="28"/>
          <w:szCs w:val="28"/>
          <w:lang w:eastAsia="en-GB"/>
          <w14:ligatures w14:val="none"/>
        </w:rPr>
        <w:t>One</w:t>
      </w:r>
      <w:r w:rsidR="00315259" w:rsidRPr="000E26C7">
        <w:rPr>
          <w:rFonts w:eastAsia="Times New Roman" w:cstheme="minorHAnsi"/>
          <w:color w:val="2E2E2E"/>
          <w:kern w:val="0"/>
          <w:sz w:val="28"/>
          <w:szCs w:val="28"/>
          <w:lang w:eastAsia="en-GB"/>
          <w14:ligatures w14:val="none"/>
        </w:rPr>
        <w:t xml:space="preserve"> survey </w:t>
      </w:r>
      <w:r w:rsidR="00315259" w:rsidRPr="006F5C11">
        <w:rPr>
          <w:rFonts w:eastAsia="Times New Roman" w:cstheme="minorHAnsi"/>
          <w:color w:val="2E2E2E"/>
          <w:kern w:val="0"/>
          <w:sz w:val="28"/>
          <w:szCs w:val="28"/>
          <w:lang w:eastAsia="en-GB"/>
          <w14:ligatures w14:val="none"/>
        </w:rPr>
        <w:t xml:space="preserve">from 2018 </w:t>
      </w:r>
      <w:r w:rsidR="00315259" w:rsidRPr="000E26C7">
        <w:rPr>
          <w:rFonts w:eastAsia="Times New Roman" w:cstheme="minorHAnsi"/>
          <w:color w:val="2E2E2E"/>
          <w:kern w:val="0"/>
          <w:sz w:val="28"/>
          <w:szCs w:val="28"/>
          <w:lang w:eastAsia="en-GB"/>
          <w14:ligatures w14:val="none"/>
        </w:rPr>
        <w:t>showed “98% of people claim [UC] online”, researchers found 43% of claimants</w:t>
      </w:r>
      <w:r w:rsidR="00315259" w:rsidRPr="006F5C11">
        <w:rPr>
          <w:rFonts w:eastAsia="Times New Roman" w:cstheme="minorHAnsi"/>
          <w:color w:val="2E2E2E"/>
          <w:kern w:val="0"/>
          <w:sz w:val="28"/>
          <w:szCs w:val="28"/>
          <w:lang w:eastAsia="en-GB"/>
          <w14:ligatures w14:val="none"/>
        </w:rPr>
        <w:t xml:space="preserve"> </w:t>
      </w:r>
      <w:r w:rsidR="00315259" w:rsidRPr="000E26C7">
        <w:rPr>
          <w:rFonts w:eastAsia="Times New Roman" w:cstheme="minorHAnsi"/>
          <w:color w:val="2E2E2E"/>
          <w:kern w:val="0"/>
          <w:sz w:val="28"/>
          <w:szCs w:val="28"/>
          <w:lang w:eastAsia="en-GB"/>
          <w14:ligatures w14:val="none"/>
        </w:rPr>
        <w:t xml:space="preserve">said they </w:t>
      </w:r>
      <w:r w:rsidR="00315259" w:rsidRPr="006F5C11">
        <w:rPr>
          <w:rFonts w:eastAsia="Times New Roman" w:cstheme="minorHAnsi"/>
          <w:color w:val="2E2E2E"/>
          <w:kern w:val="0"/>
          <w:sz w:val="28"/>
          <w:szCs w:val="28"/>
          <w:lang w:eastAsia="en-GB"/>
          <w14:ligatures w14:val="none"/>
        </w:rPr>
        <w:t>“</w:t>
      </w:r>
      <w:r w:rsidR="00315259" w:rsidRPr="000E26C7">
        <w:rPr>
          <w:rFonts w:eastAsia="Times New Roman" w:cstheme="minorHAnsi"/>
          <w:color w:val="2E2E2E"/>
          <w:kern w:val="0"/>
          <w:sz w:val="28"/>
          <w:szCs w:val="28"/>
          <w:lang w:eastAsia="en-GB"/>
          <w14:ligatures w14:val="none"/>
        </w:rPr>
        <w:t xml:space="preserve">needed </w:t>
      </w:r>
      <w:r w:rsidR="00315259" w:rsidRPr="000E26C7">
        <w:rPr>
          <w:rFonts w:eastAsia="Times New Roman" w:cstheme="minorHAnsi"/>
          <w:color w:val="2E2E2E"/>
          <w:kern w:val="0"/>
          <w:sz w:val="28"/>
          <w:szCs w:val="28"/>
          <w:lang w:eastAsia="en-GB"/>
          <w14:ligatures w14:val="none"/>
        </w:rPr>
        <w:lastRenderedPageBreak/>
        <w:t>more support registering their claim”.</w:t>
      </w:r>
      <w:r w:rsidR="00315259" w:rsidRPr="006F5C11">
        <w:rPr>
          <w:rStyle w:val="FootnoteReference"/>
          <w:rFonts w:eastAsia="Times New Roman" w:cstheme="minorHAnsi"/>
          <w:color w:val="2E2E2E"/>
          <w:kern w:val="0"/>
          <w:sz w:val="28"/>
          <w:szCs w:val="28"/>
          <w:lang w:eastAsia="en-GB"/>
          <w14:ligatures w14:val="none"/>
        </w:rPr>
        <w:footnoteReference w:id="169"/>
      </w:r>
      <w:r w:rsidR="00315259" w:rsidRPr="006F5C11">
        <w:rPr>
          <w:rFonts w:eastAsia="Times New Roman" w:cstheme="minorHAnsi"/>
          <w:color w:val="2E2E2E"/>
          <w:kern w:val="0"/>
          <w:sz w:val="28"/>
          <w:szCs w:val="28"/>
          <w:lang w:eastAsia="en-GB"/>
          <w14:ligatures w14:val="none"/>
        </w:rPr>
        <w:t xml:space="preserve"> The percentage among legacy benefit claimants who have not yet moved over to UC is likely to be much higher.</w:t>
      </w:r>
    </w:p>
    <w:p w14:paraId="2692CE42" w14:textId="77777777" w:rsidR="00315259" w:rsidRPr="000E26C7" w:rsidRDefault="00315259" w:rsidP="00315259">
      <w:pPr>
        <w:pStyle w:val="FootnoteText"/>
        <w:rPr>
          <w:rFonts w:cstheme="minorHAnsi"/>
          <w:kern w:val="0"/>
          <w:sz w:val="28"/>
          <w:szCs w:val="28"/>
          <w14:ligatures w14:val="none"/>
        </w:rPr>
      </w:pPr>
      <w:r w:rsidRPr="006F5C11">
        <w:rPr>
          <w:rFonts w:cstheme="minorHAnsi"/>
          <w:kern w:val="0"/>
          <w:sz w:val="28"/>
          <w:szCs w:val="28"/>
          <w14:ligatures w14:val="none"/>
        </w:rPr>
        <w:t>Before the pandemic 67% of benefit claimants</w:t>
      </w:r>
      <w:r w:rsidRPr="006F5C11">
        <w:rPr>
          <w:rFonts w:cstheme="minorHAnsi"/>
          <w:kern w:val="0"/>
          <w:sz w:val="28"/>
          <w:szCs w:val="28"/>
          <w:vertAlign w:val="superscript"/>
          <w14:ligatures w14:val="none"/>
        </w:rPr>
        <w:footnoteReference w:id="170"/>
      </w:r>
      <w:r w:rsidRPr="006F5C11">
        <w:rPr>
          <w:rFonts w:cstheme="minorHAnsi"/>
          <w:kern w:val="0"/>
          <w:sz w:val="28"/>
          <w:szCs w:val="28"/>
          <w14:ligatures w14:val="none"/>
        </w:rPr>
        <w:t xml:space="preserve"> were Deaf or Disabled yet w</w:t>
      </w:r>
      <w:r w:rsidRPr="006F5C11">
        <w:rPr>
          <w:rFonts w:eastAsia="MS Mincho" w:cstheme="minorHAnsi"/>
          <w:kern w:val="36"/>
          <w:sz w:val="28"/>
          <w:szCs w:val="28"/>
          <w14:ligatures w14:val="none"/>
        </w:rPr>
        <w:t>e are not aware of any equality impact assessment carried out for the decision to design UC as digital by default.</w:t>
      </w:r>
      <w:r w:rsidRPr="006F5C11">
        <w:rPr>
          <w:rStyle w:val="FootnoteReference"/>
          <w:rFonts w:eastAsia="MS Mincho" w:cstheme="minorHAnsi"/>
          <w:kern w:val="36"/>
          <w:sz w:val="28"/>
          <w:szCs w:val="28"/>
          <w14:ligatures w14:val="none"/>
        </w:rPr>
        <w:footnoteReference w:id="171"/>
      </w:r>
      <w:r w:rsidRPr="006F5C11">
        <w:rPr>
          <w:rFonts w:eastAsia="MS Mincho" w:cstheme="minorHAnsi"/>
          <w:kern w:val="36"/>
          <w:sz w:val="28"/>
          <w:szCs w:val="28"/>
          <w14:ligatures w14:val="none"/>
        </w:rPr>
        <w:t xml:space="preserve"> </w:t>
      </w:r>
    </w:p>
    <w:p w14:paraId="68FF8F9E" w14:textId="77777777" w:rsidR="00315259" w:rsidRPr="006F5C11" w:rsidRDefault="00315259" w:rsidP="00315259">
      <w:pPr>
        <w:pStyle w:val="ListParagraph"/>
        <w:spacing w:after="0"/>
        <w:ind w:left="0"/>
        <w:rPr>
          <w:rFonts w:eastAsia="MS Mincho" w:cstheme="minorHAnsi"/>
          <w:kern w:val="36"/>
          <w:sz w:val="28"/>
          <w:szCs w:val="28"/>
          <w14:ligatures w14:val="none"/>
        </w:rPr>
      </w:pPr>
    </w:p>
    <w:p w14:paraId="2F3591D7" w14:textId="77777777" w:rsidR="00315259" w:rsidRPr="006F5C11" w:rsidRDefault="00315259" w:rsidP="00315259">
      <w:pPr>
        <w:pStyle w:val="ListParagraph"/>
        <w:spacing w:after="0"/>
        <w:ind w:left="0"/>
        <w:rPr>
          <w:rFonts w:eastAsia="MS Mincho" w:cstheme="minorHAnsi"/>
          <w:kern w:val="36"/>
          <w:sz w:val="28"/>
          <w:szCs w:val="28"/>
          <w14:ligatures w14:val="none"/>
        </w:rPr>
      </w:pPr>
      <w:r w:rsidRPr="006F5C11">
        <w:rPr>
          <w:rFonts w:eastAsia="MS Mincho" w:cstheme="minorHAnsi"/>
          <w:kern w:val="36"/>
          <w:sz w:val="28"/>
          <w:szCs w:val="28"/>
          <w14:ligatures w14:val="none"/>
        </w:rPr>
        <w:t>DWP has ignored calls for automatic enrolment onto UC of existing benefit claimants. DDPOs and charities have warned that thousands are at risk of destitution because they do not have the skills or support to apply for and maintain a UC claim.</w:t>
      </w:r>
      <w:r w:rsidRPr="006F5C11">
        <w:rPr>
          <w:rStyle w:val="FootnoteReference"/>
          <w:rFonts w:eastAsia="MS Mincho" w:cstheme="minorHAnsi"/>
          <w:kern w:val="36"/>
          <w:sz w:val="28"/>
          <w:szCs w:val="28"/>
          <w14:ligatures w14:val="none"/>
        </w:rPr>
        <w:footnoteReference w:id="172"/>
      </w:r>
    </w:p>
    <w:p w14:paraId="3528BF18" w14:textId="77777777" w:rsidR="00315259" w:rsidRPr="002B5798" w:rsidRDefault="00315259" w:rsidP="00315259">
      <w:pPr>
        <w:pStyle w:val="ListParagraph"/>
        <w:spacing w:after="0"/>
        <w:ind w:left="0"/>
        <w:rPr>
          <w:rFonts w:cstheme="minorHAnsi"/>
          <w:sz w:val="28"/>
          <w:szCs w:val="28"/>
        </w:rPr>
      </w:pPr>
    </w:p>
    <w:p w14:paraId="7737DB53" w14:textId="77777777" w:rsidR="00315259" w:rsidRPr="00B02CC0" w:rsidRDefault="00315259" w:rsidP="00315259">
      <w:pPr>
        <w:spacing w:after="0"/>
        <w:rPr>
          <w:b/>
          <w:bCs/>
          <w:sz w:val="28"/>
          <w:szCs w:val="28"/>
        </w:rPr>
      </w:pPr>
      <w:r w:rsidRPr="00B02CC0">
        <w:rPr>
          <w:b/>
          <w:bCs/>
          <w:sz w:val="28"/>
          <w:szCs w:val="28"/>
        </w:rPr>
        <w:t>How may government respond?</w:t>
      </w:r>
    </w:p>
    <w:p w14:paraId="34E5F6AA" w14:textId="77777777" w:rsidR="00315259" w:rsidRPr="005978E0" w:rsidRDefault="00315259" w:rsidP="00315259">
      <w:pPr>
        <w:spacing w:after="0"/>
        <w:rPr>
          <w:rFonts w:cstheme="minorHAnsi"/>
          <w:sz w:val="28"/>
          <w:szCs w:val="28"/>
        </w:rPr>
      </w:pPr>
      <w:r w:rsidRPr="005978E0">
        <w:rPr>
          <w:rFonts w:cstheme="minorHAnsi"/>
          <w:sz w:val="28"/>
          <w:szCs w:val="28"/>
        </w:rPr>
        <w:t xml:space="preserve">To explain options that exist to provide special assistance to new applicants such as telephone support and face to face appointments at the job centre. </w:t>
      </w:r>
    </w:p>
    <w:p w14:paraId="7534A6CE" w14:textId="77777777" w:rsidR="00315259" w:rsidRPr="005978E0" w:rsidRDefault="00315259" w:rsidP="00315259">
      <w:pPr>
        <w:spacing w:after="0"/>
        <w:rPr>
          <w:rFonts w:cstheme="minorHAnsi"/>
          <w:sz w:val="28"/>
          <w:szCs w:val="28"/>
        </w:rPr>
      </w:pPr>
    </w:p>
    <w:p w14:paraId="7FF01EE0" w14:textId="77777777" w:rsidR="00315259" w:rsidRPr="005978E0" w:rsidRDefault="00315259" w:rsidP="00315259">
      <w:pPr>
        <w:spacing w:after="0"/>
        <w:rPr>
          <w:rFonts w:cstheme="minorHAnsi"/>
          <w:sz w:val="28"/>
          <w:szCs w:val="28"/>
        </w:rPr>
      </w:pPr>
      <w:r w:rsidRPr="005978E0">
        <w:rPr>
          <w:rFonts w:cstheme="minorHAnsi"/>
          <w:sz w:val="28"/>
          <w:szCs w:val="28"/>
        </w:rPr>
        <w:t>To list accessibility improvements in DWP operations such as BSL video relay.</w:t>
      </w:r>
    </w:p>
    <w:p w14:paraId="39DD62E6" w14:textId="77777777" w:rsidR="00315259" w:rsidRPr="005978E0" w:rsidRDefault="00315259" w:rsidP="00315259">
      <w:pPr>
        <w:spacing w:after="0"/>
        <w:rPr>
          <w:rFonts w:cstheme="minorHAnsi"/>
          <w:sz w:val="28"/>
          <w:szCs w:val="28"/>
        </w:rPr>
      </w:pPr>
    </w:p>
    <w:p w14:paraId="7D27DE34" w14:textId="714346BF" w:rsidR="00315259" w:rsidRPr="005978E0" w:rsidRDefault="00315259" w:rsidP="00315259">
      <w:pPr>
        <w:spacing w:after="0"/>
        <w:rPr>
          <w:rFonts w:cstheme="minorHAnsi"/>
          <w:sz w:val="28"/>
          <w:szCs w:val="28"/>
        </w:rPr>
      </w:pPr>
      <w:r w:rsidRPr="005978E0">
        <w:rPr>
          <w:rFonts w:eastAsia="MS Mincho" w:cstheme="minorHAnsi"/>
          <w:kern w:val="36"/>
          <w:sz w:val="28"/>
          <w:szCs w:val="28"/>
          <w14:ligatures w14:val="none"/>
        </w:rPr>
        <w:t xml:space="preserve">To refer to funding for the delivery of additional free support from Citizens Advice to help make UC claims. </w:t>
      </w:r>
      <w:proofErr w:type="spellStart"/>
      <w:r w:rsidR="0010587E">
        <w:rPr>
          <w:rFonts w:eastAsia="MS Mincho" w:cstheme="minorHAnsi"/>
          <w:kern w:val="36"/>
          <w:sz w:val="28"/>
          <w:szCs w:val="28"/>
          <w14:ligatures w14:val="none"/>
        </w:rPr>
        <w:t>WeG</w:t>
      </w:r>
      <w:proofErr w:type="spellEnd"/>
      <w:r w:rsidR="0010587E">
        <w:rPr>
          <w:rFonts w:eastAsia="MS Mincho" w:cstheme="minorHAnsi"/>
          <w:kern w:val="36"/>
          <w:sz w:val="28"/>
          <w:szCs w:val="28"/>
          <w14:ligatures w14:val="none"/>
        </w:rPr>
        <w:t xml:space="preserve"> has just announced another tranche of funding for this service.</w:t>
      </w:r>
      <w:r w:rsidR="0010587E">
        <w:rPr>
          <w:rStyle w:val="FootnoteReference"/>
          <w:rFonts w:eastAsia="MS Mincho" w:cstheme="minorHAnsi"/>
          <w:kern w:val="36"/>
          <w:sz w:val="28"/>
          <w:szCs w:val="28"/>
          <w14:ligatures w14:val="none"/>
        </w:rPr>
        <w:footnoteReference w:id="173"/>
      </w:r>
      <w:r w:rsidR="0010587E">
        <w:rPr>
          <w:rFonts w:eastAsia="MS Mincho" w:cstheme="minorHAnsi"/>
          <w:kern w:val="36"/>
          <w:sz w:val="28"/>
          <w:szCs w:val="28"/>
          <w14:ligatures w14:val="none"/>
        </w:rPr>
        <w:t xml:space="preserve"> However, the service is very limited and inaccessible to many DDP. It</w:t>
      </w:r>
      <w:r w:rsidR="0010587E" w:rsidRPr="0010587E">
        <w:rPr>
          <w:rFonts w:eastAsia="MS Mincho" w:cstheme="minorHAnsi"/>
          <w:kern w:val="36"/>
          <w:sz w:val="28"/>
          <w:szCs w:val="28"/>
          <w14:ligatures w14:val="none"/>
        </w:rPr>
        <w:t xml:space="preserve"> does </w:t>
      </w:r>
      <w:proofErr w:type="gramStart"/>
      <w:r w:rsidR="0010587E" w:rsidRPr="0010587E">
        <w:rPr>
          <w:rFonts w:eastAsia="MS Mincho" w:cstheme="minorHAnsi"/>
          <w:kern w:val="36"/>
          <w:sz w:val="28"/>
          <w:szCs w:val="28"/>
          <w14:ligatures w14:val="none"/>
        </w:rPr>
        <w:t>no</w:t>
      </w:r>
      <w:proofErr w:type="gramEnd"/>
      <w:r w:rsidR="0010587E" w:rsidRPr="0010587E">
        <w:rPr>
          <w:rFonts w:eastAsia="MS Mincho" w:cstheme="minorHAnsi"/>
          <w:kern w:val="36"/>
          <w:sz w:val="28"/>
          <w:szCs w:val="28"/>
          <w14:ligatures w14:val="none"/>
        </w:rPr>
        <w:t xml:space="preserve"> face to face advice, only telephone and web chat</w:t>
      </w:r>
      <w:r w:rsidR="0010587E">
        <w:rPr>
          <w:rFonts w:eastAsia="MS Mincho" w:cstheme="minorHAnsi"/>
          <w:kern w:val="36"/>
          <w:sz w:val="28"/>
          <w:szCs w:val="28"/>
          <w14:ligatures w14:val="none"/>
        </w:rPr>
        <w:t xml:space="preserve"> and is limited as to</w:t>
      </w:r>
      <w:r w:rsidR="0010587E" w:rsidRPr="0010587E">
        <w:rPr>
          <w:rFonts w:eastAsia="MS Mincho" w:cstheme="minorHAnsi"/>
          <w:kern w:val="36"/>
          <w:sz w:val="28"/>
          <w:szCs w:val="28"/>
          <w14:ligatures w14:val="none"/>
        </w:rPr>
        <w:t xml:space="preserve"> </w:t>
      </w:r>
      <w:r w:rsidR="0010587E">
        <w:rPr>
          <w:rFonts w:eastAsia="MS Mincho" w:cstheme="minorHAnsi"/>
          <w:kern w:val="36"/>
          <w:sz w:val="28"/>
          <w:szCs w:val="28"/>
          <w14:ligatures w14:val="none"/>
        </w:rPr>
        <w:t xml:space="preserve">what it will help with. </w:t>
      </w:r>
      <w:r w:rsidR="0010587E" w:rsidRPr="0010587E">
        <w:rPr>
          <w:rFonts w:eastAsia="MS Mincho" w:cstheme="minorHAnsi"/>
          <w:kern w:val="36"/>
          <w:sz w:val="28"/>
          <w:szCs w:val="28"/>
          <w14:ligatures w14:val="none"/>
        </w:rPr>
        <w:t>Those unable to access support via these channels, are told to contact their local Jobcentre.</w:t>
      </w:r>
      <w:r w:rsidR="0010587E">
        <w:rPr>
          <w:rFonts w:eastAsia="MS Mincho" w:cstheme="minorHAnsi"/>
          <w:kern w:val="36"/>
          <w:sz w:val="28"/>
          <w:szCs w:val="28"/>
          <w14:ligatures w14:val="none"/>
        </w:rPr>
        <w:t xml:space="preserve"> It</w:t>
      </w:r>
      <w:r w:rsidRPr="005978E0">
        <w:rPr>
          <w:rFonts w:eastAsia="MS Mincho" w:cstheme="minorHAnsi"/>
          <w:kern w:val="36"/>
          <w:sz w:val="28"/>
          <w:szCs w:val="28"/>
          <w14:ligatures w14:val="none"/>
        </w:rPr>
        <w:t xml:space="preserve"> is not adequate to prevent DDP falling through the gaps when their legacy benefits stop.</w:t>
      </w:r>
    </w:p>
    <w:p w14:paraId="7D846A1F" w14:textId="77777777" w:rsidR="00315259" w:rsidRDefault="00315259" w:rsidP="00315259">
      <w:pPr>
        <w:spacing w:after="0"/>
        <w:rPr>
          <w:sz w:val="28"/>
          <w:szCs w:val="28"/>
        </w:rPr>
      </w:pPr>
    </w:p>
    <w:p w14:paraId="5BE82391" w14:textId="77777777" w:rsidR="00315259" w:rsidRDefault="00315259" w:rsidP="00315259">
      <w:pPr>
        <w:spacing w:after="0"/>
        <w:rPr>
          <w:sz w:val="28"/>
          <w:szCs w:val="28"/>
        </w:rPr>
      </w:pPr>
    </w:p>
    <w:p w14:paraId="73A958B3" w14:textId="50B75A8B" w:rsidR="00315259" w:rsidRDefault="00315259" w:rsidP="00315259">
      <w:pPr>
        <w:spacing w:after="0"/>
        <w:rPr>
          <w:sz w:val="28"/>
          <w:szCs w:val="28"/>
        </w:rPr>
      </w:pPr>
      <w:r w:rsidRPr="00C15631">
        <w:rPr>
          <w:b/>
          <w:bCs/>
          <w:sz w:val="28"/>
          <w:szCs w:val="28"/>
        </w:rPr>
        <w:t>Suggested follow up question:</w:t>
      </w:r>
      <w:r>
        <w:rPr>
          <w:sz w:val="28"/>
          <w:szCs w:val="28"/>
        </w:rPr>
        <w:t xml:space="preserve"> What assessment has been made of the impact on Deaf and Disabled legacy benefit claimants of not providing automatic transition over to Universal Credit and requiring individuals to apply for UC: hat numbers will be adversely affected how; what mitigations have been put in place and how is </w:t>
      </w:r>
      <w:proofErr w:type="spellStart"/>
      <w:r>
        <w:rPr>
          <w:sz w:val="28"/>
          <w:szCs w:val="28"/>
        </w:rPr>
        <w:t>WeG</w:t>
      </w:r>
      <w:proofErr w:type="spellEnd"/>
      <w:r>
        <w:rPr>
          <w:sz w:val="28"/>
          <w:szCs w:val="28"/>
        </w:rPr>
        <w:t xml:space="preserve"> sure that these will provide adequate safeguards?</w:t>
      </w:r>
    </w:p>
    <w:p w14:paraId="42BCC1DD" w14:textId="77777777" w:rsidR="00315259" w:rsidRDefault="00315259" w:rsidP="00315259">
      <w:pPr>
        <w:spacing w:after="0"/>
        <w:rPr>
          <w:sz w:val="28"/>
          <w:szCs w:val="28"/>
        </w:rPr>
      </w:pPr>
    </w:p>
    <w:p w14:paraId="5E66186B" w14:textId="77777777" w:rsidR="00315259" w:rsidRDefault="00315259" w:rsidP="00315259">
      <w:pPr>
        <w:rPr>
          <w:sz w:val="28"/>
          <w:szCs w:val="28"/>
        </w:rPr>
      </w:pPr>
      <w:r w:rsidRPr="00C15631">
        <w:rPr>
          <w:b/>
          <w:bCs/>
          <w:sz w:val="28"/>
          <w:szCs w:val="28"/>
        </w:rPr>
        <w:t>Suggested follow up question:</w:t>
      </w:r>
      <w:r>
        <w:rPr>
          <w:sz w:val="28"/>
          <w:szCs w:val="28"/>
        </w:rPr>
        <w:t xml:space="preserve"> How has DWP calculated the increased need for special assistance and access adjustments required to enable legacy benefit claimants to apply for UC and what plans are in place to ensure adequate staffing?</w:t>
      </w:r>
    </w:p>
    <w:p w14:paraId="0DC3B89C" w14:textId="77777777" w:rsidR="00315259" w:rsidRDefault="00315259" w:rsidP="00315259">
      <w:pPr>
        <w:rPr>
          <w:sz w:val="28"/>
          <w:szCs w:val="28"/>
        </w:rPr>
      </w:pPr>
      <w:r>
        <w:rPr>
          <w:sz w:val="28"/>
          <w:szCs w:val="28"/>
        </w:rPr>
        <w:br w:type="page"/>
      </w:r>
    </w:p>
    <w:p w14:paraId="288DF631" w14:textId="77777777" w:rsidR="00315259" w:rsidRPr="00D334C9" w:rsidRDefault="00315259" w:rsidP="00315259">
      <w:pPr>
        <w:pStyle w:val="ListParagraph"/>
        <w:ind w:left="0"/>
        <w:rPr>
          <w:b/>
          <w:bCs/>
          <w:sz w:val="28"/>
          <w:szCs w:val="28"/>
        </w:rPr>
      </w:pPr>
      <w:r w:rsidRPr="00D334C9">
        <w:rPr>
          <w:b/>
          <w:bCs/>
          <w:sz w:val="28"/>
          <w:szCs w:val="28"/>
        </w:rPr>
        <w:lastRenderedPageBreak/>
        <w:t>QUESTION 22) What is UKG’s understanding of its safeguarding responsibilities for Deaf and Disabled benefit claimants?</w:t>
      </w:r>
    </w:p>
    <w:p w14:paraId="692A6E25" w14:textId="77777777" w:rsidR="00315259" w:rsidRDefault="00315259" w:rsidP="00315259">
      <w:pPr>
        <w:pStyle w:val="ListParagraph"/>
        <w:ind w:left="0"/>
        <w:rPr>
          <w:sz w:val="28"/>
          <w:szCs w:val="28"/>
        </w:rPr>
      </w:pPr>
    </w:p>
    <w:p w14:paraId="1BD07210" w14:textId="77777777" w:rsidR="00315259" w:rsidRPr="009835A7" w:rsidRDefault="00315259" w:rsidP="00315259">
      <w:pPr>
        <w:pStyle w:val="ListParagraph"/>
        <w:ind w:left="0"/>
        <w:rPr>
          <w:b/>
          <w:bCs/>
          <w:sz w:val="28"/>
          <w:szCs w:val="28"/>
        </w:rPr>
      </w:pPr>
      <w:r w:rsidRPr="009835A7">
        <w:rPr>
          <w:b/>
          <w:bCs/>
          <w:sz w:val="28"/>
          <w:szCs w:val="28"/>
        </w:rPr>
        <w:t>Why is this important?</w:t>
      </w:r>
    </w:p>
    <w:p w14:paraId="26B48384" w14:textId="77777777" w:rsidR="00315259" w:rsidRDefault="00315259" w:rsidP="00315259">
      <w:pPr>
        <w:pStyle w:val="ListParagraph"/>
        <w:ind w:left="0"/>
        <w:rPr>
          <w:sz w:val="28"/>
          <w:szCs w:val="28"/>
        </w:rPr>
      </w:pPr>
      <w:r>
        <w:rPr>
          <w:sz w:val="28"/>
          <w:szCs w:val="28"/>
        </w:rPr>
        <w:t xml:space="preserve">Benefit deaths continue to be a feature of the UK benefit system for which </w:t>
      </w:r>
      <w:proofErr w:type="spellStart"/>
      <w:r>
        <w:rPr>
          <w:sz w:val="28"/>
          <w:szCs w:val="28"/>
        </w:rPr>
        <w:t>WeG</w:t>
      </w:r>
      <w:proofErr w:type="spellEnd"/>
      <w:r>
        <w:rPr>
          <w:sz w:val="28"/>
          <w:szCs w:val="28"/>
        </w:rPr>
        <w:t xml:space="preserve"> and DWP do not take adequate responsibility.</w:t>
      </w:r>
    </w:p>
    <w:p w14:paraId="76261F2A" w14:textId="77777777" w:rsidR="00315259" w:rsidRDefault="00315259" w:rsidP="00315259">
      <w:pPr>
        <w:pStyle w:val="ListParagraph"/>
        <w:ind w:left="0"/>
        <w:rPr>
          <w:sz w:val="28"/>
          <w:szCs w:val="28"/>
        </w:rPr>
      </w:pPr>
    </w:p>
    <w:p w14:paraId="2F8681A6" w14:textId="0A3B443B" w:rsidR="00315259" w:rsidRDefault="00315259" w:rsidP="00315259">
      <w:pPr>
        <w:pStyle w:val="ListParagraph"/>
        <w:ind w:left="0"/>
        <w:rPr>
          <w:sz w:val="28"/>
          <w:szCs w:val="28"/>
        </w:rPr>
      </w:pPr>
      <w:r>
        <w:rPr>
          <w:sz w:val="28"/>
          <w:szCs w:val="28"/>
        </w:rPr>
        <w:t>Benefit</w:t>
      </w:r>
      <w:r w:rsidR="00F956D3">
        <w:rPr>
          <w:sz w:val="28"/>
          <w:szCs w:val="28"/>
        </w:rPr>
        <w:t xml:space="preserve"> deaths occur when Disabled claiman</w:t>
      </w:r>
      <w:r>
        <w:rPr>
          <w:sz w:val="28"/>
          <w:szCs w:val="28"/>
        </w:rPr>
        <w:t xml:space="preserve">ts either take their own lives or die (for example by starvation) after their benefits are stopped by DWP when they have been unable to comply with conditionality requirements for disability-related reasons or have been wrongfully found ineligible for disability benefits. </w:t>
      </w:r>
    </w:p>
    <w:p w14:paraId="56288CA7" w14:textId="77777777" w:rsidR="00315259" w:rsidRDefault="00315259" w:rsidP="00315259">
      <w:pPr>
        <w:pStyle w:val="ListParagraph"/>
        <w:ind w:left="0"/>
        <w:rPr>
          <w:sz w:val="28"/>
          <w:szCs w:val="28"/>
        </w:rPr>
      </w:pPr>
    </w:p>
    <w:p w14:paraId="6CA8CA37" w14:textId="77777777" w:rsidR="00315259" w:rsidRDefault="00315259" w:rsidP="00315259">
      <w:pPr>
        <w:pStyle w:val="ListParagraph"/>
        <w:ind w:left="0"/>
        <w:rPr>
          <w:sz w:val="28"/>
          <w:szCs w:val="28"/>
        </w:rPr>
      </w:pPr>
      <w:r>
        <w:rPr>
          <w:sz w:val="28"/>
          <w:szCs w:val="28"/>
        </w:rPr>
        <w:t>Such is the fear of having benefits stopped within a system notorious for ignoring disability-related barriers that staff on mental health hospital wards will accompany patients to comply with job centre appointments.</w:t>
      </w:r>
      <w:r>
        <w:rPr>
          <w:rStyle w:val="FootnoteReference"/>
          <w:sz w:val="28"/>
          <w:szCs w:val="28"/>
        </w:rPr>
        <w:footnoteReference w:id="174"/>
      </w:r>
    </w:p>
    <w:p w14:paraId="2262A13C" w14:textId="77777777" w:rsidR="00315259" w:rsidRDefault="00315259" w:rsidP="00315259">
      <w:pPr>
        <w:pStyle w:val="ListParagraph"/>
        <w:ind w:left="0"/>
        <w:rPr>
          <w:sz w:val="28"/>
          <w:szCs w:val="28"/>
        </w:rPr>
      </w:pPr>
      <w:r>
        <w:rPr>
          <w:sz w:val="28"/>
          <w:szCs w:val="28"/>
        </w:rPr>
        <w:t>Disabled claimants in NHS hospitals will leave their hospital beds for the same reason even though this will damage their health.</w:t>
      </w:r>
    </w:p>
    <w:p w14:paraId="3CD03B03" w14:textId="77777777" w:rsidR="00315259" w:rsidRDefault="00315259" w:rsidP="00315259">
      <w:pPr>
        <w:pStyle w:val="ListParagraph"/>
        <w:ind w:left="0"/>
        <w:rPr>
          <w:sz w:val="28"/>
          <w:szCs w:val="28"/>
        </w:rPr>
      </w:pPr>
    </w:p>
    <w:p w14:paraId="1B74AF1E" w14:textId="77777777" w:rsidR="00315259" w:rsidRDefault="00315259" w:rsidP="00315259">
      <w:pPr>
        <w:pStyle w:val="ListParagraph"/>
        <w:ind w:left="0"/>
        <w:rPr>
          <w:sz w:val="28"/>
          <w:szCs w:val="28"/>
        </w:rPr>
      </w:pPr>
      <w:r>
        <w:rPr>
          <w:sz w:val="28"/>
          <w:szCs w:val="28"/>
        </w:rPr>
        <w:t xml:space="preserve">Researchers from the </w:t>
      </w:r>
      <w:r w:rsidRPr="005233FF">
        <w:rPr>
          <w:sz w:val="28"/>
          <w:szCs w:val="28"/>
        </w:rPr>
        <w:t>Universities of Liverpool and Oxford</w:t>
      </w:r>
      <w:r>
        <w:rPr>
          <w:sz w:val="28"/>
          <w:szCs w:val="28"/>
        </w:rPr>
        <w:t xml:space="preserve"> linked the roll out of the Work Capability Assessment </w:t>
      </w:r>
      <w:r w:rsidRPr="003E73D1">
        <w:rPr>
          <w:sz w:val="28"/>
          <w:szCs w:val="28"/>
        </w:rPr>
        <w:t>with 600 suicides in just three years,</w:t>
      </w:r>
      <w:r>
        <w:rPr>
          <w:sz w:val="28"/>
          <w:szCs w:val="28"/>
        </w:rPr>
        <w:t xml:space="preserve"> yet their evidence was ignored by DWP.</w:t>
      </w:r>
      <w:r>
        <w:rPr>
          <w:rStyle w:val="FootnoteReference"/>
          <w:sz w:val="28"/>
          <w:szCs w:val="28"/>
        </w:rPr>
        <w:footnoteReference w:id="175"/>
      </w:r>
    </w:p>
    <w:p w14:paraId="666EE13F" w14:textId="77777777" w:rsidR="00315259" w:rsidRDefault="00315259" w:rsidP="00315259">
      <w:pPr>
        <w:pStyle w:val="ListParagraph"/>
        <w:ind w:left="0"/>
        <w:rPr>
          <w:sz w:val="28"/>
          <w:szCs w:val="28"/>
        </w:rPr>
      </w:pPr>
    </w:p>
    <w:p w14:paraId="46C41570" w14:textId="77777777" w:rsidR="00315259" w:rsidRDefault="00315259" w:rsidP="00315259">
      <w:pPr>
        <w:pStyle w:val="ListParagraph"/>
        <w:ind w:left="0"/>
        <w:rPr>
          <w:sz w:val="28"/>
          <w:szCs w:val="28"/>
        </w:rPr>
      </w:pPr>
      <w:proofErr w:type="spellStart"/>
      <w:r>
        <w:rPr>
          <w:sz w:val="28"/>
          <w:szCs w:val="28"/>
        </w:rPr>
        <w:t>WeG</w:t>
      </w:r>
      <w:proofErr w:type="spellEnd"/>
      <w:r>
        <w:rPr>
          <w:sz w:val="28"/>
          <w:szCs w:val="28"/>
        </w:rPr>
        <w:t xml:space="preserve"> continues to deny there is a “causal” link between suicides by DDP whose benefits have been wrongfully stopped even where suicide notes have been left stating this to be their motivation. They say mental health and suicides are complex and involve a range of factors. </w:t>
      </w:r>
    </w:p>
    <w:p w14:paraId="6B774493" w14:textId="77777777" w:rsidR="00315259" w:rsidRDefault="00315259" w:rsidP="00315259">
      <w:pPr>
        <w:pStyle w:val="ListParagraph"/>
        <w:ind w:left="0"/>
        <w:rPr>
          <w:sz w:val="28"/>
          <w:szCs w:val="28"/>
        </w:rPr>
      </w:pPr>
    </w:p>
    <w:p w14:paraId="598EA1E7" w14:textId="77777777" w:rsidR="00315259" w:rsidRDefault="00315259" w:rsidP="00315259">
      <w:pPr>
        <w:pStyle w:val="ListParagraph"/>
        <w:ind w:left="0"/>
        <w:rPr>
          <w:sz w:val="28"/>
          <w:szCs w:val="28"/>
        </w:rPr>
      </w:pPr>
      <w:r w:rsidRPr="00E74CD0">
        <w:rPr>
          <w:sz w:val="28"/>
          <w:szCs w:val="28"/>
        </w:rPr>
        <w:t>In a letter to the Chair of the Work and Pensions Select Committee,</w:t>
      </w:r>
      <w:r>
        <w:rPr>
          <w:rStyle w:val="FootnoteReference"/>
          <w:sz w:val="28"/>
          <w:szCs w:val="28"/>
        </w:rPr>
        <w:footnoteReference w:id="176"/>
      </w:r>
      <w:r w:rsidRPr="00E74CD0">
        <w:rPr>
          <w:sz w:val="28"/>
          <w:szCs w:val="28"/>
        </w:rPr>
        <w:t xml:space="preserve"> the Secretary of State for Work and Pensions stated: “We do not have a statutory duty of safeguarding, though of course that we do care about our claimants.</w:t>
      </w:r>
      <w:r>
        <w:rPr>
          <w:sz w:val="28"/>
          <w:szCs w:val="28"/>
        </w:rPr>
        <w:t>”</w:t>
      </w:r>
      <w:r>
        <w:rPr>
          <w:rStyle w:val="FootnoteReference"/>
          <w:sz w:val="28"/>
          <w:szCs w:val="28"/>
        </w:rPr>
        <w:footnoteReference w:id="177"/>
      </w:r>
    </w:p>
    <w:p w14:paraId="4FE60757" w14:textId="77777777" w:rsidR="00315259" w:rsidRDefault="00315259" w:rsidP="00315259">
      <w:pPr>
        <w:pStyle w:val="ListParagraph"/>
        <w:ind w:left="0"/>
        <w:rPr>
          <w:sz w:val="28"/>
          <w:szCs w:val="28"/>
        </w:rPr>
      </w:pPr>
    </w:p>
    <w:p w14:paraId="46B46813" w14:textId="77777777" w:rsidR="00315259" w:rsidRDefault="00315259" w:rsidP="00315259">
      <w:pPr>
        <w:pStyle w:val="ListParagraph"/>
        <w:ind w:left="0"/>
        <w:rPr>
          <w:sz w:val="28"/>
          <w:szCs w:val="28"/>
        </w:rPr>
      </w:pPr>
      <w:r>
        <w:rPr>
          <w:sz w:val="28"/>
          <w:szCs w:val="28"/>
        </w:rPr>
        <w:lastRenderedPageBreak/>
        <w:t xml:space="preserve">The statement was within a letter responding to </w:t>
      </w:r>
      <w:proofErr w:type="gramStart"/>
      <w:r>
        <w:rPr>
          <w:sz w:val="28"/>
          <w:szCs w:val="28"/>
        </w:rPr>
        <w:t>a number of</w:t>
      </w:r>
      <w:proofErr w:type="gramEnd"/>
      <w:r>
        <w:rPr>
          <w:sz w:val="28"/>
          <w:szCs w:val="28"/>
        </w:rPr>
        <w:t xml:space="preserve"> requests from the Committee for access to information held by DWP relating to the impact of </w:t>
      </w:r>
      <w:proofErr w:type="spellStart"/>
      <w:r>
        <w:rPr>
          <w:sz w:val="28"/>
          <w:szCs w:val="28"/>
        </w:rPr>
        <w:t>WeG</w:t>
      </w:r>
      <w:proofErr w:type="spellEnd"/>
      <w:r>
        <w:rPr>
          <w:sz w:val="28"/>
          <w:szCs w:val="28"/>
        </w:rPr>
        <w:t xml:space="preserve"> legislation and policies on DDP and claimant safeguarding concerns.</w:t>
      </w:r>
    </w:p>
    <w:p w14:paraId="12098815" w14:textId="77777777" w:rsidR="00315259" w:rsidRDefault="00315259" w:rsidP="00315259">
      <w:pPr>
        <w:pStyle w:val="ListParagraph"/>
        <w:ind w:left="0"/>
        <w:rPr>
          <w:sz w:val="28"/>
          <w:szCs w:val="28"/>
        </w:rPr>
      </w:pPr>
    </w:p>
    <w:p w14:paraId="12B645AE" w14:textId="77777777" w:rsidR="00315259" w:rsidRDefault="00315259" w:rsidP="00315259">
      <w:pPr>
        <w:pStyle w:val="ListParagraph"/>
        <w:ind w:left="0"/>
        <w:rPr>
          <w:sz w:val="28"/>
          <w:szCs w:val="28"/>
        </w:rPr>
      </w:pPr>
      <w:r>
        <w:rPr>
          <w:sz w:val="28"/>
          <w:szCs w:val="28"/>
        </w:rPr>
        <w:t xml:space="preserve">Lack of transparency by DWP is justified on the basis that </w:t>
      </w:r>
      <w:proofErr w:type="spellStart"/>
      <w:r>
        <w:rPr>
          <w:sz w:val="28"/>
          <w:szCs w:val="28"/>
        </w:rPr>
        <w:t>WeG</w:t>
      </w:r>
      <w:proofErr w:type="spellEnd"/>
      <w:r>
        <w:rPr>
          <w:sz w:val="28"/>
          <w:szCs w:val="28"/>
        </w:rPr>
        <w:t xml:space="preserve"> must be free to choose to disclose information on a </w:t>
      </w:r>
      <w:proofErr w:type="gramStart"/>
      <w:r>
        <w:rPr>
          <w:sz w:val="28"/>
          <w:szCs w:val="28"/>
        </w:rPr>
        <w:t>case by case</w:t>
      </w:r>
      <w:proofErr w:type="gramEnd"/>
      <w:r>
        <w:rPr>
          <w:sz w:val="28"/>
          <w:szCs w:val="28"/>
        </w:rPr>
        <w:t xml:space="preserve"> basis and choose to withhold information that would compromise the ability of Ministers to make decisions in what they consider to be the best interests of the public.</w:t>
      </w:r>
    </w:p>
    <w:p w14:paraId="759BD297" w14:textId="77777777" w:rsidR="00315259" w:rsidRDefault="00315259" w:rsidP="00315259">
      <w:pPr>
        <w:pStyle w:val="ListParagraph"/>
        <w:ind w:left="0"/>
        <w:rPr>
          <w:sz w:val="28"/>
          <w:szCs w:val="28"/>
        </w:rPr>
      </w:pPr>
    </w:p>
    <w:p w14:paraId="75EAD567" w14:textId="77777777" w:rsidR="00315259" w:rsidRDefault="00315259" w:rsidP="00315259">
      <w:pPr>
        <w:pStyle w:val="ListParagraph"/>
        <w:ind w:left="0"/>
        <w:rPr>
          <w:sz w:val="28"/>
          <w:szCs w:val="28"/>
        </w:rPr>
      </w:pPr>
      <w:r w:rsidRPr="00686DE4">
        <w:rPr>
          <w:sz w:val="28"/>
          <w:szCs w:val="28"/>
        </w:rPr>
        <w:t xml:space="preserve">Internal Process Reviews (IPRs) are an internal learning tool </w:t>
      </w:r>
      <w:r>
        <w:rPr>
          <w:sz w:val="28"/>
          <w:szCs w:val="28"/>
        </w:rPr>
        <w:t>used to help DWP improve their practice in cases such as where claimant deaths have been linked directly to their operations</w:t>
      </w:r>
      <w:r w:rsidRPr="00686DE4">
        <w:rPr>
          <w:sz w:val="28"/>
          <w:szCs w:val="28"/>
        </w:rPr>
        <w:t>.</w:t>
      </w:r>
      <w:r>
        <w:rPr>
          <w:sz w:val="28"/>
          <w:szCs w:val="28"/>
        </w:rPr>
        <w:t xml:space="preserve"> It can be difficult for the public to access IPRs requiring complaints to the Information Commissioner to gain access.</w:t>
      </w:r>
    </w:p>
    <w:p w14:paraId="4D09B5A5" w14:textId="77777777" w:rsidR="00315259" w:rsidRDefault="00315259" w:rsidP="00315259">
      <w:pPr>
        <w:pStyle w:val="ListParagraph"/>
        <w:ind w:left="0"/>
        <w:rPr>
          <w:sz w:val="28"/>
          <w:szCs w:val="28"/>
        </w:rPr>
      </w:pPr>
    </w:p>
    <w:p w14:paraId="088A6412" w14:textId="77777777" w:rsidR="00315259" w:rsidRDefault="00315259" w:rsidP="00315259">
      <w:pPr>
        <w:pStyle w:val="ListParagraph"/>
        <w:ind w:left="0"/>
        <w:rPr>
          <w:sz w:val="28"/>
          <w:szCs w:val="28"/>
        </w:rPr>
      </w:pPr>
      <w:r>
        <w:rPr>
          <w:sz w:val="28"/>
          <w:szCs w:val="28"/>
        </w:rPr>
        <w:t xml:space="preserve">In October 2022, the Information Commissioner ruled that between </w:t>
      </w:r>
      <w:r w:rsidRPr="00686DE4">
        <w:rPr>
          <w:sz w:val="28"/>
          <w:szCs w:val="28"/>
        </w:rPr>
        <w:t>20 and 30 IPRs that were completed between March 2019 and September 2020</w:t>
      </w:r>
      <w:r w:rsidRPr="000D5BB8">
        <w:t xml:space="preserve"> </w:t>
      </w:r>
      <w:r w:rsidRPr="000D5BB8">
        <w:rPr>
          <w:sz w:val="28"/>
          <w:szCs w:val="28"/>
        </w:rPr>
        <w:t>show</w:t>
      </w:r>
      <w:r>
        <w:rPr>
          <w:sz w:val="28"/>
          <w:szCs w:val="28"/>
        </w:rPr>
        <w:t>ing</w:t>
      </w:r>
      <w:r w:rsidRPr="000D5BB8">
        <w:rPr>
          <w:sz w:val="28"/>
          <w:szCs w:val="28"/>
        </w:rPr>
        <w:t xml:space="preserve"> recommendations made by its own civil servants to improve safety and reduce the number of suicides and other deaths</w:t>
      </w:r>
      <w:r>
        <w:rPr>
          <w:sz w:val="28"/>
          <w:szCs w:val="28"/>
        </w:rPr>
        <w:t xml:space="preserve"> must be made public.</w:t>
      </w:r>
      <w:r>
        <w:rPr>
          <w:rStyle w:val="FootnoteReference"/>
          <w:sz w:val="28"/>
          <w:szCs w:val="28"/>
        </w:rPr>
        <w:footnoteReference w:id="178"/>
      </w:r>
    </w:p>
    <w:p w14:paraId="402DB3F2" w14:textId="77777777" w:rsidR="00315259" w:rsidRDefault="00315259" w:rsidP="00315259">
      <w:pPr>
        <w:pStyle w:val="ListParagraph"/>
        <w:ind w:left="0"/>
        <w:rPr>
          <w:sz w:val="28"/>
          <w:szCs w:val="28"/>
        </w:rPr>
      </w:pPr>
      <w:r>
        <w:rPr>
          <w:sz w:val="28"/>
          <w:szCs w:val="28"/>
        </w:rPr>
        <w:t>Evidence provided by IPRs shows links between failures by DWP staff to follow basic rules including how D</w:t>
      </w:r>
      <w:r w:rsidRPr="000D5BB8">
        <w:rPr>
          <w:sz w:val="28"/>
          <w:szCs w:val="28"/>
        </w:rPr>
        <w:t>WP staff had had to be repeatedly reminded what to do when claimants said they may take their own lives, following reviews into as many as six suicides.</w:t>
      </w:r>
      <w:r>
        <w:rPr>
          <w:rStyle w:val="FootnoteReference"/>
          <w:sz w:val="28"/>
          <w:szCs w:val="28"/>
        </w:rPr>
        <w:footnoteReference w:id="179"/>
      </w:r>
    </w:p>
    <w:p w14:paraId="345D279A" w14:textId="77777777" w:rsidR="00315259" w:rsidRDefault="00315259" w:rsidP="00315259">
      <w:pPr>
        <w:pStyle w:val="ListParagraph"/>
        <w:ind w:left="0"/>
        <w:rPr>
          <w:sz w:val="28"/>
          <w:szCs w:val="28"/>
        </w:rPr>
      </w:pPr>
    </w:p>
    <w:p w14:paraId="74C50CDE" w14:textId="1A894EDC" w:rsidR="00315259" w:rsidRDefault="00315259" w:rsidP="00315259">
      <w:pPr>
        <w:pStyle w:val="ListParagraph"/>
        <w:ind w:left="0"/>
        <w:rPr>
          <w:sz w:val="28"/>
          <w:szCs w:val="28"/>
        </w:rPr>
      </w:pPr>
      <w:r>
        <w:rPr>
          <w:sz w:val="28"/>
          <w:szCs w:val="28"/>
        </w:rPr>
        <w:t>The claim by Coffey that DWP “cares” about claiman</w:t>
      </w:r>
      <w:r w:rsidR="00F956D3">
        <w:rPr>
          <w:sz w:val="28"/>
          <w:szCs w:val="28"/>
        </w:rPr>
        <w:t>ts is undermined by evidence fro</w:t>
      </w:r>
      <w:r>
        <w:rPr>
          <w:sz w:val="28"/>
          <w:szCs w:val="28"/>
        </w:rPr>
        <w:t xml:space="preserve">m inside DWP. After the policy officer from </w:t>
      </w:r>
      <w:r w:rsidR="00F956D3">
        <w:rPr>
          <w:sz w:val="28"/>
          <w:szCs w:val="28"/>
        </w:rPr>
        <w:t xml:space="preserve">the </w:t>
      </w:r>
      <w:r>
        <w:rPr>
          <w:sz w:val="28"/>
          <w:szCs w:val="28"/>
        </w:rPr>
        <w:t xml:space="preserve">mental health charity Mind </w:t>
      </w:r>
      <w:r w:rsidR="00F956D3">
        <w:rPr>
          <w:sz w:val="28"/>
          <w:szCs w:val="28"/>
        </w:rPr>
        <w:t>had been</w:t>
      </w:r>
      <w:r>
        <w:rPr>
          <w:sz w:val="28"/>
          <w:szCs w:val="28"/>
        </w:rPr>
        <w:t xml:space="preserve"> on secondment inside DWP </w:t>
      </w:r>
      <w:proofErr w:type="gramStart"/>
      <w:r>
        <w:rPr>
          <w:sz w:val="28"/>
          <w:szCs w:val="28"/>
        </w:rPr>
        <w:t>in an attempt to</w:t>
      </w:r>
      <w:proofErr w:type="gramEnd"/>
      <w:r>
        <w:rPr>
          <w:sz w:val="28"/>
          <w:szCs w:val="28"/>
        </w:rPr>
        <w:t xml:space="preserve"> improve treatmen</w:t>
      </w:r>
      <w:r w:rsidR="00F956D3">
        <w:rPr>
          <w:sz w:val="28"/>
          <w:szCs w:val="28"/>
        </w:rPr>
        <w:t xml:space="preserve">t of Disabled benefit claimants he </w:t>
      </w:r>
      <w:r>
        <w:rPr>
          <w:sz w:val="28"/>
          <w:szCs w:val="28"/>
        </w:rPr>
        <w:t>published a paper concluding that DWP is unfit for purpose and must be stripped of its responsibilities due to a culture of hostility towards claimants entrenched within the Department.</w:t>
      </w:r>
      <w:r>
        <w:rPr>
          <w:rStyle w:val="FootnoteReference"/>
          <w:sz w:val="28"/>
          <w:szCs w:val="28"/>
        </w:rPr>
        <w:footnoteReference w:id="180"/>
      </w:r>
    </w:p>
    <w:p w14:paraId="468B9D41" w14:textId="77777777" w:rsidR="00315259" w:rsidRDefault="00315259" w:rsidP="00315259">
      <w:pPr>
        <w:pStyle w:val="ListParagraph"/>
        <w:ind w:left="0"/>
        <w:rPr>
          <w:sz w:val="28"/>
          <w:szCs w:val="28"/>
        </w:rPr>
      </w:pPr>
    </w:p>
    <w:p w14:paraId="751CA326" w14:textId="77777777" w:rsidR="00315259" w:rsidRDefault="00315259" w:rsidP="00315259">
      <w:pPr>
        <w:pStyle w:val="ListParagraph"/>
        <w:ind w:left="0"/>
        <w:rPr>
          <w:sz w:val="28"/>
          <w:szCs w:val="28"/>
        </w:rPr>
      </w:pPr>
      <w:r>
        <w:rPr>
          <w:sz w:val="28"/>
          <w:szCs w:val="28"/>
        </w:rPr>
        <w:t xml:space="preserve">In England and Wales coroners produce Prevention of Future Deaths reports </w:t>
      </w:r>
    </w:p>
    <w:p w14:paraId="66ABCF28" w14:textId="77777777" w:rsidR="00315259" w:rsidRDefault="00315259" w:rsidP="00315259">
      <w:pPr>
        <w:pStyle w:val="ListParagraph"/>
        <w:ind w:left="0"/>
        <w:rPr>
          <w:sz w:val="28"/>
          <w:szCs w:val="28"/>
        </w:rPr>
      </w:pPr>
      <w:r>
        <w:rPr>
          <w:sz w:val="28"/>
          <w:szCs w:val="28"/>
        </w:rPr>
        <w:t>Following inquests into unexpected deaths where they identify lessons that can be learned to prevent other future deaths.</w:t>
      </w:r>
    </w:p>
    <w:p w14:paraId="6837102A" w14:textId="77777777" w:rsidR="00315259" w:rsidRDefault="00315259" w:rsidP="00315259">
      <w:pPr>
        <w:pStyle w:val="ListParagraph"/>
        <w:ind w:left="0"/>
        <w:rPr>
          <w:sz w:val="28"/>
          <w:szCs w:val="28"/>
        </w:rPr>
      </w:pPr>
    </w:p>
    <w:p w14:paraId="237404E9" w14:textId="77777777" w:rsidR="00315259" w:rsidRDefault="00315259" w:rsidP="00315259">
      <w:pPr>
        <w:pStyle w:val="ListParagraph"/>
        <w:ind w:left="0"/>
        <w:rPr>
          <w:sz w:val="28"/>
          <w:szCs w:val="28"/>
        </w:rPr>
      </w:pPr>
      <w:r>
        <w:rPr>
          <w:sz w:val="28"/>
          <w:szCs w:val="28"/>
        </w:rPr>
        <w:lastRenderedPageBreak/>
        <w:t>Two Prevention of Future Deaths (PFDs) reports have already emerged this year calling for improvements to DWP benefit systems.</w:t>
      </w:r>
    </w:p>
    <w:p w14:paraId="34ED1678" w14:textId="77777777" w:rsidR="00315259" w:rsidRDefault="00315259" w:rsidP="00315259">
      <w:pPr>
        <w:pStyle w:val="ListParagraph"/>
        <w:ind w:left="0"/>
        <w:rPr>
          <w:sz w:val="28"/>
          <w:szCs w:val="28"/>
        </w:rPr>
      </w:pPr>
    </w:p>
    <w:p w14:paraId="0683B970" w14:textId="77777777" w:rsidR="00315259" w:rsidRDefault="00315259" w:rsidP="00315259">
      <w:pPr>
        <w:pStyle w:val="ListParagraph"/>
        <w:spacing w:after="0"/>
        <w:ind w:left="0"/>
        <w:rPr>
          <w:rFonts w:eastAsia="Times New Roman" w:cstheme="minorHAnsi"/>
          <w:color w:val="222222"/>
          <w:kern w:val="0"/>
          <w:sz w:val="28"/>
          <w:szCs w:val="28"/>
          <w:lang w:eastAsia="en-GB"/>
          <w14:ligatures w14:val="none"/>
        </w:rPr>
      </w:pPr>
      <w:r>
        <w:rPr>
          <w:rFonts w:eastAsia="Times New Roman" w:cstheme="minorHAnsi"/>
          <w:color w:val="222222"/>
          <w:kern w:val="0"/>
          <w:sz w:val="28"/>
          <w:szCs w:val="28"/>
          <w:lang w:eastAsia="en-GB"/>
          <w14:ligatures w14:val="none"/>
        </w:rPr>
        <w:t xml:space="preserve">The first followed an inquest in November 2023 into the suicide of </w:t>
      </w:r>
      <w:r w:rsidRPr="00C24D85">
        <w:rPr>
          <w:rFonts w:eastAsia="Times New Roman" w:cstheme="minorHAnsi"/>
          <w:color w:val="222222"/>
          <w:kern w:val="0"/>
          <w:sz w:val="28"/>
          <w:szCs w:val="28"/>
          <w:lang w:eastAsia="en-GB"/>
          <w14:ligatures w14:val="none"/>
        </w:rPr>
        <w:t xml:space="preserve">a </w:t>
      </w:r>
      <w:r>
        <w:rPr>
          <w:rFonts w:eastAsia="Times New Roman" w:cstheme="minorHAnsi"/>
          <w:color w:val="222222"/>
          <w:kern w:val="0"/>
          <w:sz w:val="28"/>
          <w:szCs w:val="28"/>
          <w:lang w:eastAsia="en-GB"/>
          <w14:ligatures w14:val="none"/>
        </w:rPr>
        <w:t>D</w:t>
      </w:r>
      <w:r w:rsidRPr="00C24D85">
        <w:rPr>
          <w:rFonts w:eastAsia="Times New Roman" w:cstheme="minorHAnsi"/>
          <w:color w:val="222222"/>
          <w:kern w:val="0"/>
          <w:sz w:val="28"/>
          <w:szCs w:val="28"/>
          <w:lang w:eastAsia="en-GB"/>
          <w14:ligatures w14:val="none"/>
        </w:rPr>
        <w:t xml:space="preserve">isabled man who became overwhelmed by the </w:t>
      </w:r>
      <w:r>
        <w:rPr>
          <w:rFonts w:eastAsia="Times New Roman" w:cstheme="minorHAnsi"/>
          <w:color w:val="222222"/>
          <w:kern w:val="0"/>
          <w:sz w:val="28"/>
          <w:szCs w:val="28"/>
          <w:lang w:eastAsia="en-GB"/>
          <w14:ligatures w14:val="none"/>
        </w:rPr>
        <w:t xml:space="preserve">UC </w:t>
      </w:r>
      <w:r w:rsidRPr="00C24D85">
        <w:rPr>
          <w:rFonts w:eastAsia="Times New Roman" w:cstheme="minorHAnsi"/>
          <w:color w:val="222222"/>
          <w:kern w:val="0"/>
          <w:sz w:val="28"/>
          <w:szCs w:val="28"/>
          <w:lang w:eastAsia="en-GB"/>
          <w14:ligatures w14:val="none"/>
        </w:rPr>
        <w:t>application process.</w:t>
      </w:r>
      <w:r>
        <w:rPr>
          <w:rStyle w:val="FootnoteReference"/>
          <w:rFonts w:eastAsia="Times New Roman" w:cstheme="minorHAnsi"/>
          <w:color w:val="222222"/>
          <w:kern w:val="0"/>
          <w:sz w:val="28"/>
          <w:szCs w:val="28"/>
          <w:lang w:eastAsia="en-GB"/>
          <w14:ligatures w14:val="none"/>
        </w:rPr>
        <w:footnoteReference w:id="181"/>
      </w:r>
      <w:r>
        <w:rPr>
          <w:rFonts w:eastAsia="Times New Roman" w:cstheme="minorHAnsi"/>
          <w:color w:val="222222"/>
          <w:kern w:val="0"/>
          <w:sz w:val="28"/>
          <w:szCs w:val="28"/>
          <w:lang w:eastAsia="en-GB"/>
          <w14:ligatures w14:val="none"/>
        </w:rPr>
        <w:t xml:space="preserve"> The inquest heard from professionals working </w:t>
      </w:r>
      <w:r w:rsidRPr="00C24D85">
        <w:rPr>
          <w:rFonts w:eastAsia="Times New Roman" w:cstheme="minorHAnsi"/>
          <w:color w:val="222222"/>
          <w:kern w:val="0"/>
          <w:sz w:val="28"/>
          <w:szCs w:val="28"/>
          <w:lang w:eastAsia="en-GB"/>
          <w14:ligatures w14:val="none"/>
        </w:rPr>
        <w:t xml:space="preserve">at Cumbria, Northumberland, </w:t>
      </w:r>
      <w:proofErr w:type="gramStart"/>
      <w:r w:rsidRPr="00C24D85">
        <w:rPr>
          <w:rFonts w:eastAsia="Times New Roman" w:cstheme="minorHAnsi"/>
          <w:color w:val="222222"/>
          <w:kern w:val="0"/>
          <w:sz w:val="28"/>
          <w:szCs w:val="28"/>
          <w:lang w:eastAsia="en-GB"/>
          <w14:ligatures w14:val="none"/>
        </w:rPr>
        <w:t>Tyne</w:t>
      </w:r>
      <w:proofErr w:type="gramEnd"/>
      <w:r w:rsidRPr="00C24D85">
        <w:rPr>
          <w:rFonts w:eastAsia="Times New Roman" w:cstheme="minorHAnsi"/>
          <w:color w:val="222222"/>
          <w:kern w:val="0"/>
          <w:sz w:val="28"/>
          <w:szCs w:val="28"/>
          <w:lang w:eastAsia="en-GB"/>
          <w14:ligatures w14:val="none"/>
        </w:rPr>
        <w:t xml:space="preserve"> and Wear NHS Foundation Trust</w:t>
      </w:r>
      <w:r>
        <w:rPr>
          <w:rFonts w:eastAsia="Times New Roman" w:cstheme="minorHAnsi"/>
          <w:color w:val="222222"/>
          <w:kern w:val="0"/>
          <w:sz w:val="28"/>
          <w:szCs w:val="28"/>
          <w:lang w:eastAsia="en-GB"/>
          <w14:ligatures w14:val="none"/>
        </w:rPr>
        <w:t xml:space="preserve"> about the </w:t>
      </w:r>
      <w:r w:rsidRPr="00C24D85">
        <w:rPr>
          <w:rFonts w:eastAsia="Times New Roman" w:cstheme="minorHAnsi"/>
          <w:color w:val="222222"/>
          <w:kern w:val="0"/>
          <w:sz w:val="28"/>
          <w:szCs w:val="28"/>
          <w:lang w:eastAsia="en-GB"/>
          <w14:ligatures w14:val="none"/>
        </w:rPr>
        <w:t>significant “debilitating” impact on service-users</w:t>
      </w:r>
      <w:r>
        <w:rPr>
          <w:rFonts w:eastAsia="Times New Roman" w:cstheme="minorHAnsi"/>
          <w:color w:val="222222"/>
          <w:kern w:val="0"/>
          <w:sz w:val="28"/>
          <w:szCs w:val="28"/>
          <w:lang w:eastAsia="en-GB"/>
          <w14:ligatures w14:val="none"/>
        </w:rPr>
        <w:t xml:space="preserve"> that DWP actions were having, </w:t>
      </w:r>
      <w:r w:rsidRPr="00C24D85">
        <w:rPr>
          <w:rFonts w:eastAsia="Times New Roman" w:cstheme="minorHAnsi"/>
          <w:color w:val="222222"/>
          <w:kern w:val="0"/>
          <w:sz w:val="28"/>
          <w:szCs w:val="28"/>
          <w:lang w:eastAsia="en-GB"/>
          <w14:ligatures w14:val="none"/>
        </w:rPr>
        <w:t xml:space="preserve">particularly those trying to claim </w:t>
      </w:r>
      <w:r>
        <w:rPr>
          <w:rFonts w:eastAsia="Times New Roman" w:cstheme="minorHAnsi"/>
          <w:color w:val="222222"/>
          <w:kern w:val="0"/>
          <w:sz w:val="28"/>
          <w:szCs w:val="28"/>
          <w:lang w:eastAsia="en-GB"/>
          <w14:ligatures w14:val="none"/>
        </w:rPr>
        <w:t>UC.</w:t>
      </w:r>
      <w:r>
        <w:rPr>
          <w:rStyle w:val="FootnoteReference"/>
          <w:rFonts w:eastAsia="Times New Roman" w:cstheme="minorHAnsi"/>
          <w:color w:val="222222"/>
          <w:kern w:val="0"/>
          <w:sz w:val="28"/>
          <w:szCs w:val="28"/>
          <w:lang w:eastAsia="en-GB"/>
          <w14:ligatures w14:val="none"/>
        </w:rPr>
        <w:footnoteReference w:id="182"/>
      </w:r>
      <w:r>
        <w:rPr>
          <w:rFonts w:eastAsia="Times New Roman" w:cstheme="minorHAnsi"/>
          <w:color w:val="222222"/>
          <w:kern w:val="0"/>
          <w:sz w:val="28"/>
          <w:szCs w:val="28"/>
          <w:lang w:eastAsia="en-GB"/>
          <w14:ligatures w14:val="none"/>
        </w:rPr>
        <w:t xml:space="preserve"> </w:t>
      </w:r>
    </w:p>
    <w:p w14:paraId="066DA7E0" w14:textId="77777777" w:rsidR="00315259" w:rsidRDefault="00315259" w:rsidP="00315259">
      <w:pPr>
        <w:pStyle w:val="ListParagraph"/>
        <w:spacing w:after="0"/>
        <w:ind w:left="0"/>
        <w:rPr>
          <w:rFonts w:eastAsia="Times New Roman" w:cstheme="minorHAnsi"/>
          <w:color w:val="222222"/>
          <w:kern w:val="0"/>
          <w:sz w:val="28"/>
          <w:szCs w:val="28"/>
          <w:lang w:eastAsia="en-GB"/>
          <w14:ligatures w14:val="none"/>
        </w:rPr>
      </w:pPr>
    </w:p>
    <w:p w14:paraId="37CDF9F8" w14:textId="77777777" w:rsidR="00315259" w:rsidRDefault="00315259" w:rsidP="00315259">
      <w:pPr>
        <w:pStyle w:val="ListParagraph"/>
        <w:spacing w:after="0"/>
        <w:ind w:left="0"/>
        <w:rPr>
          <w:rFonts w:eastAsia="Times New Roman" w:cstheme="minorHAnsi"/>
          <w:color w:val="222222"/>
          <w:kern w:val="0"/>
          <w:sz w:val="28"/>
          <w:szCs w:val="28"/>
          <w:lang w:eastAsia="en-GB"/>
          <w14:ligatures w14:val="none"/>
        </w:rPr>
      </w:pPr>
      <w:r w:rsidRPr="00C24D85">
        <w:rPr>
          <w:rFonts w:eastAsia="Times New Roman" w:cstheme="minorHAnsi"/>
          <w:color w:val="222222"/>
          <w:kern w:val="0"/>
          <w:sz w:val="28"/>
          <w:szCs w:val="28"/>
          <w:lang w:eastAsia="en-GB"/>
          <w14:ligatures w14:val="none"/>
        </w:rPr>
        <w:t>One witness said that mental health service-users were often “living on pennies” and “can’t afford to feed themselves properly” because their benefit claims had been rejected, while their mental health was “often made worse by the DWP’s inefficiency”.</w:t>
      </w:r>
      <w:r>
        <w:rPr>
          <w:rStyle w:val="FootnoteReference"/>
          <w:rFonts w:eastAsia="Times New Roman" w:cstheme="minorHAnsi"/>
          <w:color w:val="222222"/>
          <w:kern w:val="0"/>
          <w:sz w:val="28"/>
          <w:szCs w:val="28"/>
          <w:lang w:eastAsia="en-GB"/>
          <w14:ligatures w14:val="none"/>
        </w:rPr>
        <w:footnoteReference w:id="183"/>
      </w:r>
    </w:p>
    <w:p w14:paraId="73FB5E68" w14:textId="77777777" w:rsidR="00315259" w:rsidRDefault="00315259" w:rsidP="00315259">
      <w:pPr>
        <w:pStyle w:val="ListParagraph"/>
        <w:spacing w:after="0"/>
        <w:ind w:left="0"/>
        <w:rPr>
          <w:sz w:val="28"/>
          <w:szCs w:val="28"/>
        </w:rPr>
      </w:pPr>
    </w:p>
    <w:p w14:paraId="0D61A848" w14:textId="77777777" w:rsidR="00315259" w:rsidRDefault="00315259" w:rsidP="00315259">
      <w:pPr>
        <w:pStyle w:val="ListParagraph"/>
        <w:spacing w:after="0"/>
        <w:ind w:left="0"/>
        <w:rPr>
          <w:sz w:val="28"/>
          <w:szCs w:val="28"/>
        </w:rPr>
      </w:pPr>
      <w:r>
        <w:rPr>
          <w:sz w:val="28"/>
          <w:szCs w:val="28"/>
        </w:rPr>
        <w:t>In the second, a</w:t>
      </w:r>
      <w:r w:rsidRPr="000A13AC">
        <w:rPr>
          <w:sz w:val="28"/>
          <w:szCs w:val="28"/>
        </w:rPr>
        <w:t xml:space="preserve"> coroner</w:t>
      </w:r>
      <w:r>
        <w:rPr>
          <w:sz w:val="28"/>
          <w:szCs w:val="28"/>
        </w:rPr>
        <w:t xml:space="preserve"> </w:t>
      </w:r>
      <w:r w:rsidRPr="000A13AC">
        <w:rPr>
          <w:sz w:val="28"/>
          <w:szCs w:val="28"/>
        </w:rPr>
        <w:t xml:space="preserve">linked the </w:t>
      </w:r>
      <w:r>
        <w:rPr>
          <w:sz w:val="28"/>
          <w:szCs w:val="28"/>
        </w:rPr>
        <w:t>UC s</w:t>
      </w:r>
      <w:r w:rsidRPr="000A13AC">
        <w:rPr>
          <w:sz w:val="28"/>
          <w:szCs w:val="28"/>
        </w:rPr>
        <w:t xml:space="preserve">ystem with the death of a </w:t>
      </w:r>
      <w:r>
        <w:rPr>
          <w:sz w:val="28"/>
          <w:szCs w:val="28"/>
        </w:rPr>
        <w:t>D</w:t>
      </w:r>
      <w:r w:rsidRPr="000A13AC">
        <w:rPr>
          <w:sz w:val="28"/>
          <w:szCs w:val="28"/>
        </w:rPr>
        <w:t xml:space="preserve">isabled woman, after </w:t>
      </w:r>
      <w:r>
        <w:rPr>
          <w:sz w:val="28"/>
          <w:szCs w:val="28"/>
        </w:rPr>
        <w:t>DWPs</w:t>
      </w:r>
      <w:r w:rsidRPr="000A13AC">
        <w:rPr>
          <w:sz w:val="28"/>
          <w:szCs w:val="28"/>
        </w:rPr>
        <w:t xml:space="preserve"> repeated failings and missed opportunities to protect her triggered a significant increase in her anxiety.</w:t>
      </w:r>
      <w:r>
        <w:rPr>
          <w:rStyle w:val="FootnoteReference"/>
          <w:sz w:val="28"/>
          <w:szCs w:val="28"/>
        </w:rPr>
        <w:footnoteReference w:id="184"/>
      </w:r>
    </w:p>
    <w:p w14:paraId="7681863A" w14:textId="77777777" w:rsidR="00315259" w:rsidRDefault="00315259" w:rsidP="00315259">
      <w:pPr>
        <w:pStyle w:val="ListParagraph"/>
        <w:spacing w:after="0"/>
        <w:ind w:left="0"/>
        <w:rPr>
          <w:sz w:val="28"/>
          <w:szCs w:val="28"/>
        </w:rPr>
      </w:pPr>
    </w:p>
    <w:p w14:paraId="6207687D" w14:textId="77777777" w:rsidR="00315259" w:rsidRDefault="00315259" w:rsidP="00315259">
      <w:pPr>
        <w:spacing w:after="0"/>
        <w:rPr>
          <w:sz w:val="28"/>
          <w:szCs w:val="28"/>
        </w:rPr>
      </w:pPr>
      <w:r>
        <w:rPr>
          <w:sz w:val="28"/>
          <w:szCs w:val="28"/>
        </w:rPr>
        <w:t xml:space="preserve">The coroner </w:t>
      </w:r>
      <w:r w:rsidRPr="000A13AC">
        <w:rPr>
          <w:sz w:val="28"/>
          <w:szCs w:val="28"/>
        </w:rPr>
        <w:t xml:space="preserve">highlighted how DWP missed six opportunities to record the “vulnerability” of </w:t>
      </w:r>
      <w:proofErr w:type="spellStart"/>
      <w:r w:rsidRPr="000A13AC">
        <w:rPr>
          <w:sz w:val="28"/>
          <w:szCs w:val="28"/>
        </w:rPr>
        <w:t>Nazerine</w:t>
      </w:r>
      <w:proofErr w:type="spellEnd"/>
      <w:r w:rsidRPr="000A13AC">
        <w:rPr>
          <w:sz w:val="28"/>
          <w:szCs w:val="28"/>
        </w:rPr>
        <w:t xml:space="preserve"> (known as Naz) Anderson on its IT system while it was reviewing her </w:t>
      </w:r>
      <w:r>
        <w:rPr>
          <w:sz w:val="28"/>
          <w:szCs w:val="28"/>
        </w:rPr>
        <w:t>UC</w:t>
      </w:r>
      <w:r w:rsidRPr="000A13AC">
        <w:rPr>
          <w:sz w:val="28"/>
          <w:szCs w:val="28"/>
        </w:rPr>
        <w:t xml:space="preserve"> claim, including failing to act on the mental distress she showed in phone calls.</w:t>
      </w:r>
      <w:r>
        <w:rPr>
          <w:sz w:val="28"/>
          <w:szCs w:val="28"/>
        </w:rPr>
        <w:t xml:space="preserve"> </w:t>
      </w:r>
      <w:r w:rsidRPr="000A13AC">
        <w:rPr>
          <w:sz w:val="28"/>
          <w:szCs w:val="28"/>
        </w:rPr>
        <w:t>It also repeatedly failed to act on requests to direct its telephone calls and letters to her daughter.</w:t>
      </w:r>
    </w:p>
    <w:p w14:paraId="51406258" w14:textId="77777777" w:rsidR="00315259" w:rsidRPr="000A13AC" w:rsidRDefault="00315259" w:rsidP="00315259">
      <w:pPr>
        <w:spacing w:after="0"/>
        <w:rPr>
          <w:sz w:val="28"/>
          <w:szCs w:val="28"/>
        </w:rPr>
      </w:pPr>
    </w:p>
    <w:p w14:paraId="2E09A921" w14:textId="77777777" w:rsidR="00315259" w:rsidRDefault="00315259" w:rsidP="00315259">
      <w:pPr>
        <w:spacing w:after="0"/>
        <w:rPr>
          <w:sz w:val="28"/>
          <w:szCs w:val="28"/>
        </w:rPr>
      </w:pPr>
      <w:r w:rsidRPr="000A13AC">
        <w:rPr>
          <w:sz w:val="28"/>
          <w:szCs w:val="28"/>
        </w:rPr>
        <w:t xml:space="preserve">The review of her </w:t>
      </w:r>
      <w:r>
        <w:rPr>
          <w:sz w:val="28"/>
          <w:szCs w:val="28"/>
        </w:rPr>
        <w:t>UC</w:t>
      </w:r>
      <w:r w:rsidRPr="000A13AC">
        <w:rPr>
          <w:sz w:val="28"/>
          <w:szCs w:val="28"/>
        </w:rPr>
        <w:t xml:space="preserve"> “continued to preoccupy her thoughts” and six days after receiving the final piece of correspondence from DWP, she took an overdose.</w:t>
      </w:r>
      <w:r>
        <w:rPr>
          <w:sz w:val="28"/>
          <w:szCs w:val="28"/>
        </w:rPr>
        <w:t xml:space="preserve"> </w:t>
      </w:r>
      <w:r w:rsidRPr="000A13AC">
        <w:rPr>
          <w:sz w:val="28"/>
          <w:szCs w:val="28"/>
        </w:rPr>
        <w:t>Although she did not intend to take her own life, the overdose caused irreversible damage to her liver, and she died a month later, on 19 June 2023</w:t>
      </w:r>
      <w:r>
        <w:rPr>
          <w:sz w:val="28"/>
          <w:szCs w:val="28"/>
        </w:rPr>
        <w:t>.</w:t>
      </w:r>
    </w:p>
    <w:p w14:paraId="43AA24B0" w14:textId="77777777" w:rsidR="00315259" w:rsidRDefault="00315259" w:rsidP="00315259">
      <w:pPr>
        <w:pStyle w:val="ListParagraph"/>
        <w:ind w:left="0"/>
        <w:rPr>
          <w:sz w:val="28"/>
          <w:szCs w:val="28"/>
        </w:rPr>
      </w:pPr>
    </w:p>
    <w:p w14:paraId="714E5BA3" w14:textId="088254C6" w:rsidR="00315259" w:rsidRDefault="00315259" w:rsidP="00315259">
      <w:pPr>
        <w:pStyle w:val="ListParagraph"/>
        <w:ind w:left="0"/>
        <w:rPr>
          <w:sz w:val="28"/>
          <w:szCs w:val="28"/>
        </w:rPr>
      </w:pPr>
      <w:r>
        <w:rPr>
          <w:sz w:val="28"/>
          <w:szCs w:val="28"/>
        </w:rPr>
        <w:lastRenderedPageBreak/>
        <w:t>Recent evidence has come to light that DWP has weakened its rules on when</w:t>
      </w:r>
      <w:r w:rsidRPr="00A153F9">
        <w:rPr>
          <w:sz w:val="28"/>
          <w:szCs w:val="28"/>
        </w:rPr>
        <w:t xml:space="preserve"> </w:t>
      </w:r>
      <w:r w:rsidR="0064642B">
        <w:rPr>
          <w:sz w:val="28"/>
          <w:szCs w:val="28"/>
        </w:rPr>
        <w:t xml:space="preserve">to </w:t>
      </w:r>
      <w:r w:rsidRPr="00A153F9">
        <w:rPr>
          <w:sz w:val="28"/>
          <w:szCs w:val="28"/>
        </w:rPr>
        <w:t>investigate benefit claimant suicides</w:t>
      </w:r>
      <w:r>
        <w:rPr>
          <w:sz w:val="28"/>
          <w:szCs w:val="28"/>
        </w:rPr>
        <w:t>.</w:t>
      </w:r>
      <w:r>
        <w:rPr>
          <w:rStyle w:val="FootnoteReference"/>
          <w:sz w:val="28"/>
          <w:szCs w:val="28"/>
        </w:rPr>
        <w:footnoteReference w:id="185"/>
      </w:r>
    </w:p>
    <w:p w14:paraId="661E650A" w14:textId="205B9F4D" w:rsidR="00315259" w:rsidRDefault="00315259" w:rsidP="00315259">
      <w:pPr>
        <w:pStyle w:val="ListParagraph"/>
        <w:ind w:left="0"/>
        <w:rPr>
          <w:sz w:val="28"/>
          <w:szCs w:val="28"/>
        </w:rPr>
      </w:pPr>
      <w:r>
        <w:rPr>
          <w:sz w:val="28"/>
          <w:szCs w:val="28"/>
        </w:rPr>
        <w:t xml:space="preserve">Chronic staff shortages and working conditions that are causing elevated levels of mental distress among DWP staff can only be contributing to inadequate safeguarding and missed opportunities to protect </w:t>
      </w:r>
      <w:r w:rsidR="004943A7">
        <w:rPr>
          <w:sz w:val="28"/>
          <w:szCs w:val="28"/>
        </w:rPr>
        <w:t>Disabled people</w:t>
      </w:r>
      <w:r>
        <w:rPr>
          <w:sz w:val="28"/>
          <w:szCs w:val="28"/>
        </w:rPr>
        <w:t>.</w:t>
      </w:r>
    </w:p>
    <w:p w14:paraId="37170EF8" w14:textId="77777777" w:rsidR="00315259" w:rsidRDefault="00315259" w:rsidP="00315259">
      <w:pPr>
        <w:pStyle w:val="ListParagraph"/>
        <w:ind w:left="0"/>
        <w:rPr>
          <w:sz w:val="28"/>
          <w:szCs w:val="28"/>
        </w:rPr>
      </w:pPr>
    </w:p>
    <w:p w14:paraId="0AA60DDF" w14:textId="77777777" w:rsidR="00315259" w:rsidRDefault="00315259" w:rsidP="00315259">
      <w:pPr>
        <w:pStyle w:val="ListParagraph"/>
        <w:ind w:left="0"/>
        <w:rPr>
          <w:sz w:val="28"/>
          <w:szCs w:val="28"/>
        </w:rPr>
      </w:pPr>
      <w:r>
        <w:rPr>
          <w:sz w:val="28"/>
          <w:szCs w:val="28"/>
        </w:rPr>
        <w:t>Additional safeguarding concerns have also emerged in response to increased DWP surveillance measures. These include concerns that bank accounts held by Disabled claimants to manage their social care support funding from local authorities (LAs) could be mistakenly identified by DWP as secret savings accounts and lead to suspension their benefits.</w:t>
      </w:r>
      <w:r>
        <w:rPr>
          <w:rStyle w:val="FootnoteReference"/>
          <w:sz w:val="28"/>
          <w:szCs w:val="28"/>
        </w:rPr>
        <w:footnoteReference w:id="186"/>
      </w:r>
      <w:r>
        <w:rPr>
          <w:sz w:val="28"/>
          <w:szCs w:val="28"/>
        </w:rPr>
        <w:t xml:space="preserve"> </w:t>
      </w:r>
    </w:p>
    <w:p w14:paraId="1F6EEC52" w14:textId="77777777" w:rsidR="00315259" w:rsidRDefault="00315259" w:rsidP="00315259">
      <w:pPr>
        <w:pStyle w:val="ListParagraph"/>
        <w:ind w:left="0"/>
        <w:rPr>
          <w:sz w:val="28"/>
          <w:szCs w:val="28"/>
        </w:rPr>
      </w:pPr>
    </w:p>
    <w:p w14:paraId="7D6CC420" w14:textId="77777777" w:rsidR="00315259" w:rsidRDefault="00315259" w:rsidP="00315259">
      <w:pPr>
        <w:pStyle w:val="ListParagraph"/>
        <w:ind w:left="0"/>
        <w:rPr>
          <w:sz w:val="28"/>
          <w:szCs w:val="28"/>
        </w:rPr>
      </w:pPr>
      <w:r>
        <w:rPr>
          <w:sz w:val="28"/>
          <w:szCs w:val="28"/>
        </w:rPr>
        <w:t xml:space="preserve">In February 2024, concerns were raised about how DWP </w:t>
      </w:r>
      <w:r w:rsidRPr="00A153F9">
        <w:rPr>
          <w:sz w:val="28"/>
          <w:szCs w:val="28"/>
        </w:rPr>
        <w:t xml:space="preserve">carries out fraud investigations after it threatened to suspend the benefits of a </w:t>
      </w:r>
      <w:r>
        <w:rPr>
          <w:sz w:val="28"/>
          <w:szCs w:val="28"/>
        </w:rPr>
        <w:t>D</w:t>
      </w:r>
      <w:r w:rsidRPr="00A153F9">
        <w:rPr>
          <w:sz w:val="28"/>
          <w:szCs w:val="28"/>
        </w:rPr>
        <w:t>isabled woman over a savings account it wrongly claimed belonged to her husband.</w:t>
      </w:r>
      <w:r>
        <w:rPr>
          <w:rStyle w:val="FootnoteReference"/>
          <w:sz w:val="28"/>
          <w:szCs w:val="28"/>
        </w:rPr>
        <w:footnoteReference w:id="187"/>
      </w:r>
    </w:p>
    <w:p w14:paraId="50AD049F" w14:textId="77777777" w:rsidR="00315259" w:rsidRDefault="00315259" w:rsidP="00315259">
      <w:pPr>
        <w:pStyle w:val="ListParagraph"/>
        <w:ind w:left="0"/>
        <w:rPr>
          <w:sz w:val="28"/>
          <w:szCs w:val="28"/>
        </w:rPr>
      </w:pPr>
    </w:p>
    <w:p w14:paraId="1897317D" w14:textId="77777777" w:rsidR="00315259" w:rsidRDefault="00315259" w:rsidP="00315259">
      <w:pPr>
        <w:pStyle w:val="ListParagraph"/>
        <w:ind w:left="0"/>
        <w:rPr>
          <w:sz w:val="28"/>
          <w:szCs w:val="28"/>
        </w:rPr>
      </w:pPr>
      <w:r>
        <w:rPr>
          <w:sz w:val="28"/>
          <w:szCs w:val="28"/>
        </w:rPr>
        <w:t>The case</w:t>
      </w:r>
      <w:r w:rsidRPr="00A153F9">
        <w:rPr>
          <w:sz w:val="28"/>
          <w:szCs w:val="28"/>
        </w:rPr>
        <w:t xml:space="preserve"> highlights again the dangers of new powers </w:t>
      </w:r>
      <w:r>
        <w:rPr>
          <w:sz w:val="28"/>
          <w:szCs w:val="28"/>
        </w:rPr>
        <w:t>DWP</w:t>
      </w:r>
      <w:r w:rsidRPr="00A153F9">
        <w:rPr>
          <w:sz w:val="28"/>
          <w:szCs w:val="28"/>
        </w:rPr>
        <w:t xml:space="preserve"> is seeking through the data protection and digital information bill.</w:t>
      </w:r>
      <w:r>
        <w:rPr>
          <w:rStyle w:val="FootnoteReference"/>
          <w:sz w:val="28"/>
          <w:szCs w:val="28"/>
        </w:rPr>
        <w:footnoteReference w:id="188"/>
      </w:r>
      <w:r>
        <w:rPr>
          <w:sz w:val="28"/>
          <w:szCs w:val="28"/>
        </w:rPr>
        <w:t xml:space="preserve"> </w:t>
      </w:r>
      <w:r w:rsidRPr="00C852B1">
        <w:rPr>
          <w:sz w:val="28"/>
          <w:szCs w:val="28"/>
        </w:rPr>
        <w:t>Under current rules, DWP can only request details of a bank account holder’s transactions if there are reasonable grounds to suspect them of fraud.</w:t>
      </w:r>
      <w:r>
        <w:rPr>
          <w:rStyle w:val="FootnoteReference"/>
          <w:sz w:val="28"/>
          <w:szCs w:val="28"/>
        </w:rPr>
        <w:footnoteReference w:id="189"/>
      </w:r>
      <w:r>
        <w:rPr>
          <w:sz w:val="28"/>
          <w:szCs w:val="28"/>
        </w:rPr>
        <w:t xml:space="preserve"> M</w:t>
      </w:r>
      <w:r w:rsidRPr="00C852B1">
        <w:rPr>
          <w:sz w:val="28"/>
          <w:szCs w:val="28"/>
        </w:rPr>
        <w:t>easures in the data protection and digital information bill, which will give DWP powers to force banks to scan all their accounts to find those receiving benefits, and people connected with those accounts.</w:t>
      </w:r>
      <w:r>
        <w:rPr>
          <w:rStyle w:val="FootnoteReference"/>
          <w:sz w:val="28"/>
          <w:szCs w:val="28"/>
        </w:rPr>
        <w:footnoteReference w:id="190"/>
      </w:r>
    </w:p>
    <w:p w14:paraId="7B524732" w14:textId="77777777" w:rsidR="00315259" w:rsidRDefault="00315259" w:rsidP="00315259">
      <w:pPr>
        <w:pStyle w:val="ListParagraph"/>
        <w:ind w:left="0"/>
        <w:rPr>
          <w:sz w:val="28"/>
          <w:szCs w:val="28"/>
        </w:rPr>
      </w:pPr>
    </w:p>
    <w:p w14:paraId="1E82519C" w14:textId="77777777" w:rsidR="00315259" w:rsidRDefault="00315259" w:rsidP="00315259">
      <w:pPr>
        <w:pStyle w:val="ListParagraph"/>
        <w:ind w:left="0"/>
        <w:rPr>
          <w:sz w:val="28"/>
          <w:szCs w:val="28"/>
        </w:rPr>
      </w:pPr>
      <w:r>
        <w:rPr>
          <w:sz w:val="28"/>
          <w:szCs w:val="28"/>
        </w:rPr>
        <w:t>Other concerns involve the way that DWP algorithms used to spot fraud target Disabled benefit claimants.</w:t>
      </w:r>
    </w:p>
    <w:p w14:paraId="08819EAC" w14:textId="77777777" w:rsidR="00315259" w:rsidRDefault="00315259" w:rsidP="00315259">
      <w:pPr>
        <w:pStyle w:val="ListParagraph"/>
        <w:ind w:left="0"/>
        <w:rPr>
          <w:sz w:val="28"/>
          <w:szCs w:val="28"/>
        </w:rPr>
      </w:pPr>
    </w:p>
    <w:p w14:paraId="6FB0ED85" w14:textId="77777777" w:rsidR="00315259" w:rsidRDefault="00315259" w:rsidP="00315259">
      <w:pPr>
        <w:rPr>
          <w:sz w:val="28"/>
          <w:szCs w:val="28"/>
        </w:rPr>
      </w:pPr>
      <w:r w:rsidRPr="00C852B1">
        <w:rPr>
          <w:sz w:val="28"/>
          <w:szCs w:val="28"/>
        </w:rPr>
        <w:t xml:space="preserve">DWP’s annual report and accounts revealed last year that it was using machine learning to prioritise which universal credit claims to review for potential </w:t>
      </w:r>
      <w:r w:rsidRPr="00C852B1">
        <w:rPr>
          <w:sz w:val="28"/>
          <w:szCs w:val="28"/>
        </w:rPr>
        <w:lastRenderedPageBreak/>
        <w:t>fraud.</w:t>
      </w:r>
      <w:r>
        <w:rPr>
          <w:rStyle w:val="FootnoteReference"/>
          <w:sz w:val="28"/>
          <w:szCs w:val="28"/>
        </w:rPr>
        <w:footnoteReference w:id="191"/>
      </w:r>
      <w:r>
        <w:rPr>
          <w:sz w:val="28"/>
          <w:szCs w:val="28"/>
        </w:rPr>
        <w:t xml:space="preserve"> T</w:t>
      </w:r>
      <w:r w:rsidRPr="00C852B1">
        <w:rPr>
          <w:sz w:val="28"/>
          <w:szCs w:val="28"/>
        </w:rPr>
        <w:t>he National Audit Office reported in that document that using machine learning in this way creates “an inherent risk that the algorithms are biased towards selecting claims for review from certain vulnerable people or groups with protected characteristics”.</w:t>
      </w:r>
      <w:r>
        <w:rPr>
          <w:rStyle w:val="FootnoteReference"/>
          <w:sz w:val="28"/>
          <w:szCs w:val="28"/>
        </w:rPr>
        <w:footnoteReference w:id="192"/>
      </w:r>
    </w:p>
    <w:p w14:paraId="5C35DF0C" w14:textId="3DE1D8AF" w:rsidR="00A743EA" w:rsidRDefault="00A743EA" w:rsidP="00315259">
      <w:pPr>
        <w:rPr>
          <w:sz w:val="28"/>
          <w:szCs w:val="28"/>
        </w:rPr>
      </w:pPr>
      <w:r>
        <w:rPr>
          <w:sz w:val="28"/>
          <w:szCs w:val="28"/>
        </w:rPr>
        <w:t xml:space="preserve">Now </w:t>
      </w:r>
      <w:r w:rsidR="004943A7">
        <w:rPr>
          <w:sz w:val="28"/>
          <w:szCs w:val="28"/>
        </w:rPr>
        <w:t>Disabled people</w:t>
      </w:r>
      <w:r>
        <w:rPr>
          <w:sz w:val="28"/>
          <w:szCs w:val="28"/>
        </w:rPr>
        <w:t xml:space="preserve"> are worried about NHS collection of data about how many steps a day people make and coercion to do more </w:t>
      </w:r>
      <w:proofErr w:type="gramStart"/>
      <w:r>
        <w:rPr>
          <w:sz w:val="28"/>
          <w:szCs w:val="28"/>
        </w:rPr>
        <w:t>in order to</w:t>
      </w:r>
      <w:proofErr w:type="gramEnd"/>
      <w:r>
        <w:rPr>
          <w:sz w:val="28"/>
          <w:szCs w:val="28"/>
        </w:rPr>
        <w:t xml:space="preserve"> get “fit for work” with penalties for non-compliance that do not take account of disability.</w:t>
      </w:r>
      <w:r>
        <w:rPr>
          <w:rStyle w:val="FootnoteReference"/>
          <w:sz w:val="28"/>
          <w:szCs w:val="28"/>
        </w:rPr>
        <w:footnoteReference w:id="193"/>
      </w:r>
      <w:r>
        <w:rPr>
          <w:sz w:val="28"/>
          <w:szCs w:val="28"/>
        </w:rPr>
        <w:t xml:space="preserve"> </w:t>
      </w:r>
    </w:p>
    <w:p w14:paraId="7B5FE14E" w14:textId="77777777" w:rsidR="00315259" w:rsidRPr="009835A7" w:rsidRDefault="00315259" w:rsidP="00315259">
      <w:pPr>
        <w:pStyle w:val="ListParagraph"/>
        <w:ind w:left="0"/>
        <w:rPr>
          <w:b/>
          <w:bCs/>
          <w:sz w:val="28"/>
          <w:szCs w:val="28"/>
        </w:rPr>
      </w:pPr>
      <w:r w:rsidRPr="009835A7">
        <w:rPr>
          <w:b/>
          <w:bCs/>
          <w:sz w:val="28"/>
          <w:szCs w:val="28"/>
        </w:rPr>
        <w:t>How may government respond?</w:t>
      </w:r>
    </w:p>
    <w:p w14:paraId="2853600E" w14:textId="77777777" w:rsidR="00315259" w:rsidRDefault="00315259" w:rsidP="00315259">
      <w:pPr>
        <w:pStyle w:val="ListParagraph"/>
        <w:ind w:left="0"/>
        <w:rPr>
          <w:sz w:val="28"/>
          <w:szCs w:val="28"/>
        </w:rPr>
      </w:pPr>
      <w:r>
        <w:rPr>
          <w:sz w:val="28"/>
          <w:szCs w:val="28"/>
        </w:rPr>
        <w:t>That there is no causal link between suicides and benefit changes.</w:t>
      </w:r>
    </w:p>
    <w:p w14:paraId="2198B029" w14:textId="77777777" w:rsidR="00315259" w:rsidRDefault="00315259" w:rsidP="00315259">
      <w:pPr>
        <w:pStyle w:val="ListParagraph"/>
        <w:ind w:left="0"/>
        <w:rPr>
          <w:sz w:val="28"/>
          <w:szCs w:val="28"/>
        </w:rPr>
      </w:pPr>
    </w:p>
    <w:p w14:paraId="79AADBC6" w14:textId="77777777" w:rsidR="00315259" w:rsidRDefault="00315259" w:rsidP="00315259">
      <w:pPr>
        <w:pStyle w:val="ListParagraph"/>
        <w:ind w:left="0"/>
        <w:rPr>
          <w:sz w:val="28"/>
          <w:szCs w:val="28"/>
        </w:rPr>
      </w:pPr>
      <w:r>
        <w:rPr>
          <w:sz w:val="28"/>
          <w:szCs w:val="28"/>
        </w:rPr>
        <w:t xml:space="preserve">To minimise their safeguarding responsibilities and emphasise the role of individual responsibility among benefit claimants and towards </w:t>
      </w:r>
      <w:proofErr w:type="gramStart"/>
      <w:r>
        <w:rPr>
          <w:sz w:val="28"/>
          <w:szCs w:val="28"/>
        </w:rPr>
        <w:t>tax payers</w:t>
      </w:r>
      <w:proofErr w:type="gramEnd"/>
      <w:r>
        <w:rPr>
          <w:sz w:val="28"/>
          <w:szCs w:val="28"/>
        </w:rPr>
        <w:t>.</w:t>
      </w:r>
    </w:p>
    <w:p w14:paraId="2ABE34B1" w14:textId="77777777" w:rsidR="00315259" w:rsidRDefault="00315259" w:rsidP="00315259">
      <w:pPr>
        <w:pStyle w:val="ListParagraph"/>
        <w:ind w:left="0"/>
        <w:rPr>
          <w:sz w:val="28"/>
          <w:szCs w:val="28"/>
        </w:rPr>
      </w:pPr>
    </w:p>
    <w:p w14:paraId="5DF82438" w14:textId="5322A99A" w:rsidR="00315259" w:rsidRDefault="00310072" w:rsidP="00315259">
      <w:pPr>
        <w:pStyle w:val="ListParagraph"/>
        <w:ind w:left="0"/>
        <w:rPr>
          <w:sz w:val="28"/>
          <w:szCs w:val="28"/>
        </w:rPr>
      </w:pPr>
      <w:r>
        <w:rPr>
          <w:sz w:val="28"/>
          <w:szCs w:val="28"/>
        </w:rPr>
        <w:t>To</w:t>
      </w:r>
      <w:r w:rsidR="00315259">
        <w:rPr>
          <w:sz w:val="28"/>
          <w:szCs w:val="28"/>
        </w:rPr>
        <w:t xml:space="preserve"> list and outline the official procedures it does have for responding to safeguarding concerns.</w:t>
      </w:r>
    </w:p>
    <w:p w14:paraId="139261D9" w14:textId="77777777" w:rsidR="00315259" w:rsidRDefault="00315259" w:rsidP="00315259">
      <w:pPr>
        <w:pStyle w:val="ListParagraph"/>
        <w:ind w:left="0"/>
        <w:rPr>
          <w:sz w:val="28"/>
          <w:szCs w:val="28"/>
        </w:rPr>
      </w:pPr>
    </w:p>
    <w:p w14:paraId="71C06BB7" w14:textId="77777777" w:rsidR="00315259" w:rsidRDefault="00315259" w:rsidP="00315259">
      <w:pPr>
        <w:pStyle w:val="ListParagraph"/>
        <w:ind w:left="0"/>
        <w:rPr>
          <w:sz w:val="28"/>
          <w:szCs w:val="28"/>
        </w:rPr>
      </w:pPr>
      <w:r w:rsidRPr="009835A7">
        <w:rPr>
          <w:b/>
          <w:bCs/>
          <w:sz w:val="28"/>
          <w:szCs w:val="28"/>
        </w:rPr>
        <w:t>Suggested follow up question?</w:t>
      </w:r>
      <w:r>
        <w:rPr>
          <w:sz w:val="28"/>
          <w:szCs w:val="28"/>
        </w:rPr>
        <w:t xml:space="preserve"> What lessons have been learned and implemented from previous benefit deaths? What systems does DWP have in place to check implementation and monitor their effectiveness?</w:t>
      </w:r>
    </w:p>
    <w:p w14:paraId="7DF139EC" w14:textId="77777777" w:rsidR="00315259" w:rsidRDefault="00315259" w:rsidP="00315259">
      <w:pPr>
        <w:pStyle w:val="ListParagraph"/>
        <w:ind w:left="0"/>
        <w:rPr>
          <w:sz w:val="28"/>
          <w:szCs w:val="28"/>
        </w:rPr>
      </w:pPr>
    </w:p>
    <w:p w14:paraId="2A48090C" w14:textId="77777777" w:rsidR="00315259" w:rsidRDefault="00315259" w:rsidP="00315259">
      <w:pPr>
        <w:pStyle w:val="ListParagraph"/>
        <w:ind w:left="0"/>
        <w:rPr>
          <w:sz w:val="28"/>
          <w:szCs w:val="28"/>
        </w:rPr>
      </w:pPr>
      <w:r w:rsidRPr="009835A7">
        <w:rPr>
          <w:b/>
          <w:bCs/>
          <w:sz w:val="28"/>
          <w:szCs w:val="28"/>
        </w:rPr>
        <w:t>Suggested follow up question?</w:t>
      </w:r>
      <w:r>
        <w:rPr>
          <w:sz w:val="28"/>
          <w:szCs w:val="28"/>
        </w:rPr>
        <w:t xml:space="preserve"> What measures are being taken to ensure that increased surveillance of benefit claimants’ bank accounts does not lead to unnecessary and avoidable adverse impacts through wrongful accusations?</w:t>
      </w:r>
    </w:p>
    <w:p w14:paraId="288FE402" w14:textId="77777777" w:rsidR="00315259" w:rsidRDefault="00315259" w:rsidP="00315259">
      <w:pPr>
        <w:rPr>
          <w:sz w:val="28"/>
          <w:szCs w:val="28"/>
        </w:rPr>
      </w:pPr>
      <w:r>
        <w:rPr>
          <w:sz w:val="28"/>
          <w:szCs w:val="28"/>
        </w:rPr>
        <w:br w:type="page"/>
      </w:r>
    </w:p>
    <w:p w14:paraId="332AE19E" w14:textId="629AAFC5" w:rsidR="00315259" w:rsidRDefault="00310072" w:rsidP="00315259">
      <w:pPr>
        <w:pStyle w:val="ListParagraph"/>
        <w:ind w:left="0"/>
        <w:rPr>
          <w:b/>
          <w:bCs/>
          <w:sz w:val="28"/>
          <w:szCs w:val="28"/>
        </w:rPr>
      </w:pPr>
      <w:r>
        <w:rPr>
          <w:b/>
          <w:bCs/>
          <w:sz w:val="28"/>
          <w:szCs w:val="28"/>
        </w:rPr>
        <w:lastRenderedPageBreak/>
        <w:t>QUESTION 23</w:t>
      </w:r>
      <w:r w:rsidR="00315259">
        <w:rPr>
          <w:b/>
          <w:bCs/>
          <w:sz w:val="28"/>
          <w:szCs w:val="28"/>
        </w:rPr>
        <w:t xml:space="preserve">) </w:t>
      </w:r>
      <w:r w:rsidR="00315259" w:rsidRPr="00725794">
        <w:rPr>
          <w:b/>
          <w:bCs/>
          <w:sz w:val="28"/>
          <w:szCs w:val="28"/>
        </w:rPr>
        <w:t xml:space="preserve">What </w:t>
      </w:r>
      <w:r w:rsidR="00315259">
        <w:rPr>
          <w:b/>
          <w:bCs/>
          <w:sz w:val="28"/>
          <w:szCs w:val="28"/>
        </w:rPr>
        <w:t>assessment</w:t>
      </w:r>
      <w:r>
        <w:rPr>
          <w:b/>
          <w:bCs/>
          <w:sz w:val="28"/>
          <w:szCs w:val="28"/>
        </w:rPr>
        <w:t>s</w:t>
      </w:r>
      <w:r w:rsidR="00315259">
        <w:rPr>
          <w:b/>
          <w:bCs/>
          <w:sz w:val="28"/>
          <w:szCs w:val="28"/>
        </w:rPr>
        <w:t xml:space="preserve"> have been undertaken of the adverse impacts of current proposals to tighten the Work Capability Assessment and what plans are in place to mitigate these?</w:t>
      </w:r>
    </w:p>
    <w:p w14:paraId="0F1E296B" w14:textId="77777777" w:rsidR="00315259" w:rsidRDefault="00315259" w:rsidP="00315259">
      <w:pPr>
        <w:pStyle w:val="ListParagraph"/>
        <w:ind w:left="0"/>
        <w:rPr>
          <w:b/>
          <w:bCs/>
          <w:sz w:val="28"/>
          <w:szCs w:val="28"/>
        </w:rPr>
      </w:pPr>
    </w:p>
    <w:p w14:paraId="13279822" w14:textId="77777777" w:rsidR="00315259" w:rsidRDefault="00315259" w:rsidP="00315259">
      <w:pPr>
        <w:pStyle w:val="ListParagraph"/>
        <w:ind w:left="0"/>
        <w:rPr>
          <w:b/>
          <w:bCs/>
          <w:sz w:val="28"/>
          <w:szCs w:val="28"/>
        </w:rPr>
      </w:pPr>
      <w:r>
        <w:rPr>
          <w:b/>
          <w:bCs/>
          <w:sz w:val="28"/>
          <w:szCs w:val="28"/>
        </w:rPr>
        <w:t>Why is this important?</w:t>
      </w:r>
    </w:p>
    <w:p w14:paraId="710414E9" w14:textId="40DCA851" w:rsidR="00315259" w:rsidRDefault="00315259" w:rsidP="00315259">
      <w:pPr>
        <w:pStyle w:val="ListParagraph"/>
        <w:ind w:left="0"/>
        <w:rPr>
          <w:sz w:val="28"/>
          <w:szCs w:val="28"/>
        </w:rPr>
      </w:pPr>
      <w:r>
        <w:rPr>
          <w:sz w:val="28"/>
          <w:szCs w:val="28"/>
        </w:rPr>
        <w:t xml:space="preserve">It is estimated that </w:t>
      </w:r>
      <w:r w:rsidR="006B335A">
        <w:rPr>
          <w:sz w:val="28"/>
          <w:szCs w:val="28"/>
        </w:rPr>
        <w:t>630</w:t>
      </w:r>
      <w:r w:rsidRPr="00D11489">
        <w:rPr>
          <w:sz w:val="28"/>
          <w:szCs w:val="28"/>
        </w:rPr>
        <w:t xml:space="preserve">,000 </w:t>
      </w:r>
      <w:r w:rsidR="004943A7">
        <w:rPr>
          <w:sz w:val="28"/>
          <w:szCs w:val="28"/>
        </w:rPr>
        <w:t>Disabled people</w:t>
      </w:r>
      <w:r w:rsidRPr="00D11489">
        <w:rPr>
          <w:sz w:val="28"/>
          <w:szCs w:val="28"/>
        </w:rPr>
        <w:t xml:space="preserve"> will lose essential income</w:t>
      </w:r>
      <w:r>
        <w:rPr>
          <w:sz w:val="28"/>
          <w:szCs w:val="28"/>
        </w:rPr>
        <w:t xml:space="preserve"> through the proposals.</w:t>
      </w:r>
      <w:r>
        <w:rPr>
          <w:rStyle w:val="FootnoteReference"/>
          <w:sz w:val="28"/>
          <w:szCs w:val="28"/>
        </w:rPr>
        <w:footnoteReference w:id="194"/>
      </w:r>
    </w:p>
    <w:p w14:paraId="44A31034" w14:textId="77777777" w:rsidR="00315259" w:rsidRDefault="00315259" w:rsidP="00315259">
      <w:pPr>
        <w:pStyle w:val="ListParagraph"/>
        <w:ind w:left="0"/>
        <w:rPr>
          <w:sz w:val="28"/>
          <w:szCs w:val="28"/>
        </w:rPr>
      </w:pPr>
    </w:p>
    <w:p w14:paraId="3EB1618C" w14:textId="77777777" w:rsidR="00315259" w:rsidRDefault="00315259" w:rsidP="00315259">
      <w:pPr>
        <w:pStyle w:val="ListParagraph"/>
        <w:ind w:left="0"/>
        <w:rPr>
          <w:sz w:val="28"/>
          <w:szCs w:val="28"/>
        </w:rPr>
      </w:pPr>
      <w:r>
        <w:rPr>
          <w:sz w:val="28"/>
          <w:szCs w:val="28"/>
        </w:rPr>
        <w:t>The biggest groups affected will be people with mobility impairments and people with mental distress currently protected by substantial risk rules whereby people judged to be a risk to themselves or others if forced to engage in work related activity are exempt from conditionality and receive the higher level of out of work benefits.</w:t>
      </w:r>
      <w:r>
        <w:rPr>
          <w:rStyle w:val="FootnoteReference"/>
          <w:sz w:val="28"/>
          <w:szCs w:val="28"/>
        </w:rPr>
        <w:footnoteReference w:id="195"/>
      </w:r>
    </w:p>
    <w:p w14:paraId="35F81CB7" w14:textId="77777777" w:rsidR="00315259" w:rsidRDefault="00315259" w:rsidP="00315259">
      <w:pPr>
        <w:pStyle w:val="ListParagraph"/>
        <w:ind w:left="0"/>
        <w:rPr>
          <w:sz w:val="28"/>
          <w:szCs w:val="28"/>
        </w:rPr>
      </w:pPr>
    </w:p>
    <w:p w14:paraId="0A725EB1" w14:textId="77777777" w:rsidR="00315259" w:rsidRDefault="00315259" w:rsidP="00315259">
      <w:pPr>
        <w:pStyle w:val="ListParagraph"/>
        <w:ind w:left="0"/>
        <w:rPr>
          <w:sz w:val="28"/>
          <w:szCs w:val="28"/>
        </w:rPr>
      </w:pPr>
      <w:proofErr w:type="spellStart"/>
      <w:r>
        <w:rPr>
          <w:sz w:val="28"/>
          <w:szCs w:val="28"/>
        </w:rPr>
        <w:t>WeG</w:t>
      </w:r>
      <w:proofErr w:type="spellEnd"/>
      <w:r>
        <w:rPr>
          <w:sz w:val="28"/>
          <w:szCs w:val="28"/>
        </w:rPr>
        <w:t xml:space="preserve"> justifies this move on the basis that:</w:t>
      </w:r>
    </w:p>
    <w:p w14:paraId="60A76758" w14:textId="77777777" w:rsidR="00315259" w:rsidRDefault="00315259" w:rsidP="00315259">
      <w:pPr>
        <w:pStyle w:val="ListParagraph"/>
        <w:numPr>
          <w:ilvl w:val="0"/>
          <w:numId w:val="17"/>
        </w:numPr>
        <w:rPr>
          <w:sz w:val="28"/>
          <w:szCs w:val="28"/>
        </w:rPr>
      </w:pPr>
      <w:r>
        <w:rPr>
          <w:sz w:val="28"/>
          <w:szCs w:val="28"/>
        </w:rPr>
        <w:t xml:space="preserve"> People with mobility impairments can benefit from home working arrangements which are more available now since the onset of the pandemic.</w:t>
      </w:r>
    </w:p>
    <w:p w14:paraId="113479E8" w14:textId="77777777" w:rsidR="00315259" w:rsidRDefault="00315259" w:rsidP="00315259">
      <w:pPr>
        <w:pStyle w:val="ListParagraph"/>
        <w:numPr>
          <w:ilvl w:val="0"/>
          <w:numId w:val="17"/>
        </w:numPr>
        <w:rPr>
          <w:sz w:val="28"/>
          <w:szCs w:val="28"/>
        </w:rPr>
      </w:pPr>
      <w:r>
        <w:rPr>
          <w:sz w:val="28"/>
          <w:szCs w:val="28"/>
        </w:rPr>
        <w:t xml:space="preserve">Too many people are being put into the benefit claimant group that is exempt from conditionality. </w:t>
      </w:r>
    </w:p>
    <w:p w14:paraId="25357214" w14:textId="77777777" w:rsidR="00315259" w:rsidRDefault="00315259" w:rsidP="00315259">
      <w:pPr>
        <w:pStyle w:val="ListParagraph"/>
        <w:ind w:left="0"/>
        <w:rPr>
          <w:sz w:val="28"/>
          <w:szCs w:val="28"/>
        </w:rPr>
      </w:pPr>
    </w:p>
    <w:p w14:paraId="0E6636F8" w14:textId="55CD15B4" w:rsidR="00315259" w:rsidRDefault="00315259" w:rsidP="00315259">
      <w:pPr>
        <w:pStyle w:val="ListParagraph"/>
        <w:ind w:left="0"/>
        <w:rPr>
          <w:sz w:val="28"/>
          <w:szCs w:val="28"/>
        </w:rPr>
      </w:pPr>
      <w:r>
        <w:rPr>
          <w:sz w:val="28"/>
          <w:szCs w:val="28"/>
        </w:rPr>
        <w:t xml:space="preserve">People in these groups will not be entitled to the higher rate of out of work benefit intended for Deaf and </w:t>
      </w:r>
      <w:r w:rsidR="004943A7">
        <w:rPr>
          <w:sz w:val="28"/>
          <w:szCs w:val="28"/>
        </w:rPr>
        <w:t>Disabled people</w:t>
      </w:r>
      <w:r>
        <w:rPr>
          <w:sz w:val="28"/>
          <w:szCs w:val="28"/>
        </w:rPr>
        <w:t xml:space="preserve"> deemed to have limited capability for </w:t>
      </w:r>
      <w:proofErr w:type="gramStart"/>
      <w:r>
        <w:rPr>
          <w:sz w:val="28"/>
          <w:szCs w:val="28"/>
        </w:rPr>
        <w:t>work and work related</w:t>
      </w:r>
      <w:proofErr w:type="gramEnd"/>
      <w:r>
        <w:rPr>
          <w:sz w:val="28"/>
          <w:szCs w:val="28"/>
        </w:rPr>
        <w:t xml:space="preserve"> activity. Instead, they will be on the standard amount. This amount is deliberately set at a level that is too low to live on for anything but a very short term.</w:t>
      </w:r>
    </w:p>
    <w:p w14:paraId="0257896F" w14:textId="77777777" w:rsidR="00315259" w:rsidRDefault="00315259" w:rsidP="00315259">
      <w:pPr>
        <w:pStyle w:val="ListParagraph"/>
        <w:ind w:left="0"/>
        <w:rPr>
          <w:sz w:val="28"/>
          <w:szCs w:val="28"/>
        </w:rPr>
      </w:pPr>
    </w:p>
    <w:p w14:paraId="734029C8" w14:textId="77777777" w:rsidR="00315259" w:rsidRDefault="00315259" w:rsidP="00315259">
      <w:pPr>
        <w:pStyle w:val="ListParagraph"/>
        <w:ind w:left="0"/>
        <w:rPr>
          <w:sz w:val="28"/>
          <w:szCs w:val="28"/>
        </w:rPr>
      </w:pPr>
      <w:r w:rsidRPr="00644C65">
        <w:rPr>
          <w:sz w:val="28"/>
          <w:szCs w:val="28"/>
        </w:rPr>
        <w:t>The standard out of work benefit payment for over 25’s without housing costs is £85 a week. The real value of this standard benefit payment is £40 per month lower than it was in 2010.</w:t>
      </w:r>
      <w:r>
        <w:rPr>
          <w:rStyle w:val="FootnoteReference"/>
          <w:sz w:val="28"/>
          <w:szCs w:val="28"/>
        </w:rPr>
        <w:footnoteReference w:id="196"/>
      </w:r>
    </w:p>
    <w:p w14:paraId="7F8FE247" w14:textId="77777777" w:rsidR="00315259" w:rsidRDefault="00315259" w:rsidP="00315259">
      <w:pPr>
        <w:pStyle w:val="ListParagraph"/>
        <w:ind w:left="0"/>
        <w:rPr>
          <w:sz w:val="28"/>
          <w:szCs w:val="28"/>
        </w:rPr>
      </w:pPr>
    </w:p>
    <w:p w14:paraId="4DE8C20A" w14:textId="77777777" w:rsidR="00315259" w:rsidRDefault="00315259" w:rsidP="00315259">
      <w:pPr>
        <w:pStyle w:val="ListParagraph"/>
        <w:ind w:left="0"/>
        <w:rPr>
          <w:sz w:val="28"/>
          <w:szCs w:val="28"/>
        </w:rPr>
      </w:pPr>
      <w:r w:rsidRPr="00644C65">
        <w:rPr>
          <w:sz w:val="28"/>
          <w:szCs w:val="28"/>
        </w:rPr>
        <w:lastRenderedPageBreak/>
        <w:t>Benefits in the UK are comparatively low by international standards with one of the lowest benefit rates relative to earnings. The basic rate of Universal Credit is worth around a sixth of average weekly pay.</w:t>
      </w:r>
      <w:r>
        <w:rPr>
          <w:rStyle w:val="FootnoteReference"/>
          <w:sz w:val="28"/>
          <w:szCs w:val="28"/>
        </w:rPr>
        <w:footnoteReference w:id="197"/>
      </w:r>
    </w:p>
    <w:p w14:paraId="7568EA66" w14:textId="77777777" w:rsidR="00315259" w:rsidRDefault="00315259" w:rsidP="00315259">
      <w:pPr>
        <w:pStyle w:val="ListParagraph"/>
        <w:ind w:left="0"/>
        <w:rPr>
          <w:sz w:val="28"/>
          <w:szCs w:val="28"/>
        </w:rPr>
      </w:pPr>
      <w:r w:rsidRPr="00D11489">
        <w:rPr>
          <w:sz w:val="28"/>
          <w:szCs w:val="28"/>
        </w:rPr>
        <w:t>No equality impact assessment has been made publicly available.</w:t>
      </w:r>
      <w:r>
        <w:rPr>
          <w:rStyle w:val="FootnoteReference"/>
          <w:sz w:val="28"/>
          <w:szCs w:val="28"/>
        </w:rPr>
        <w:footnoteReference w:id="198"/>
      </w:r>
    </w:p>
    <w:p w14:paraId="54F5330E" w14:textId="77777777" w:rsidR="00315259" w:rsidRDefault="00315259" w:rsidP="00315259">
      <w:pPr>
        <w:pStyle w:val="ListParagraph"/>
        <w:ind w:left="0"/>
        <w:rPr>
          <w:sz w:val="28"/>
          <w:szCs w:val="28"/>
        </w:rPr>
      </w:pPr>
    </w:p>
    <w:p w14:paraId="5DB47E6B" w14:textId="2DEB1FE5" w:rsidR="00315259" w:rsidRPr="00D11489" w:rsidRDefault="00315259" w:rsidP="00315259">
      <w:pPr>
        <w:pStyle w:val="ListParagraph"/>
        <w:ind w:left="0"/>
        <w:rPr>
          <w:sz w:val="28"/>
          <w:szCs w:val="28"/>
        </w:rPr>
      </w:pPr>
      <w:proofErr w:type="spellStart"/>
      <w:r>
        <w:rPr>
          <w:sz w:val="28"/>
          <w:szCs w:val="28"/>
        </w:rPr>
        <w:t>WeG</w:t>
      </w:r>
      <w:proofErr w:type="spellEnd"/>
      <w:r>
        <w:rPr>
          <w:sz w:val="28"/>
          <w:szCs w:val="28"/>
        </w:rPr>
        <w:t xml:space="preserve"> claim that there are record levels of people now on out of work disability benefits. Analysis shows that numbers have remained relatively stable for many years and that the evidence does not support this claim.</w:t>
      </w:r>
      <w:r>
        <w:rPr>
          <w:rStyle w:val="FootnoteReference"/>
          <w:sz w:val="28"/>
          <w:szCs w:val="28"/>
        </w:rPr>
        <w:footnoteReference w:id="199"/>
      </w:r>
    </w:p>
    <w:p w14:paraId="7062C302" w14:textId="77777777" w:rsidR="00315259" w:rsidRDefault="00315259" w:rsidP="00315259">
      <w:pPr>
        <w:pStyle w:val="ListParagraph"/>
        <w:ind w:left="0"/>
        <w:rPr>
          <w:b/>
          <w:bCs/>
          <w:sz w:val="28"/>
          <w:szCs w:val="28"/>
        </w:rPr>
      </w:pPr>
    </w:p>
    <w:p w14:paraId="17E01266" w14:textId="77777777" w:rsidR="00315259" w:rsidRDefault="00315259" w:rsidP="00315259">
      <w:pPr>
        <w:pStyle w:val="ListParagraph"/>
        <w:ind w:left="0"/>
        <w:rPr>
          <w:b/>
          <w:bCs/>
          <w:sz w:val="28"/>
          <w:szCs w:val="28"/>
        </w:rPr>
      </w:pPr>
      <w:r>
        <w:rPr>
          <w:b/>
          <w:bCs/>
          <w:sz w:val="28"/>
          <w:szCs w:val="28"/>
        </w:rPr>
        <w:t>How may government respond?</w:t>
      </w:r>
    </w:p>
    <w:p w14:paraId="0A2E9179" w14:textId="005377A2" w:rsidR="00315259" w:rsidRDefault="00315259" w:rsidP="00315259">
      <w:pPr>
        <w:pStyle w:val="ListParagraph"/>
        <w:ind w:left="0"/>
        <w:rPr>
          <w:sz w:val="28"/>
          <w:szCs w:val="28"/>
        </w:rPr>
      </w:pPr>
      <w:r>
        <w:rPr>
          <w:sz w:val="28"/>
          <w:szCs w:val="28"/>
        </w:rPr>
        <w:t>To say it cannot ans</w:t>
      </w:r>
      <w:r w:rsidR="00310072">
        <w:rPr>
          <w:sz w:val="28"/>
          <w:szCs w:val="28"/>
        </w:rPr>
        <w:t>wer as the consultation on the t</w:t>
      </w:r>
      <w:r>
        <w:rPr>
          <w:sz w:val="28"/>
          <w:szCs w:val="28"/>
        </w:rPr>
        <w:t>ightening of the WCA is subject to a current legal challenge.</w:t>
      </w:r>
    </w:p>
    <w:p w14:paraId="378F8E33" w14:textId="77777777" w:rsidR="00315259" w:rsidRDefault="00315259" w:rsidP="00315259">
      <w:pPr>
        <w:pStyle w:val="ListParagraph"/>
        <w:ind w:left="0"/>
        <w:rPr>
          <w:sz w:val="28"/>
          <w:szCs w:val="28"/>
        </w:rPr>
      </w:pPr>
    </w:p>
    <w:p w14:paraId="194EF9B2" w14:textId="77777777" w:rsidR="00315259" w:rsidRDefault="00315259" w:rsidP="00315259">
      <w:pPr>
        <w:pStyle w:val="ListParagraph"/>
        <w:ind w:left="0"/>
        <w:rPr>
          <w:sz w:val="28"/>
          <w:szCs w:val="28"/>
        </w:rPr>
      </w:pPr>
      <w:r>
        <w:rPr>
          <w:sz w:val="28"/>
          <w:szCs w:val="28"/>
        </w:rPr>
        <w:t>To say that the EIA cannot be published because this would not be in the public interest and that advice between officials and Ministers must remain anonymous.</w:t>
      </w:r>
    </w:p>
    <w:p w14:paraId="05CDD9DD" w14:textId="77777777" w:rsidR="00315259" w:rsidRDefault="00315259" w:rsidP="00315259">
      <w:pPr>
        <w:pStyle w:val="ListParagraph"/>
        <w:ind w:left="0"/>
        <w:rPr>
          <w:sz w:val="28"/>
          <w:szCs w:val="28"/>
        </w:rPr>
      </w:pPr>
    </w:p>
    <w:p w14:paraId="452BAF9A" w14:textId="77777777" w:rsidR="00315259" w:rsidRDefault="00315259" w:rsidP="00315259">
      <w:pPr>
        <w:pStyle w:val="ListParagraph"/>
        <w:ind w:left="0"/>
        <w:rPr>
          <w:sz w:val="28"/>
          <w:szCs w:val="28"/>
        </w:rPr>
      </w:pPr>
      <w:r>
        <w:rPr>
          <w:sz w:val="28"/>
          <w:szCs w:val="28"/>
        </w:rPr>
        <w:t xml:space="preserve">To point out that existing claimants will be exempt from the proposed </w:t>
      </w:r>
      <w:proofErr w:type="gramStart"/>
      <w:r>
        <w:rPr>
          <w:sz w:val="28"/>
          <w:szCs w:val="28"/>
        </w:rPr>
        <w:t>changes</w:t>
      </w:r>
      <w:proofErr w:type="gramEnd"/>
      <w:r>
        <w:rPr>
          <w:sz w:val="28"/>
          <w:szCs w:val="28"/>
        </w:rPr>
        <w:t xml:space="preserve"> and they will only affect new ones.</w:t>
      </w:r>
    </w:p>
    <w:p w14:paraId="37FC8941" w14:textId="77777777" w:rsidR="00315259" w:rsidRDefault="00315259" w:rsidP="00315259">
      <w:pPr>
        <w:pStyle w:val="ListParagraph"/>
        <w:ind w:left="0"/>
        <w:rPr>
          <w:sz w:val="28"/>
          <w:szCs w:val="28"/>
        </w:rPr>
      </w:pPr>
    </w:p>
    <w:p w14:paraId="6E2A4213" w14:textId="77777777" w:rsidR="00315259" w:rsidRPr="00D11489" w:rsidRDefault="00315259" w:rsidP="00315259">
      <w:pPr>
        <w:pStyle w:val="ListParagraph"/>
        <w:ind w:left="0"/>
        <w:rPr>
          <w:sz w:val="28"/>
          <w:szCs w:val="28"/>
        </w:rPr>
      </w:pPr>
      <w:r>
        <w:rPr>
          <w:sz w:val="28"/>
          <w:szCs w:val="28"/>
        </w:rPr>
        <w:t xml:space="preserve">To explain that under their proposals claimants who would have come under the substantial risk rules will not be forced into mandatory </w:t>
      </w:r>
      <w:proofErr w:type="gramStart"/>
      <w:r>
        <w:rPr>
          <w:sz w:val="28"/>
          <w:szCs w:val="28"/>
        </w:rPr>
        <w:t>work related</w:t>
      </w:r>
      <w:proofErr w:type="gramEnd"/>
      <w:r>
        <w:rPr>
          <w:sz w:val="28"/>
          <w:szCs w:val="28"/>
        </w:rPr>
        <w:t xml:space="preserve"> activity. (Although they will still lose out on the higher benefit rate).</w:t>
      </w:r>
    </w:p>
    <w:p w14:paraId="6635CD55" w14:textId="77777777" w:rsidR="00315259" w:rsidRDefault="00315259" w:rsidP="00315259">
      <w:pPr>
        <w:pStyle w:val="ListParagraph"/>
        <w:ind w:left="0"/>
        <w:rPr>
          <w:b/>
          <w:bCs/>
          <w:sz w:val="28"/>
          <w:szCs w:val="28"/>
        </w:rPr>
      </w:pPr>
    </w:p>
    <w:p w14:paraId="39132E97" w14:textId="77777777" w:rsidR="00315259" w:rsidRDefault="00315259" w:rsidP="00315259">
      <w:pPr>
        <w:pStyle w:val="ListParagraph"/>
        <w:ind w:left="0"/>
        <w:rPr>
          <w:sz w:val="28"/>
          <w:szCs w:val="28"/>
        </w:rPr>
      </w:pPr>
      <w:r>
        <w:rPr>
          <w:sz w:val="28"/>
          <w:szCs w:val="28"/>
        </w:rPr>
        <w:t>To claim that work is the best route of poverty and that by supporting claimants in the affected groups this will stop them from being trapped in poverty.</w:t>
      </w:r>
    </w:p>
    <w:p w14:paraId="2FEF223C" w14:textId="77777777" w:rsidR="00315259" w:rsidRPr="009046FE" w:rsidRDefault="00315259" w:rsidP="00315259">
      <w:pPr>
        <w:pStyle w:val="ListParagraph"/>
        <w:ind w:left="0"/>
        <w:rPr>
          <w:sz w:val="28"/>
          <w:szCs w:val="28"/>
        </w:rPr>
      </w:pPr>
    </w:p>
    <w:p w14:paraId="0401274D" w14:textId="77777777" w:rsidR="00315259" w:rsidRPr="00B5490B" w:rsidRDefault="00315259" w:rsidP="00315259">
      <w:pPr>
        <w:pStyle w:val="ListParagraph"/>
        <w:ind w:left="0"/>
        <w:rPr>
          <w:b/>
          <w:bCs/>
          <w:sz w:val="28"/>
          <w:szCs w:val="28"/>
        </w:rPr>
      </w:pPr>
      <w:r>
        <w:rPr>
          <w:b/>
          <w:bCs/>
          <w:sz w:val="28"/>
          <w:szCs w:val="28"/>
        </w:rPr>
        <w:t xml:space="preserve">Suggested follow up question: </w:t>
      </w:r>
      <w:r w:rsidRPr="00B5490B">
        <w:rPr>
          <w:sz w:val="28"/>
          <w:szCs w:val="28"/>
        </w:rPr>
        <w:t xml:space="preserve">What measures will be </w:t>
      </w:r>
      <w:r>
        <w:rPr>
          <w:sz w:val="28"/>
          <w:szCs w:val="28"/>
        </w:rPr>
        <w:t xml:space="preserve">put </w:t>
      </w:r>
      <w:r w:rsidRPr="00B5490B">
        <w:rPr>
          <w:sz w:val="28"/>
          <w:szCs w:val="28"/>
        </w:rPr>
        <w:t>in place to mitigate against affected claimants unable to find paid employment from being pushed into poverty</w:t>
      </w:r>
      <w:r>
        <w:rPr>
          <w:sz w:val="28"/>
          <w:szCs w:val="28"/>
        </w:rPr>
        <w:t>?</w:t>
      </w:r>
      <w:r w:rsidRPr="00B5490B">
        <w:rPr>
          <w:b/>
          <w:bCs/>
          <w:sz w:val="28"/>
          <w:szCs w:val="28"/>
        </w:rPr>
        <w:t xml:space="preserve"> </w:t>
      </w:r>
    </w:p>
    <w:p w14:paraId="3B4D5DBC" w14:textId="77777777" w:rsidR="00315259" w:rsidRDefault="00315259" w:rsidP="00315259">
      <w:pPr>
        <w:pStyle w:val="ListParagraph"/>
        <w:ind w:left="0"/>
        <w:rPr>
          <w:b/>
          <w:bCs/>
          <w:sz w:val="28"/>
          <w:szCs w:val="28"/>
        </w:rPr>
      </w:pPr>
    </w:p>
    <w:p w14:paraId="2211C7F2" w14:textId="77777777" w:rsidR="00315259" w:rsidRPr="001F0891" w:rsidRDefault="00315259" w:rsidP="00315259">
      <w:pPr>
        <w:pStyle w:val="ListParagraph"/>
        <w:ind w:left="0"/>
        <w:rPr>
          <w:sz w:val="28"/>
          <w:szCs w:val="28"/>
        </w:rPr>
      </w:pPr>
      <w:r>
        <w:rPr>
          <w:b/>
          <w:bCs/>
          <w:sz w:val="28"/>
          <w:szCs w:val="28"/>
        </w:rPr>
        <w:lastRenderedPageBreak/>
        <w:t xml:space="preserve">Suggested follow up question: </w:t>
      </w:r>
      <w:r w:rsidRPr="001F0891">
        <w:rPr>
          <w:sz w:val="28"/>
          <w:szCs w:val="28"/>
        </w:rPr>
        <w:t>What measures will be put in place to mitigate against the proposed measures having adverse impacts on the health and well-being of affected claimants?</w:t>
      </w:r>
    </w:p>
    <w:p w14:paraId="1F304FCE" w14:textId="1D212FA3" w:rsidR="00310072" w:rsidRDefault="00310072">
      <w:pPr>
        <w:rPr>
          <w:sz w:val="28"/>
          <w:szCs w:val="28"/>
        </w:rPr>
      </w:pPr>
      <w:r>
        <w:rPr>
          <w:sz w:val="28"/>
          <w:szCs w:val="28"/>
        </w:rPr>
        <w:br w:type="page"/>
      </w:r>
    </w:p>
    <w:p w14:paraId="1D2D3305" w14:textId="77777777" w:rsidR="00315259" w:rsidRDefault="00315259" w:rsidP="00315259">
      <w:pPr>
        <w:pStyle w:val="ListParagraph"/>
        <w:ind w:left="0"/>
        <w:rPr>
          <w:sz w:val="28"/>
          <w:szCs w:val="28"/>
        </w:rPr>
      </w:pPr>
    </w:p>
    <w:p w14:paraId="1B7250DA" w14:textId="77777777" w:rsidR="00315259" w:rsidRPr="004F04A3" w:rsidRDefault="00315259" w:rsidP="00315259">
      <w:pPr>
        <w:rPr>
          <w:b/>
          <w:bCs/>
          <w:sz w:val="28"/>
          <w:szCs w:val="28"/>
        </w:rPr>
      </w:pPr>
      <w:r w:rsidRPr="004F04A3">
        <w:rPr>
          <w:b/>
          <w:bCs/>
          <w:sz w:val="28"/>
          <w:szCs w:val="28"/>
        </w:rPr>
        <w:t xml:space="preserve">QUESTION 24) What </w:t>
      </w:r>
      <w:r>
        <w:rPr>
          <w:b/>
          <w:bCs/>
          <w:sz w:val="28"/>
          <w:szCs w:val="28"/>
        </w:rPr>
        <w:t xml:space="preserve">assessment has been undertaken of the adverse equality impacts that will be incurred by DDP affected by the abolition of the </w:t>
      </w:r>
      <w:r w:rsidRPr="004F04A3">
        <w:rPr>
          <w:b/>
          <w:bCs/>
          <w:sz w:val="28"/>
          <w:szCs w:val="28"/>
        </w:rPr>
        <w:t>Work Capability Assessment</w:t>
      </w:r>
      <w:r>
        <w:rPr>
          <w:b/>
          <w:bCs/>
          <w:sz w:val="28"/>
          <w:szCs w:val="28"/>
        </w:rPr>
        <w:t xml:space="preserve"> (WCA) and what plans are there to put mitigating measures in place</w:t>
      </w:r>
      <w:r w:rsidRPr="004F04A3">
        <w:rPr>
          <w:b/>
          <w:bCs/>
          <w:sz w:val="28"/>
          <w:szCs w:val="28"/>
        </w:rPr>
        <w:t>?</w:t>
      </w:r>
    </w:p>
    <w:p w14:paraId="0B948BD2" w14:textId="77777777" w:rsidR="00315259" w:rsidRDefault="00315259" w:rsidP="00315259">
      <w:pPr>
        <w:pStyle w:val="ListParagraph"/>
        <w:ind w:left="0"/>
        <w:rPr>
          <w:b/>
          <w:bCs/>
          <w:sz w:val="28"/>
          <w:szCs w:val="28"/>
        </w:rPr>
      </w:pPr>
      <w:r>
        <w:rPr>
          <w:b/>
          <w:bCs/>
          <w:sz w:val="28"/>
          <w:szCs w:val="28"/>
        </w:rPr>
        <w:t>Why is this important?</w:t>
      </w:r>
    </w:p>
    <w:p w14:paraId="5CC4BBD9" w14:textId="77777777" w:rsidR="00315259" w:rsidRPr="00176EEE" w:rsidRDefault="00315259" w:rsidP="00315259">
      <w:pPr>
        <w:pStyle w:val="ListParagraph"/>
        <w:ind w:left="0"/>
        <w:rPr>
          <w:sz w:val="28"/>
          <w:szCs w:val="28"/>
        </w:rPr>
      </w:pPr>
      <w:r>
        <w:rPr>
          <w:sz w:val="28"/>
          <w:szCs w:val="28"/>
        </w:rPr>
        <w:t xml:space="preserve">The white paper </w:t>
      </w:r>
      <w:r w:rsidRPr="00176EEE">
        <w:rPr>
          <w:i/>
          <w:iCs/>
          <w:sz w:val="28"/>
          <w:szCs w:val="28"/>
        </w:rPr>
        <w:t>Transforming Support: the health and disability white paper</w:t>
      </w:r>
      <w:r>
        <w:rPr>
          <w:sz w:val="28"/>
          <w:szCs w:val="28"/>
        </w:rPr>
        <w:t xml:space="preserve"> included proposals to abolish the WCA and to replace current out of work disability benefits with a new Universal Credit “health element” which will be paid on top of the UC standard allowance to those eligible. Instead of the WCA, eligibility for the health element will be passported from eligibility for Personal Independence Payment (PIP).</w:t>
      </w:r>
    </w:p>
    <w:p w14:paraId="02675565" w14:textId="77777777" w:rsidR="00315259" w:rsidRDefault="00315259" w:rsidP="00315259">
      <w:pPr>
        <w:pStyle w:val="ListParagraph"/>
        <w:ind w:left="0"/>
        <w:rPr>
          <w:sz w:val="28"/>
          <w:szCs w:val="28"/>
        </w:rPr>
      </w:pPr>
    </w:p>
    <w:p w14:paraId="5143A3D6" w14:textId="77777777" w:rsidR="00315259" w:rsidRDefault="00315259" w:rsidP="00315259">
      <w:pPr>
        <w:pStyle w:val="ListParagraph"/>
        <w:ind w:left="0"/>
        <w:rPr>
          <w:sz w:val="28"/>
          <w:szCs w:val="28"/>
        </w:rPr>
      </w:pPr>
      <w:r>
        <w:rPr>
          <w:sz w:val="28"/>
          <w:szCs w:val="28"/>
        </w:rPr>
        <w:t>This is a deeply retrogressive move of enormous concern to DDP and to DDPOs for the following reasons:</w:t>
      </w:r>
    </w:p>
    <w:p w14:paraId="2AF11FAA" w14:textId="77777777" w:rsidR="00315259" w:rsidRDefault="00315259" w:rsidP="00315259">
      <w:pPr>
        <w:pStyle w:val="ListParagraph"/>
        <w:ind w:left="0"/>
        <w:rPr>
          <w:sz w:val="28"/>
          <w:szCs w:val="28"/>
        </w:rPr>
      </w:pPr>
    </w:p>
    <w:p w14:paraId="7F587BD8" w14:textId="77777777" w:rsidR="00315259" w:rsidRPr="00176EEE" w:rsidRDefault="00315259" w:rsidP="00315259">
      <w:pPr>
        <w:pStyle w:val="ListParagraph"/>
        <w:numPr>
          <w:ilvl w:val="0"/>
          <w:numId w:val="17"/>
        </w:numPr>
        <w:rPr>
          <w:rFonts w:cstheme="minorHAnsi"/>
          <w:sz w:val="28"/>
          <w:szCs w:val="28"/>
        </w:rPr>
      </w:pPr>
      <w:r w:rsidRPr="00176EEE">
        <w:rPr>
          <w:rFonts w:cstheme="minorHAnsi"/>
          <w:sz w:val="28"/>
          <w:szCs w:val="28"/>
        </w:rPr>
        <w:t xml:space="preserve">It will seriously adversely affect large numbers of DDP. </w:t>
      </w:r>
      <w:r w:rsidRPr="00176EEE">
        <w:rPr>
          <w:rFonts w:eastAsia="MS Mincho" w:cstheme="minorHAnsi"/>
          <w:kern w:val="36"/>
          <w:sz w:val="28"/>
          <w:szCs w:val="28"/>
          <w14:ligatures w14:val="none"/>
        </w:rPr>
        <w:t>Currently 632,000 DDP get out-of-work disability benefits but not PIP.</w:t>
      </w:r>
      <w:r w:rsidRPr="00176EEE">
        <w:rPr>
          <w:rStyle w:val="FootnoteReference"/>
          <w:rFonts w:eastAsia="MS Mincho" w:cstheme="minorHAnsi"/>
          <w:kern w:val="36"/>
          <w:sz w:val="28"/>
          <w:szCs w:val="28"/>
          <w14:ligatures w14:val="none"/>
        </w:rPr>
        <w:footnoteReference w:id="200"/>
      </w:r>
      <w:r w:rsidRPr="00176EEE">
        <w:rPr>
          <w:rFonts w:eastAsia="MS Mincho" w:cstheme="minorHAnsi"/>
          <w:kern w:val="36"/>
          <w:sz w:val="28"/>
          <w:szCs w:val="28"/>
          <w14:ligatures w14:val="none"/>
        </w:rPr>
        <w:t xml:space="preserve"> </w:t>
      </w:r>
      <w:proofErr w:type="spellStart"/>
      <w:r w:rsidRPr="00176EEE">
        <w:rPr>
          <w:rFonts w:eastAsia="MS Mincho" w:cstheme="minorHAnsi"/>
          <w:kern w:val="36"/>
          <w:sz w:val="28"/>
          <w:szCs w:val="28"/>
          <w14:ligatures w14:val="none"/>
        </w:rPr>
        <w:t>WeG</w:t>
      </w:r>
      <w:proofErr w:type="spellEnd"/>
      <w:r w:rsidRPr="00176EEE">
        <w:rPr>
          <w:rFonts w:eastAsia="MS Mincho" w:cstheme="minorHAnsi"/>
          <w:kern w:val="36"/>
          <w:sz w:val="28"/>
          <w:szCs w:val="28"/>
          <w14:ligatures w14:val="none"/>
        </w:rPr>
        <w:t xml:space="preserve"> proposes existing claimants in this situation get transitional payments. These will not increase with inflation</w:t>
      </w:r>
      <w:r>
        <w:rPr>
          <w:rFonts w:eastAsia="MS Mincho" w:cstheme="minorHAnsi"/>
          <w:kern w:val="36"/>
          <w:sz w:val="28"/>
          <w:szCs w:val="28"/>
          <w14:ligatures w14:val="none"/>
        </w:rPr>
        <w:t xml:space="preserve"> so they will lose significant value over </w:t>
      </w:r>
      <w:r w:rsidRPr="00176EEE">
        <w:rPr>
          <w:rFonts w:eastAsia="MS Mincho" w:cstheme="minorHAnsi"/>
          <w:kern w:val="36"/>
          <w:sz w:val="28"/>
          <w:szCs w:val="28"/>
          <w14:ligatures w14:val="none"/>
        </w:rPr>
        <w:t>time.</w:t>
      </w:r>
      <w:r w:rsidRPr="00176EEE">
        <w:rPr>
          <w:rStyle w:val="FootnoteReference"/>
          <w:rFonts w:eastAsia="MS Mincho" w:cstheme="minorHAnsi"/>
          <w:kern w:val="36"/>
          <w:sz w:val="28"/>
          <w:szCs w:val="28"/>
          <w14:ligatures w14:val="none"/>
        </w:rPr>
        <w:footnoteReference w:id="201"/>
      </w:r>
      <w:r w:rsidRPr="00176EEE">
        <w:rPr>
          <w:rFonts w:eastAsia="MS Mincho" w:cstheme="minorHAnsi"/>
          <w:kern w:val="36"/>
          <w:sz w:val="28"/>
          <w:szCs w:val="28"/>
          <w14:ligatures w14:val="none"/>
        </w:rPr>
        <w:t xml:space="preserve"> New claimants found ineligible for PIP will only have the standard UC allowance to live on. </w:t>
      </w:r>
    </w:p>
    <w:p w14:paraId="00940B6D" w14:textId="77777777" w:rsidR="00315259" w:rsidRPr="00DE2240" w:rsidRDefault="00315259" w:rsidP="00315259">
      <w:pPr>
        <w:pStyle w:val="ListParagraph"/>
        <w:ind w:left="420"/>
        <w:rPr>
          <w:rFonts w:cstheme="minorHAnsi"/>
          <w:sz w:val="28"/>
          <w:szCs w:val="28"/>
        </w:rPr>
      </w:pPr>
    </w:p>
    <w:p w14:paraId="4A87151C" w14:textId="77777777" w:rsidR="00315259" w:rsidRPr="00176EEE" w:rsidRDefault="00315259" w:rsidP="00315259">
      <w:pPr>
        <w:pStyle w:val="ListParagraph"/>
        <w:numPr>
          <w:ilvl w:val="0"/>
          <w:numId w:val="17"/>
        </w:numPr>
        <w:rPr>
          <w:rFonts w:cstheme="minorHAnsi"/>
          <w:sz w:val="28"/>
          <w:szCs w:val="28"/>
        </w:rPr>
      </w:pPr>
      <w:r w:rsidRPr="00176EEE">
        <w:rPr>
          <w:rFonts w:eastAsia="MS Mincho" w:cstheme="minorHAnsi"/>
          <w:kern w:val="36"/>
          <w:sz w:val="28"/>
          <w:szCs w:val="28"/>
          <w14:ligatures w14:val="none"/>
        </w:rPr>
        <w:t>PIP assessments are not designed to test for work capability</w:t>
      </w:r>
      <w:r>
        <w:rPr>
          <w:rFonts w:eastAsia="MS Mincho" w:cstheme="minorHAnsi"/>
          <w:kern w:val="36"/>
          <w:sz w:val="28"/>
          <w:szCs w:val="28"/>
          <w14:ligatures w14:val="none"/>
        </w:rPr>
        <w:t xml:space="preserve"> and discriminate against certain groups of DDP who incur unavoidable additional expenditure </w:t>
      </w:r>
      <w:proofErr w:type="gramStart"/>
      <w:r>
        <w:rPr>
          <w:rFonts w:eastAsia="MS Mincho" w:cstheme="minorHAnsi"/>
          <w:kern w:val="36"/>
          <w:sz w:val="28"/>
          <w:szCs w:val="28"/>
          <w14:ligatures w14:val="none"/>
        </w:rPr>
        <w:t>as a result of</w:t>
      </w:r>
      <w:proofErr w:type="gramEnd"/>
      <w:r>
        <w:rPr>
          <w:rFonts w:eastAsia="MS Mincho" w:cstheme="minorHAnsi"/>
          <w:kern w:val="36"/>
          <w:sz w:val="28"/>
          <w:szCs w:val="28"/>
          <w14:ligatures w14:val="none"/>
        </w:rPr>
        <w:t xml:space="preserve"> being Disabled but whose needs are not captured by the current design of the system, for example Deaf BSL users, people living with mental distress, people with Energy Limiting Chronic Illness (ELCI), autistic people.</w:t>
      </w:r>
    </w:p>
    <w:p w14:paraId="3B41BC13" w14:textId="77777777" w:rsidR="00315259" w:rsidRPr="00DE2240" w:rsidRDefault="00315259" w:rsidP="00315259">
      <w:pPr>
        <w:pStyle w:val="ListParagraph"/>
        <w:ind w:left="420"/>
        <w:rPr>
          <w:rFonts w:cstheme="minorHAnsi"/>
          <w:sz w:val="28"/>
          <w:szCs w:val="28"/>
        </w:rPr>
      </w:pPr>
    </w:p>
    <w:p w14:paraId="63D8EF3B" w14:textId="77777777" w:rsidR="00315259" w:rsidRPr="0077540D" w:rsidRDefault="00315259" w:rsidP="00315259">
      <w:pPr>
        <w:pStyle w:val="ListParagraph"/>
        <w:numPr>
          <w:ilvl w:val="0"/>
          <w:numId w:val="17"/>
        </w:numPr>
        <w:rPr>
          <w:rFonts w:cstheme="minorHAnsi"/>
          <w:sz w:val="28"/>
          <w:szCs w:val="28"/>
        </w:rPr>
      </w:pPr>
      <w:r w:rsidRPr="00176EEE">
        <w:rPr>
          <w:rFonts w:eastAsia="MS Mincho" w:cstheme="minorHAnsi"/>
          <w:kern w:val="36"/>
          <w:sz w:val="28"/>
          <w:szCs w:val="28"/>
          <w14:ligatures w14:val="none"/>
        </w:rPr>
        <w:t xml:space="preserve">The same problems with the WCA are associated with PIP assessments. 91% of appeals are won by claimants on the same evidence that the DWP </w:t>
      </w:r>
      <w:r w:rsidRPr="00176EEE">
        <w:rPr>
          <w:rFonts w:eastAsia="MS Mincho" w:cstheme="minorHAnsi"/>
          <w:kern w:val="36"/>
          <w:sz w:val="28"/>
          <w:szCs w:val="28"/>
          <w14:ligatures w14:val="none"/>
        </w:rPr>
        <w:lastRenderedPageBreak/>
        <w:t>held when they were turned down with no new evidence provided.</w:t>
      </w:r>
      <w:r w:rsidRPr="00176EEE">
        <w:rPr>
          <w:rStyle w:val="FootnoteReference"/>
          <w:rFonts w:eastAsia="MS Mincho" w:cstheme="minorHAnsi"/>
          <w:kern w:val="36"/>
          <w:sz w:val="28"/>
          <w:szCs w:val="28"/>
          <w14:ligatures w14:val="none"/>
        </w:rPr>
        <w:footnoteReference w:id="202"/>
      </w:r>
      <w:r w:rsidRPr="00176EEE">
        <w:rPr>
          <w:rFonts w:eastAsia="MS Mincho" w:cstheme="minorHAnsi"/>
          <w:kern w:val="36"/>
          <w:sz w:val="28"/>
          <w:szCs w:val="28"/>
          <w14:ligatures w14:val="none"/>
        </w:rPr>
        <w:t xml:space="preserve"> With just one assessment, DDP found ineligible will lose both benefits at once.</w:t>
      </w:r>
      <w:r w:rsidRPr="00176EEE">
        <w:rPr>
          <w:rStyle w:val="FootnoteReference"/>
          <w:rFonts w:eastAsia="MS Mincho" w:cstheme="minorHAnsi"/>
          <w:kern w:val="36"/>
          <w:sz w:val="28"/>
          <w:szCs w:val="28"/>
          <w14:ligatures w14:val="none"/>
        </w:rPr>
        <w:footnoteReference w:id="203"/>
      </w:r>
    </w:p>
    <w:p w14:paraId="145E8B78" w14:textId="77777777" w:rsidR="00315259" w:rsidRPr="00DE2240" w:rsidRDefault="00315259" w:rsidP="00315259">
      <w:pPr>
        <w:pStyle w:val="ListParagraph"/>
        <w:ind w:left="420"/>
        <w:rPr>
          <w:rFonts w:cstheme="minorHAnsi"/>
          <w:sz w:val="28"/>
          <w:szCs w:val="28"/>
        </w:rPr>
      </w:pPr>
    </w:p>
    <w:p w14:paraId="0A1936B1" w14:textId="77777777" w:rsidR="00315259" w:rsidRPr="00DE2240" w:rsidRDefault="00315259" w:rsidP="00315259">
      <w:pPr>
        <w:pStyle w:val="ListParagraph"/>
        <w:numPr>
          <w:ilvl w:val="0"/>
          <w:numId w:val="17"/>
        </w:numPr>
        <w:spacing w:after="0"/>
        <w:rPr>
          <w:rFonts w:cstheme="minorHAnsi"/>
          <w:sz w:val="28"/>
          <w:szCs w:val="28"/>
        </w:rPr>
      </w:pPr>
      <w:r>
        <w:rPr>
          <w:rFonts w:eastAsia="MS Mincho" w:cstheme="minorHAnsi"/>
          <w:kern w:val="36"/>
          <w:sz w:val="28"/>
          <w:szCs w:val="28"/>
          <w14:ligatures w14:val="none"/>
        </w:rPr>
        <w:t>Claimants entitled to the UC health element will not be exempt from mandatory work-related activity in the way that claimants found unfit for work</w:t>
      </w:r>
      <w:r>
        <w:rPr>
          <w:rStyle w:val="FootnoteReference"/>
          <w:rFonts w:eastAsia="MS Mincho" w:cstheme="minorHAnsi"/>
          <w:kern w:val="36"/>
          <w:sz w:val="28"/>
          <w:szCs w:val="28"/>
          <w14:ligatures w14:val="none"/>
        </w:rPr>
        <w:footnoteReference w:id="204"/>
      </w:r>
      <w:r w:rsidRPr="00176EEE">
        <w:rPr>
          <w:rFonts w:eastAsia="MS Mincho" w:cstheme="minorHAnsi"/>
          <w:kern w:val="36"/>
          <w:sz w:val="28"/>
          <w:szCs w:val="28"/>
          <w14:ligatures w14:val="none"/>
        </w:rPr>
        <w:t xml:space="preserve"> </w:t>
      </w:r>
      <w:r>
        <w:rPr>
          <w:rFonts w:eastAsia="MS Mincho" w:cstheme="minorHAnsi"/>
          <w:kern w:val="36"/>
          <w:sz w:val="28"/>
          <w:szCs w:val="28"/>
          <w14:ligatures w14:val="none"/>
        </w:rPr>
        <w:t xml:space="preserve">are now. It will be at the discretion of individual work coaches to determine what level of mandatory </w:t>
      </w:r>
      <w:proofErr w:type="gramStart"/>
      <w:r>
        <w:rPr>
          <w:rFonts w:eastAsia="MS Mincho" w:cstheme="minorHAnsi"/>
          <w:kern w:val="36"/>
          <w:sz w:val="28"/>
          <w:szCs w:val="28"/>
          <w14:ligatures w14:val="none"/>
        </w:rPr>
        <w:t>work related</w:t>
      </w:r>
      <w:proofErr w:type="gramEnd"/>
      <w:r>
        <w:rPr>
          <w:rFonts w:eastAsia="MS Mincho" w:cstheme="minorHAnsi"/>
          <w:kern w:val="36"/>
          <w:sz w:val="28"/>
          <w:szCs w:val="28"/>
          <w14:ligatures w14:val="none"/>
        </w:rPr>
        <w:t xml:space="preserve"> activity each claimant must undertake in return for their benefits. Currently, medically qualified professionals carry out the assessments to determine capability for work. There are concerns that work coaches are not qualified to make these decisions. The trade union representing DWP staff and work coaches is against the proposals.</w:t>
      </w:r>
      <w:r w:rsidRPr="00176EEE">
        <w:rPr>
          <w:rFonts w:eastAsia="MS Mincho" w:cstheme="minorHAnsi"/>
          <w:kern w:val="36"/>
          <w:sz w:val="28"/>
          <w:szCs w:val="28"/>
          <w14:ligatures w14:val="none"/>
        </w:rPr>
        <w:t xml:space="preserve">  </w:t>
      </w:r>
    </w:p>
    <w:p w14:paraId="0453CB58" w14:textId="77777777" w:rsidR="00315259" w:rsidRPr="00DE2240" w:rsidRDefault="00315259" w:rsidP="00315259">
      <w:pPr>
        <w:pStyle w:val="ListParagraph"/>
        <w:rPr>
          <w:rFonts w:cstheme="minorHAnsi"/>
          <w:sz w:val="28"/>
          <w:szCs w:val="28"/>
        </w:rPr>
      </w:pPr>
    </w:p>
    <w:p w14:paraId="1DAC946F" w14:textId="77777777" w:rsidR="00315259" w:rsidRPr="00DE2240" w:rsidRDefault="00315259" w:rsidP="00315259">
      <w:pPr>
        <w:pStyle w:val="ListParagraph"/>
        <w:numPr>
          <w:ilvl w:val="0"/>
          <w:numId w:val="17"/>
        </w:numPr>
        <w:spacing w:after="0"/>
        <w:rPr>
          <w:rFonts w:cstheme="minorHAnsi"/>
          <w:sz w:val="28"/>
          <w:szCs w:val="28"/>
        </w:rPr>
      </w:pPr>
      <w:r>
        <w:rPr>
          <w:rFonts w:cstheme="minorHAnsi"/>
          <w:sz w:val="28"/>
          <w:szCs w:val="28"/>
        </w:rPr>
        <w:t>One of the key reasons for rising levels of disability prevalence among young people are escalating levels of mental distress.</w:t>
      </w:r>
      <w:r>
        <w:rPr>
          <w:rStyle w:val="FootnoteReference"/>
          <w:rFonts w:cstheme="minorHAnsi"/>
          <w:sz w:val="28"/>
          <w:szCs w:val="28"/>
        </w:rPr>
        <w:footnoteReference w:id="205"/>
      </w:r>
      <w:r>
        <w:rPr>
          <w:rFonts w:cstheme="minorHAnsi"/>
          <w:sz w:val="28"/>
          <w:szCs w:val="28"/>
        </w:rPr>
        <w:t xml:space="preserve"> People living with mental distress are one of the groups of DDP traditionally excluded from extra costs disability payments. This measure will mean that as those young people become adults for those unable to earn a living from paid employment, they are likely to face a future of deep poverty.</w:t>
      </w:r>
    </w:p>
    <w:p w14:paraId="00C73946" w14:textId="77777777" w:rsidR="00315259" w:rsidRPr="00DE2240" w:rsidRDefault="00315259" w:rsidP="00315259">
      <w:pPr>
        <w:pStyle w:val="ListParagraph"/>
        <w:rPr>
          <w:rFonts w:cstheme="minorHAnsi"/>
          <w:sz w:val="28"/>
          <w:szCs w:val="28"/>
        </w:rPr>
      </w:pPr>
    </w:p>
    <w:p w14:paraId="75ECE8D3" w14:textId="77777777" w:rsidR="00315259" w:rsidRDefault="00315259" w:rsidP="00315259">
      <w:pPr>
        <w:spacing w:after="0"/>
        <w:rPr>
          <w:sz w:val="28"/>
          <w:szCs w:val="28"/>
        </w:rPr>
      </w:pPr>
      <w:r>
        <w:rPr>
          <w:sz w:val="28"/>
          <w:szCs w:val="28"/>
        </w:rPr>
        <w:t>DWP</w:t>
      </w:r>
      <w:r w:rsidRPr="00833BBB">
        <w:rPr>
          <w:sz w:val="28"/>
          <w:szCs w:val="28"/>
        </w:rPr>
        <w:t xml:space="preserve"> is refusing </w:t>
      </w:r>
      <w:r>
        <w:rPr>
          <w:sz w:val="28"/>
          <w:szCs w:val="28"/>
        </w:rPr>
        <w:t xml:space="preserve">make public the Equality Impact Assessment (EIA) it has produced to assess the adverse equality impacts that these proposals will have on DDP. </w:t>
      </w:r>
      <w:r>
        <w:rPr>
          <w:rStyle w:val="FootnoteReference"/>
          <w:sz w:val="28"/>
          <w:szCs w:val="28"/>
        </w:rPr>
        <w:footnoteReference w:id="206"/>
      </w:r>
    </w:p>
    <w:p w14:paraId="1CACE1EA" w14:textId="77777777" w:rsidR="00315259" w:rsidRDefault="00315259" w:rsidP="00315259">
      <w:pPr>
        <w:spacing w:after="0"/>
        <w:rPr>
          <w:sz w:val="28"/>
          <w:szCs w:val="28"/>
        </w:rPr>
      </w:pPr>
    </w:p>
    <w:p w14:paraId="2F638562" w14:textId="77777777" w:rsidR="00315259" w:rsidRPr="00833BBB" w:rsidRDefault="00315259" w:rsidP="00315259">
      <w:pPr>
        <w:pStyle w:val="ListParagraph"/>
        <w:spacing w:after="0"/>
        <w:ind w:left="0"/>
        <w:rPr>
          <w:b/>
          <w:bCs/>
          <w:sz w:val="28"/>
          <w:szCs w:val="28"/>
        </w:rPr>
      </w:pPr>
      <w:r w:rsidRPr="00833BBB">
        <w:rPr>
          <w:b/>
          <w:bCs/>
          <w:sz w:val="28"/>
          <w:szCs w:val="28"/>
        </w:rPr>
        <w:t>How may government respond?</w:t>
      </w:r>
    </w:p>
    <w:p w14:paraId="1800BCFF" w14:textId="77777777" w:rsidR="00315259" w:rsidRDefault="00315259" w:rsidP="00315259">
      <w:pPr>
        <w:pStyle w:val="ListParagraph"/>
        <w:spacing w:after="0"/>
        <w:ind w:left="0"/>
        <w:rPr>
          <w:sz w:val="28"/>
          <w:szCs w:val="28"/>
        </w:rPr>
      </w:pPr>
      <w:r>
        <w:rPr>
          <w:sz w:val="28"/>
          <w:szCs w:val="28"/>
        </w:rPr>
        <w:lastRenderedPageBreak/>
        <w:t>To spin the removal of the WCA as listening to DDP and DDPOs who have voiced serious criticisms of the WCA since its roll out.</w:t>
      </w:r>
    </w:p>
    <w:p w14:paraId="6F5F458C" w14:textId="77777777" w:rsidR="00315259" w:rsidRDefault="00315259" w:rsidP="00315259">
      <w:pPr>
        <w:pStyle w:val="ListParagraph"/>
        <w:spacing w:after="0"/>
        <w:ind w:left="0"/>
        <w:rPr>
          <w:sz w:val="28"/>
          <w:szCs w:val="28"/>
        </w:rPr>
      </w:pPr>
    </w:p>
    <w:p w14:paraId="34FBED91" w14:textId="77777777" w:rsidR="00315259" w:rsidRDefault="00315259" w:rsidP="00315259">
      <w:pPr>
        <w:pStyle w:val="ListParagraph"/>
        <w:spacing w:after="0"/>
        <w:ind w:left="0"/>
        <w:rPr>
          <w:sz w:val="28"/>
          <w:szCs w:val="28"/>
        </w:rPr>
      </w:pPr>
      <w:r>
        <w:rPr>
          <w:sz w:val="28"/>
          <w:szCs w:val="28"/>
        </w:rPr>
        <w:t xml:space="preserve">To say that although it has considered the equality impacts in its work on removing the WCA, this information is exempt from public disclosure </w:t>
      </w:r>
      <w:r w:rsidRPr="00833BBB">
        <w:rPr>
          <w:sz w:val="28"/>
          <w:szCs w:val="28"/>
        </w:rPr>
        <w:t xml:space="preserve">under the Freedom of Information Act because the details </w:t>
      </w:r>
      <w:r>
        <w:rPr>
          <w:sz w:val="28"/>
          <w:szCs w:val="28"/>
        </w:rPr>
        <w:t>a</w:t>
      </w:r>
      <w:r w:rsidRPr="00833BBB">
        <w:rPr>
          <w:sz w:val="28"/>
          <w:szCs w:val="28"/>
        </w:rPr>
        <w:t>re still “being used to help shape government policy”.</w:t>
      </w:r>
      <w:r>
        <w:rPr>
          <w:rStyle w:val="FootnoteReference"/>
          <w:sz w:val="28"/>
          <w:szCs w:val="28"/>
        </w:rPr>
        <w:footnoteReference w:id="207"/>
      </w:r>
    </w:p>
    <w:p w14:paraId="3FD5A81F" w14:textId="77777777" w:rsidR="00315259" w:rsidRDefault="00315259" w:rsidP="00315259">
      <w:pPr>
        <w:pStyle w:val="ListParagraph"/>
        <w:ind w:left="0"/>
        <w:rPr>
          <w:b/>
          <w:bCs/>
          <w:sz w:val="28"/>
          <w:szCs w:val="28"/>
        </w:rPr>
      </w:pPr>
    </w:p>
    <w:p w14:paraId="029F7BF1" w14:textId="77777777" w:rsidR="00315259" w:rsidRDefault="00315259" w:rsidP="00315259">
      <w:pPr>
        <w:pStyle w:val="ListParagraph"/>
        <w:ind w:left="0"/>
        <w:rPr>
          <w:sz w:val="28"/>
          <w:szCs w:val="28"/>
        </w:rPr>
      </w:pPr>
      <w:r>
        <w:rPr>
          <w:sz w:val="28"/>
          <w:szCs w:val="28"/>
        </w:rPr>
        <w:t>To cite spending concerns and how it needs to cut welfare spending.</w:t>
      </w:r>
    </w:p>
    <w:p w14:paraId="3B627563" w14:textId="77777777" w:rsidR="00315259" w:rsidRDefault="00315259" w:rsidP="00315259">
      <w:pPr>
        <w:pStyle w:val="ListParagraph"/>
        <w:ind w:left="0"/>
        <w:rPr>
          <w:sz w:val="28"/>
          <w:szCs w:val="28"/>
        </w:rPr>
      </w:pPr>
    </w:p>
    <w:p w14:paraId="4B3E3095" w14:textId="77777777" w:rsidR="00315259" w:rsidRDefault="00315259" w:rsidP="00315259">
      <w:pPr>
        <w:pStyle w:val="ListParagraph"/>
        <w:ind w:left="0"/>
        <w:rPr>
          <w:sz w:val="28"/>
          <w:szCs w:val="28"/>
        </w:rPr>
      </w:pPr>
      <w:r>
        <w:rPr>
          <w:sz w:val="28"/>
          <w:szCs w:val="28"/>
        </w:rPr>
        <w:t>To refer to the work it is doing with charities and DDPOs to consult in the white paper proposals. DDPOs report that these meetings do not allow them to question the fundamentals of the proposal. The decision to scrap the WCA and replace current out of work benefits came as a shock to stakeholders and were not mentioned in the preceding green paper so have not themselves been consulted on.</w:t>
      </w:r>
    </w:p>
    <w:p w14:paraId="2BDA97E6" w14:textId="77777777" w:rsidR="00315259" w:rsidRDefault="00315259" w:rsidP="00315259">
      <w:pPr>
        <w:pStyle w:val="ListParagraph"/>
        <w:ind w:left="0"/>
        <w:rPr>
          <w:sz w:val="28"/>
          <w:szCs w:val="28"/>
        </w:rPr>
      </w:pPr>
    </w:p>
    <w:p w14:paraId="7C022F3D" w14:textId="77777777" w:rsidR="00315259" w:rsidRDefault="00315259" w:rsidP="00315259">
      <w:pPr>
        <w:pStyle w:val="ListParagraph"/>
        <w:ind w:left="0"/>
        <w:rPr>
          <w:sz w:val="28"/>
          <w:szCs w:val="28"/>
        </w:rPr>
      </w:pPr>
      <w:r>
        <w:rPr>
          <w:sz w:val="28"/>
          <w:szCs w:val="28"/>
        </w:rPr>
        <w:t xml:space="preserve">To explain that the proposals in the white paper need to </w:t>
      </w:r>
      <w:proofErr w:type="gramStart"/>
      <w:r>
        <w:rPr>
          <w:sz w:val="28"/>
          <w:szCs w:val="28"/>
        </w:rPr>
        <w:t>legislated</w:t>
      </w:r>
      <w:proofErr w:type="gramEnd"/>
      <w:r>
        <w:rPr>
          <w:sz w:val="28"/>
          <w:szCs w:val="28"/>
        </w:rPr>
        <w:t xml:space="preserve"> for in a new Parliament and that implementation will not occur until the second half of this decade. </w:t>
      </w:r>
    </w:p>
    <w:p w14:paraId="7ADB2B72" w14:textId="77777777" w:rsidR="00315259" w:rsidRDefault="00315259" w:rsidP="00315259">
      <w:pPr>
        <w:pStyle w:val="ListParagraph"/>
        <w:ind w:left="0"/>
        <w:rPr>
          <w:sz w:val="28"/>
          <w:szCs w:val="28"/>
        </w:rPr>
      </w:pPr>
    </w:p>
    <w:p w14:paraId="451EB105" w14:textId="77777777" w:rsidR="00315259" w:rsidRPr="0077540D" w:rsidRDefault="00315259" w:rsidP="00315259">
      <w:pPr>
        <w:pStyle w:val="ListParagraph"/>
        <w:ind w:left="0"/>
        <w:rPr>
          <w:sz w:val="28"/>
          <w:szCs w:val="28"/>
        </w:rPr>
      </w:pPr>
      <w:r>
        <w:rPr>
          <w:sz w:val="28"/>
          <w:szCs w:val="28"/>
        </w:rPr>
        <w:t xml:space="preserve">However, moves towards those proposals have already started. The recent consultation on tightening the Work Capability Assessment stated that responses would also be used to shape plans to remove the WCA. </w:t>
      </w:r>
    </w:p>
    <w:p w14:paraId="4579E95A" w14:textId="77777777" w:rsidR="00315259" w:rsidRDefault="00315259" w:rsidP="00315259">
      <w:pPr>
        <w:pStyle w:val="ListParagraph"/>
        <w:ind w:left="0"/>
        <w:rPr>
          <w:b/>
          <w:bCs/>
          <w:sz w:val="28"/>
          <w:szCs w:val="28"/>
        </w:rPr>
      </w:pPr>
    </w:p>
    <w:p w14:paraId="70FA080B" w14:textId="77777777" w:rsidR="00315259" w:rsidRDefault="00315259" w:rsidP="00315259">
      <w:pPr>
        <w:pStyle w:val="ListParagraph"/>
        <w:ind w:left="0"/>
        <w:rPr>
          <w:b/>
          <w:bCs/>
          <w:sz w:val="28"/>
          <w:szCs w:val="28"/>
        </w:rPr>
      </w:pPr>
      <w:r>
        <w:rPr>
          <w:b/>
          <w:bCs/>
          <w:sz w:val="28"/>
          <w:szCs w:val="28"/>
        </w:rPr>
        <w:t xml:space="preserve">Suggested follow up question: </w:t>
      </w:r>
      <w:r w:rsidRPr="000E5C0D">
        <w:rPr>
          <w:sz w:val="28"/>
          <w:szCs w:val="28"/>
        </w:rPr>
        <w:t xml:space="preserve">How will claimants who do not qualify for UC be identified as </w:t>
      </w:r>
      <w:r>
        <w:rPr>
          <w:sz w:val="28"/>
          <w:szCs w:val="28"/>
        </w:rPr>
        <w:t>D</w:t>
      </w:r>
      <w:r w:rsidRPr="000E5C0D">
        <w:rPr>
          <w:sz w:val="28"/>
          <w:szCs w:val="28"/>
        </w:rPr>
        <w:t xml:space="preserve">isabled </w:t>
      </w:r>
      <w:r>
        <w:rPr>
          <w:sz w:val="28"/>
          <w:szCs w:val="28"/>
        </w:rPr>
        <w:t xml:space="preserve">within the benefit system </w:t>
      </w:r>
      <w:r w:rsidRPr="000E5C0D">
        <w:rPr>
          <w:sz w:val="28"/>
          <w:szCs w:val="28"/>
        </w:rPr>
        <w:t>and made aware of their entitlement to reasonable adjustments within work preparation requirements and conditionality?</w:t>
      </w:r>
    </w:p>
    <w:p w14:paraId="431392D8" w14:textId="77777777" w:rsidR="00315259" w:rsidRDefault="00315259" w:rsidP="00315259">
      <w:pPr>
        <w:pStyle w:val="ListParagraph"/>
        <w:ind w:left="0"/>
        <w:rPr>
          <w:b/>
          <w:bCs/>
          <w:sz w:val="28"/>
          <w:szCs w:val="28"/>
        </w:rPr>
      </w:pPr>
    </w:p>
    <w:p w14:paraId="60F54441" w14:textId="52F2D247" w:rsidR="00315259" w:rsidRPr="0051526B" w:rsidRDefault="00315259" w:rsidP="00315259">
      <w:pPr>
        <w:pStyle w:val="ListParagraph"/>
        <w:ind w:left="0"/>
        <w:rPr>
          <w:sz w:val="28"/>
          <w:szCs w:val="28"/>
        </w:rPr>
      </w:pPr>
      <w:r>
        <w:rPr>
          <w:b/>
          <w:bCs/>
          <w:sz w:val="28"/>
          <w:szCs w:val="28"/>
        </w:rPr>
        <w:t xml:space="preserve">Suggested follow up question: </w:t>
      </w:r>
      <w:r w:rsidRPr="0051526B">
        <w:rPr>
          <w:sz w:val="28"/>
          <w:szCs w:val="28"/>
        </w:rPr>
        <w:t xml:space="preserve">What evidence is there to support the idea that removing income from and pushing Deaf and </w:t>
      </w:r>
      <w:r w:rsidR="004943A7">
        <w:rPr>
          <w:sz w:val="28"/>
          <w:szCs w:val="28"/>
        </w:rPr>
        <w:t>Disabled people</w:t>
      </w:r>
      <w:r w:rsidRPr="0051526B">
        <w:rPr>
          <w:sz w:val="28"/>
          <w:szCs w:val="28"/>
        </w:rPr>
        <w:t xml:space="preserve"> into poverty results in them entering sustainable employment where they are paid an adequate income?</w:t>
      </w:r>
    </w:p>
    <w:p w14:paraId="3C485F02" w14:textId="77777777" w:rsidR="00315259" w:rsidRPr="0051526B" w:rsidRDefault="00315259" w:rsidP="00315259">
      <w:pPr>
        <w:pStyle w:val="ListParagraph"/>
        <w:ind w:left="0"/>
        <w:rPr>
          <w:sz w:val="28"/>
          <w:szCs w:val="28"/>
        </w:rPr>
      </w:pPr>
    </w:p>
    <w:p w14:paraId="3F71B10F" w14:textId="77777777" w:rsidR="00315259" w:rsidRDefault="00315259" w:rsidP="00315259">
      <w:pPr>
        <w:pStyle w:val="ListParagraph"/>
        <w:ind w:left="0"/>
        <w:rPr>
          <w:b/>
          <w:bCs/>
          <w:sz w:val="28"/>
          <w:szCs w:val="28"/>
        </w:rPr>
      </w:pPr>
    </w:p>
    <w:sectPr w:rsidR="0031525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7580" w14:textId="77777777" w:rsidR="00AB36B5" w:rsidRDefault="00AB36B5" w:rsidP="00277A54">
      <w:pPr>
        <w:spacing w:after="0" w:line="240" w:lineRule="auto"/>
      </w:pPr>
      <w:r>
        <w:separator/>
      </w:r>
    </w:p>
  </w:endnote>
  <w:endnote w:type="continuationSeparator" w:id="0">
    <w:p w14:paraId="64B12B32" w14:textId="77777777" w:rsidR="00AB36B5" w:rsidRDefault="00AB36B5" w:rsidP="0027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Arial"/>
    <w:charset w:val="00"/>
    <w:family w:val="swiss"/>
    <w:pitch w:val="variable"/>
    <w:sig w:usb0="E10002FF" w:usb1="5000ECFF" w:usb2="00000021" w:usb3="00000000" w:csb0="0000019F" w:csb1="00000000"/>
  </w:font>
  <w:font w:name="Proxima Nova">
    <w:altName w:val="Tahoma"/>
    <w:panose1 w:val="00000000000000000000"/>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364102"/>
      <w:docPartObj>
        <w:docPartGallery w:val="Page Numbers (Bottom of Page)"/>
        <w:docPartUnique/>
      </w:docPartObj>
    </w:sdtPr>
    <w:sdtEndPr>
      <w:rPr>
        <w:noProof/>
      </w:rPr>
    </w:sdtEndPr>
    <w:sdtContent>
      <w:p w14:paraId="5E65C97C" w14:textId="6E308680" w:rsidR="00AA02B2" w:rsidRDefault="00AA02B2">
        <w:pPr>
          <w:pStyle w:val="Footer"/>
          <w:jc w:val="center"/>
        </w:pPr>
        <w:r>
          <w:fldChar w:fldCharType="begin"/>
        </w:r>
        <w:r>
          <w:instrText xml:space="preserve"> PAGE   \* MERGEFORMAT </w:instrText>
        </w:r>
        <w:r>
          <w:fldChar w:fldCharType="separate"/>
        </w:r>
        <w:r w:rsidR="00310072">
          <w:rPr>
            <w:noProof/>
          </w:rPr>
          <w:t>95</w:t>
        </w:r>
        <w:r>
          <w:rPr>
            <w:noProof/>
          </w:rPr>
          <w:fldChar w:fldCharType="end"/>
        </w:r>
      </w:p>
    </w:sdtContent>
  </w:sdt>
  <w:p w14:paraId="3619B4EF" w14:textId="77777777" w:rsidR="00AA02B2" w:rsidRDefault="00AA0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C8B6D" w14:textId="77777777" w:rsidR="00AB36B5" w:rsidRDefault="00AB36B5" w:rsidP="00277A54">
      <w:pPr>
        <w:spacing w:after="0" w:line="240" w:lineRule="auto"/>
      </w:pPr>
      <w:r>
        <w:separator/>
      </w:r>
    </w:p>
  </w:footnote>
  <w:footnote w:type="continuationSeparator" w:id="0">
    <w:p w14:paraId="4BE12C7F" w14:textId="77777777" w:rsidR="00AB36B5" w:rsidRDefault="00AB36B5" w:rsidP="00277A54">
      <w:pPr>
        <w:spacing w:after="0" w:line="240" w:lineRule="auto"/>
      </w:pPr>
      <w:r>
        <w:continuationSeparator/>
      </w:r>
    </w:p>
  </w:footnote>
  <w:footnote w:id="1">
    <w:p w14:paraId="31F4677A" w14:textId="509426E2" w:rsidR="00AA02B2" w:rsidRPr="00262695" w:rsidRDefault="00AA02B2">
      <w:pPr>
        <w:pStyle w:val="FootnoteText"/>
      </w:pPr>
      <w:r>
        <w:rPr>
          <w:rStyle w:val="FootnoteReference"/>
        </w:rPr>
        <w:footnoteRef/>
      </w:r>
      <w:r>
        <w:t xml:space="preserve"> </w:t>
      </w:r>
      <w:hyperlink r:id="rId1" w:history="1">
        <w:r w:rsidRPr="00262695">
          <w:rPr>
            <w:rStyle w:val="Hyperlink"/>
          </w:rPr>
          <w:t xml:space="preserve">Butler, P. (2016). Damian Green dismisses 'offensive' UN report on UK disability rights. </w:t>
        </w:r>
        <w:r w:rsidRPr="00262695">
          <w:rPr>
            <w:rStyle w:val="Hyperlink"/>
            <w:i/>
            <w:iCs/>
          </w:rPr>
          <w:t>The Guardian</w:t>
        </w:r>
        <w:r w:rsidRPr="00262695">
          <w:rPr>
            <w:rStyle w:val="Hyperlink"/>
          </w:rPr>
          <w:t>, 8 November</w:t>
        </w:r>
      </w:hyperlink>
    </w:p>
  </w:footnote>
  <w:footnote w:id="2">
    <w:p w14:paraId="52BA231A" w14:textId="049010A5" w:rsidR="00AA02B2" w:rsidRDefault="00AA02B2">
      <w:pPr>
        <w:pStyle w:val="FootnoteText"/>
      </w:pPr>
      <w:r>
        <w:rPr>
          <w:rStyle w:val="FootnoteReference"/>
        </w:rPr>
        <w:footnoteRef/>
      </w:r>
      <w:r>
        <w:t xml:space="preserve"> </w:t>
      </w:r>
      <w:hyperlink r:id="rId2" w:history="1">
        <w:r w:rsidRPr="00364C5B">
          <w:rPr>
            <w:rStyle w:val="Hyperlink"/>
          </w:rPr>
          <w:t xml:space="preserve">Owen, G. (2016). Controversial UN task force slams Britain's welfare cuts and says </w:t>
        </w:r>
        <w:r w:rsidR="004943A7">
          <w:rPr>
            <w:rStyle w:val="Hyperlink"/>
          </w:rPr>
          <w:t>Disabled people</w:t>
        </w:r>
        <w:r w:rsidRPr="00364C5B">
          <w:rPr>
            <w:rStyle w:val="Hyperlink"/>
          </w:rPr>
          <w:t xml:space="preserve"> are 'unfairly bearing the brunt' of austerity. </w:t>
        </w:r>
        <w:r w:rsidRPr="00364C5B">
          <w:rPr>
            <w:rStyle w:val="Hyperlink"/>
            <w:i/>
            <w:iCs/>
          </w:rPr>
          <w:t>Mail on Sunday</w:t>
        </w:r>
        <w:r w:rsidRPr="00364C5B">
          <w:rPr>
            <w:rStyle w:val="Hyperlink"/>
          </w:rPr>
          <w:t>, 6 November</w:t>
        </w:r>
      </w:hyperlink>
    </w:p>
  </w:footnote>
  <w:footnote w:id="3">
    <w:p w14:paraId="09093BA3" w14:textId="401388D6" w:rsidR="00AA02B2" w:rsidRDefault="00AA02B2">
      <w:pPr>
        <w:pStyle w:val="FootnoteText"/>
      </w:pPr>
      <w:r>
        <w:rPr>
          <w:rStyle w:val="FootnoteReference"/>
        </w:rPr>
        <w:footnoteRef/>
      </w:r>
      <w:r>
        <w:t xml:space="preserve"> </w:t>
      </w:r>
      <w:hyperlink r:id="rId3" w:history="1">
        <w:r w:rsidRPr="00E90399">
          <w:rPr>
            <w:rStyle w:val="Hyperlink"/>
          </w:rPr>
          <w:t xml:space="preserve">National Audit Office [NAO], (2018). </w:t>
        </w:r>
        <w:r w:rsidRPr="00E90399">
          <w:rPr>
            <w:rStyle w:val="Hyperlink"/>
            <w:i/>
            <w:iCs/>
          </w:rPr>
          <w:t>Rolling Out Universal Credit</w:t>
        </w:r>
        <w:r w:rsidRPr="00E90399">
          <w:rPr>
            <w:rStyle w:val="Hyperlink"/>
          </w:rPr>
          <w:t>. [online] 15 June</w:t>
        </w:r>
      </w:hyperlink>
    </w:p>
  </w:footnote>
  <w:footnote w:id="4">
    <w:p w14:paraId="436BA8E6" w14:textId="674A5887" w:rsidR="00AA02B2" w:rsidRPr="00E90399" w:rsidRDefault="00AA02B2">
      <w:pPr>
        <w:pStyle w:val="FootnoteText"/>
      </w:pPr>
      <w:r>
        <w:rPr>
          <w:rStyle w:val="FootnoteReference"/>
        </w:rPr>
        <w:footnoteRef/>
      </w:r>
      <w:r>
        <w:t xml:space="preserve"> </w:t>
      </w:r>
      <w:hyperlink r:id="rId4" w:anchor=":~:text=How%20many%20people%20have%20a,24%25%20of%20the%20total%20population." w:history="1">
        <w:r w:rsidRPr="00E90399">
          <w:rPr>
            <w:rStyle w:val="Hyperlink"/>
          </w:rPr>
          <w:t xml:space="preserve">Kirk-Wade, E. (2023). </w:t>
        </w:r>
        <w:r w:rsidRPr="00E90399">
          <w:rPr>
            <w:rStyle w:val="Hyperlink"/>
            <w:i/>
            <w:iCs/>
          </w:rPr>
          <w:t>UK disability statistics: Prevalence and life experiences</w:t>
        </w:r>
        <w:r w:rsidRPr="00E90399">
          <w:rPr>
            <w:rStyle w:val="Hyperlink"/>
          </w:rPr>
          <w:t>. [online] 23 August</w:t>
        </w:r>
      </w:hyperlink>
    </w:p>
  </w:footnote>
  <w:footnote w:id="5">
    <w:p w14:paraId="600226FE" w14:textId="3A795AC0" w:rsidR="00AA02B2" w:rsidRDefault="00AA02B2">
      <w:pPr>
        <w:pStyle w:val="FootnoteText"/>
      </w:pPr>
      <w:r w:rsidRPr="00B11522">
        <w:rPr>
          <w:rStyle w:val="FootnoteReference"/>
        </w:rPr>
        <w:footnoteRef/>
      </w:r>
      <w:r w:rsidRPr="00B11522">
        <w:t xml:space="preserve"> </w:t>
      </w:r>
      <w:hyperlink r:id="rId5" w:history="1">
        <w:r w:rsidRPr="00B11522">
          <w:rPr>
            <w:rStyle w:val="Hyperlink"/>
          </w:rPr>
          <w:t>August Alternative report p.113</w:t>
        </w:r>
      </w:hyperlink>
    </w:p>
  </w:footnote>
  <w:footnote w:id="6">
    <w:p w14:paraId="6DEDC7A5" w14:textId="6F6FADAB" w:rsidR="00AA02B2" w:rsidRDefault="00AA02B2" w:rsidP="0075670B">
      <w:pPr>
        <w:pStyle w:val="FootnoteText"/>
      </w:pPr>
      <w:r>
        <w:rPr>
          <w:rStyle w:val="FootnoteReference"/>
        </w:rPr>
        <w:footnoteRef/>
      </w:r>
      <w:r>
        <w:t xml:space="preserve"> </w:t>
      </w:r>
      <w:hyperlink r:id="rId6" w:history="1">
        <w:r w:rsidRPr="00B11522">
          <w:rPr>
            <w:rStyle w:val="Hyperlink"/>
          </w:rPr>
          <w:t>Our August report goes into detail on the impacts of these events on DDP</w:t>
        </w:r>
      </w:hyperlink>
    </w:p>
  </w:footnote>
  <w:footnote w:id="7">
    <w:p w14:paraId="0F40E1D8" w14:textId="7431C50C" w:rsidR="00AA02B2" w:rsidRDefault="00AA02B2">
      <w:pPr>
        <w:pStyle w:val="FootnoteText"/>
      </w:pPr>
      <w:r>
        <w:rPr>
          <w:rStyle w:val="FootnoteReference"/>
        </w:rPr>
        <w:footnoteRef/>
      </w:r>
      <w:r>
        <w:t xml:space="preserve"> </w:t>
      </w:r>
      <w:hyperlink r:id="rId7" w:history="1">
        <w:r w:rsidRPr="007C4117">
          <w:rPr>
            <w:rStyle w:val="Hyperlink"/>
          </w:rPr>
          <w:t xml:space="preserve">McCrae, I. (2023). Why the cost of living payment will not go far enough to help vulnerable people. </w:t>
        </w:r>
        <w:r w:rsidRPr="007C4117">
          <w:rPr>
            <w:rStyle w:val="Hyperlink"/>
            <w:i/>
            <w:iCs/>
          </w:rPr>
          <w:t>The Big Issue</w:t>
        </w:r>
        <w:r w:rsidRPr="007C4117">
          <w:rPr>
            <w:rStyle w:val="Hyperlink"/>
          </w:rPr>
          <w:t>, 24 April</w:t>
        </w:r>
      </w:hyperlink>
    </w:p>
  </w:footnote>
  <w:footnote w:id="8">
    <w:p w14:paraId="05AB9B25" w14:textId="387B9BC2" w:rsidR="00AA02B2" w:rsidRDefault="00AA02B2">
      <w:pPr>
        <w:pStyle w:val="FootnoteText"/>
      </w:pPr>
      <w:r>
        <w:rPr>
          <w:rStyle w:val="FootnoteReference"/>
        </w:rPr>
        <w:footnoteRef/>
      </w:r>
      <w:r>
        <w:t xml:space="preserve"> </w:t>
      </w:r>
      <w:hyperlink r:id="rId8" w:history="1">
        <w:r w:rsidRPr="007C4117">
          <w:rPr>
            <w:rStyle w:val="Hyperlink"/>
          </w:rPr>
          <w:t xml:space="preserve">Olejnicjak, J. (2023). PAIN WITHOUT GAIN: INCREASING CONDITIONALITY IN THE UK. </w:t>
        </w:r>
        <w:r w:rsidRPr="007C4117">
          <w:rPr>
            <w:rStyle w:val="Hyperlink"/>
            <w:i/>
            <w:iCs/>
          </w:rPr>
          <w:t>publiclawproject.org.uk</w:t>
        </w:r>
        <w:r w:rsidRPr="007C4117">
          <w:rPr>
            <w:rStyle w:val="Hyperlink"/>
          </w:rPr>
          <w:t>, 24 November</w:t>
        </w:r>
      </w:hyperlink>
    </w:p>
  </w:footnote>
  <w:footnote w:id="9">
    <w:p w14:paraId="729DAFF9" w14:textId="2341D2BE" w:rsidR="00AA02B2" w:rsidRDefault="00AA02B2" w:rsidP="008A6AB3">
      <w:pPr>
        <w:pStyle w:val="FootnoteText"/>
      </w:pPr>
      <w:r>
        <w:rPr>
          <w:rStyle w:val="FootnoteReference"/>
        </w:rPr>
        <w:footnoteRef/>
      </w:r>
      <w:r>
        <w:t xml:space="preserve"> </w:t>
      </w:r>
      <w:hyperlink r:id="rId9" w:history="1">
        <w:r w:rsidRPr="0099300D">
          <w:rPr>
            <w:rStyle w:val="Hyperlink"/>
          </w:rPr>
          <w:t xml:space="preserve">Pring, J. (2023). DWP blocks release of document that shows impact of scrapping ‘fit for work’ test. </w:t>
        </w:r>
        <w:r w:rsidRPr="0099300D">
          <w:rPr>
            <w:rStyle w:val="Hyperlink"/>
            <w:i/>
            <w:iCs/>
          </w:rPr>
          <w:t>Disability News Service</w:t>
        </w:r>
        <w:r w:rsidRPr="0099300D">
          <w:rPr>
            <w:rStyle w:val="Hyperlink"/>
          </w:rPr>
          <w:t>, 27 April</w:t>
        </w:r>
      </w:hyperlink>
    </w:p>
  </w:footnote>
  <w:footnote w:id="10">
    <w:p w14:paraId="6E427C40" w14:textId="2D57E3EA" w:rsidR="00E34602" w:rsidRPr="00E34602" w:rsidRDefault="00E34602">
      <w:pPr>
        <w:pStyle w:val="FootnoteText"/>
      </w:pPr>
      <w:r>
        <w:rPr>
          <w:rStyle w:val="FootnoteReference"/>
        </w:rPr>
        <w:footnoteRef/>
      </w:r>
      <w:r>
        <w:t xml:space="preserve"> </w:t>
      </w:r>
      <w:hyperlink r:id="rId10" w:anchor=":~:text=11%20March%2C%202024-,ICO%20upholds%20complaint%20against%20the%20DWP%20in%20relation%20to%20media,towards%20disabled%20people%20claiming%20benefit" w:history="1">
        <w:r w:rsidRPr="00E34602">
          <w:rPr>
            <w:rStyle w:val="Hyperlink"/>
          </w:rPr>
          <w:t xml:space="preserve">Rightsnet (2024). ICO upholds complaint against the DWP in relation to media reports that appeared to be aimed at ‘stirring up hostility’ towards disabled people claiming benefit. </w:t>
        </w:r>
        <w:r w:rsidRPr="00E34602">
          <w:rPr>
            <w:rStyle w:val="Hyperlink"/>
            <w:i/>
            <w:iCs/>
          </w:rPr>
          <w:t>rightsnet.org.uk</w:t>
        </w:r>
        <w:r w:rsidRPr="00E34602">
          <w:rPr>
            <w:rStyle w:val="Hyperlink"/>
          </w:rPr>
          <w:t>, 11 March</w:t>
        </w:r>
      </w:hyperlink>
    </w:p>
  </w:footnote>
  <w:footnote w:id="11">
    <w:p w14:paraId="50FD6DDE" w14:textId="77777777" w:rsidR="00E34602" w:rsidRDefault="00E34602" w:rsidP="00E34602">
      <w:pPr>
        <w:pStyle w:val="FootnoteText"/>
      </w:pPr>
      <w:r>
        <w:rPr>
          <w:rStyle w:val="FootnoteReference"/>
        </w:rPr>
        <w:footnoteRef/>
      </w:r>
      <w:r>
        <w:t xml:space="preserve"> </w:t>
      </w:r>
      <w:hyperlink r:id="rId11" w:history="1">
        <w:r w:rsidRPr="005256B8">
          <w:rPr>
            <w:rStyle w:val="Hyperlink"/>
          </w:rPr>
          <w:t xml:space="preserve">Independent Press Standards Organisation [ipso], (2024). </w:t>
        </w:r>
        <w:r w:rsidRPr="005256B8">
          <w:rPr>
            <w:rStyle w:val="Hyperlink"/>
            <w:i/>
            <w:iCs/>
          </w:rPr>
          <w:t>Decision of the Complaints Committee 19985-23 Sparks v The Daily Telegraph</w:t>
        </w:r>
        <w:r w:rsidRPr="005256B8">
          <w:rPr>
            <w:rStyle w:val="Hyperlink"/>
          </w:rPr>
          <w:t>. [online]</w:t>
        </w:r>
      </w:hyperlink>
    </w:p>
  </w:footnote>
  <w:footnote w:id="12">
    <w:p w14:paraId="459B3C89" w14:textId="68906F5E" w:rsidR="00AA02B2" w:rsidRDefault="00AA02B2">
      <w:pPr>
        <w:pStyle w:val="FootnoteText"/>
      </w:pPr>
      <w:r w:rsidRPr="003C69DC">
        <w:rPr>
          <w:rStyle w:val="FootnoteReference"/>
        </w:rPr>
        <w:footnoteRef/>
      </w:r>
      <w:r w:rsidRPr="003C69DC">
        <w:t xml:space="preserve"> </w:t>
      </w:r>
      <w:hyperlink r:id="rId12" w:history="1">
        <w:r w:rsidRPr="003C69DC">
          <w:rPr>
            <w:rStyle w:val="Hyperlink"/>
          </w:rPr>
          <w:t xml:space="preserve">BBC News (2023). Job of minister for </w:t>
        </w:r>
        <w:r w:rsidR="004943A7">
          <w:rPr>
            <w:rStyle w:val="Hyperlink"/>
          </w:rPr>
          <w:t>Disabled people</w:t>
        </w:r>
        <w:r w:rsidRPr="003C69DC">
          <w:rPr>
            <w:rStyle w:val="Hyperlink"/>
          </w:rPr>
          <w:t xml:space="preserve"> downgraded. </w:t>
        </w:r>
        <w:r w:rsidRPr="003C69DC">
          <w:rPr>
            <w:rStyle w:val="Hyperlink"/>
            <w:i/>
            <w:iCs/>
          </w:rPr>
          <w:t>bbc.co.uk</w:t>
        </w:r>
        <w:r w:rsidRPr="003C69DC">
          <w:rPr>
            <w:rStyle w:val="Hyperlink"/>
          </w:rPr>
          <w:t xml:space="preserve"> [online], 14 December</w:t>
        </w:r>
      </w:hyperlink>
      <w:r>
        <w:t xml:space="preserve"> </w:t>
      </w:r>
    </w:p>
  </w:footnote>
  <w:footnote w:id="13">
    <w:p w14:paraId="73137764" w14:textId="1C4368E3" w:rsidR="00B71EDF" w:rsidRDefault="00B71EDF">
      <w:pPr>
        <w:pStyle w:val="FootnoteText"/>
      </w:pPr>
      <w:r>
        <w:rPr>
          <w:rStyle w:val="FootnoteReference"/>
        </w:rPr>
        <w:footnoteRef/>
      </w:r>
      <w:r>
        <w:t xml:space="preserve"> </w:t>
      </w:r>
      <w:hyperlink r:id="rId13" w:anchor=":~:text=Rishi%20Sunak%20is%20preparing,to%20fund%20further%20tax%20cuts." w:history="1">
        <w:r w:rsidRPr="00F17EA1">
          <w:rPr>
            <w:rStyle w:val="Hyperlink"/>
          </w:rPr>
          <w:t xml:space="preserve">Wheeler, C. (2024). Sunak: I’ll squeeze benefits to cut tax. </w:t>
        </w:r>
        <w:r w:rsidRPr="00F17EA1">
          <w:rPr>
            <w:rStyle w:val="Hyperlink"/>
            <w:i/>
            <w:iCs/>
          </w:rPr>
          <w:t>The Sunday Times</w:t>
        </w:r>
        <w:r w:rsidRPr="00F17EA1">
          <w:rPr>
            <w:rStyle w:val="Hyperlink"/>
          </w:rPr>
          <w:t>, 10 March</w:t>
        </w:r>
      </w:hyperlink>
    </w:p>
  </w:footnote>
  <w:footnote w:id="14">
    <w:p w14:paraId="2AADC668" w14:textId="77777777" w:rsidR="00775257" w:rsidRDefault="00775257" w:rsidP="00775257">
      <w:pPr>
        <w:pStyle w:val="FootnoteText"/>
      </w:pPr>
      <w:r>
        <w:rPr>
          <w:rStyle w:val="FootnoteReference"/>
        </w:rPr>
        <w:footnoteRef/>
      </w:r>
      <w:r>
        <w:t xml:space="preserve"> </w:t>
      </w:r>
      <w:hyperlink r:id="rId14" w:history="1">
        <w:r w:rsidRPr="00F1578E">
          <w:rPr>
            <w:rStyle w:val="Hyperlink"/>
          </w:rPr>
          <w:t xml:space="preserve">Quinn, B. (2024). Life on benefits will not be an option under Labour, says Liz Kendall. </w:t>
        </w:r>
        <w:r w:rsidRPr="00F1578E">
          <w:rPr>
            <w:rStyle w:val="Hyperlink"/>
            <w:i/>
            <w:iCs/>
          </w:rPr>
          <w:t>The Guardian</w:t>
        </w:r>
        <w:r w:rsidRPr="00F1578E">
          <w:rPr>
            <w:rStyle w:val="Hyperlink"/>
          </w:rPr>
          <w:t>, 4 March</w:t>
        </w:r>
      </w:hyperlink>
    </w:p>
  </w:footnote>
  <w:footnote w:id="15">
    <w:p w14:paraId="05D8EE90" w14:textId="2001CE56" w:rsidR="00AA02B2" w:rsidRPr="003477FB" w:rsidRDefault="00AA02B2">
      <w:pPr>
        <w:pStyle w:val="FootnoteText"/>
        <w:rPr>
          <w:highlight w:val="yellow"/>
        </w:rPr>
      </w:pPr>
      <w:r>
        <w:rPr>
          <w:rStyle w:val="FootnoteReference"/>
        </w:rPr>
        <w:footnoteRef/>
      </w:r>
      <w:r>
        <w:t xml:space="preserve"> </w:t>
      </w:r>
      <w:hyperlink r:id="rId15" w:history="1">
        <w:r w:rsidRPr="003C69DC">
          <w:rPr>
            <w:rStyle w:val="Hyperlink"/>
          </w:rPr>
          <w:t xml:space="preserve">Hall, S. M. (2023). Austerity has its own life – here’s how it lives on in future generations. </w:t>
        </w:r>
        <w:r w:rsidRPr="003C69DC">
          <w:rPr>
            <w:rStyle w:val="Hyperlink"/>
            <w:i/>
            <w:iCs/>
          </w:rPr>
          <w:t>manchester.ac.uk</w:t>
        </w:r>
        <w:r w:rsidRPr="003C69DC">
          <w:rPr>
            <w:rStyle w:val="Hyperlink"/>
          </w:rPr>
          <w:t xml:space="preserve"> [online], 3 January</w:t>
        </w:r>
      </w:hyperlink>
      <w:r>
        <w:t xml:space="preserve"> </w:t>
      </w:r>
    </w:p>
  </w:footnote>
  <w:footnote w:id="16">
    <w:p w14:paraId="03170A26" w14:textId="01C6ACEE" w:rsidR="00AA02B2" w:rsidRDefault="00AA02B2">
      <w:pPr>
        <w:pStyle w:val="FootnoteText"/>
      </w:pPr>
      <w:r>
        <w:rPr>
          <w:rStyle w:val="FootnoteReference"/>
        </w:rPr>
        <w:footnoteRef/>
      </w:r>
      <w:r>
        <w:t xml:space="preserve"> Ibid.</w:t>
      </w:r>
    </w:p>
  </w:footnote>
  <w:footnote w:id="17">
    <w:p w14:paraId="415D40D3" w14:textId="77777777" w:rsidR="00AA02B2" w:rsidRDefault="00AA02B2" w:rsidP="003477FB">
      <w:pPr>
        <w:pStyle w:val="FootnoteText"/>
      </w:pPr>
      <w:r>
        <w:rPr>
          <w:rStyle w:val="FootnoteReference"/>
        </w:rPr>
        <w:footnoteRef/>
      </w:r>
      <w:r>
        <w:t xml:space="preserve"> </w:t>
      </w:r>
      <w:hyperlink r:id="rId16" w:history="1">
        <w:r w:rsidRPr="00356499">
          <w:rPr>
            <w:rStyle w:val="Hyperlink"/>
          </w:rPr>
          <w:t>https://www.local.gov.uk/about/news/section-114-fear-almost-1-5-council-leaders-and-chief-executives-after-cashless-autumn</w:t>
        </w:r>
      </w:hyperlink>
      <w:r>
        <w:t xml:space="preserve"> </w:t>
      </w:r>
    </w:p>
  </w:footnote>
  <w:footnote w:id="18">
    <w:p w14:paraId="307CAA28" w14:textId="1C25D71F" w:rsidR="00AA02B2" w:rsidRDefault="00AA02B2" w:rsidP="003477FB">
      <w:pPr>
        <w:pStyle w:val="FootnoteText"/>
      </w:pPr>
      <w:r w:rsidRPr="00F1578E">
        <w:rPr>
          <w:rStyle w:val="FootnoteReference"/>
        </w:rPr>
        <w:footnoteRef/>
      </w:r>
      <w:r w:rsidRPr="00F1578E">
        <w:t xml:space="preserve"> </w:t>
      </w:r>
      <w:hyperlink r:id="rId17" w:history="1">
        <w:r w:rsidRPr="00F1578E">
          <w:rPr>
            <w:rStyle w:val="Hyperlink"/>
          </w:rPr>
          <w:t xml:space="preserve">Welsh Government [WG], (2023). </w:t>
        </w:r>
        <w:r w:rsidRPr="00F1578E">
          <w:rPr>
            <w:rStyle w:val="Hyperlink"/>
            <w:i/>
            <w:iCs/>
          </w:rPr>
          <w:t>Draft Budget 2024-2025</w:t>
        </w:r>
        <w:r w:rsidRPr="00F1578E">
          <w:rPr>
            <w:rStyle w:val="Hyperlink"/>
          </w:rPr>
          <w:t>. [online] 19 December</w:t>
        </w:r>
      </w:hyperlink>
      <w:r>
        <w:t>:</w:t>
      </w:r>
      <w:r w:rsidRPr="00F1578E">
        <w:t xml:space="preserve"> </w:t>
      </w:r>
    </w:p>
  </w:footnote>
  <w:footnote w:id="19">
    <w:p w14:paraId="2C89CD53" w14:textId="3AFD7334" w:rsidR="00AA02B2" w:rsidRDefault="00AA02B2" w:rsidP="00E9679E">
      <w:pPr>
        <w:pStyle w:val="FootnoteText"/>
      </w:pPr>
      <w:r w:rsidRPr="000B1933">
        <w:rPr>
          <w:rStyle w:val="FootnoteReference"/>
        </w:rPr>
        <w:footnoteRef/>
      </w:r>
      <w:r w:rsidRPr="000B1933">
        <w:t xml:space="preserve"> </w:t>
      </w:r>
      <w:hyperlink r:id="rId18" w:history="1">
        <w:r w:rsidRPr="000B1933">
          <w:rPr>
            <w:rStyle w:val="Hyperlink"/>
          </w:rPr>
          <w:t xml:space="preserve">Pring, J. (2024). Shock and dismay over Welsh government’s care charge. </w:t>
        </w:r>
        <w:r w:rsidRPr="000B1933">
          <w:rPr>
            <w:rStyle w:val="Hyperlink"/>
            <w:i/>
            <w:iCs/>
          </w:rPr>
          <w:t>Disability News Service</w:t>
        </w:r>
        <w:r w:rsidRPr="000B1933">
          <w:rPr>
            <w:rStyle w:val="Hyperlink"/>
          </w:rPr>
          <w:t xml:space="preserve"> [online], 22 February </w:t>
        </w:r>
      </w:hyperlink>
      <w:r w:rsidRPr="003C69DC">
        <w:t xml:space="preserve"> </w:t>
      </w:r>
    </w:p>
  </w:footnote>
  <w:footnote w:id="20">
    <w:p w14:paraId="6CFCF72D" w14:textId="762CC514" w:rsidR="00AA02B2" w:rsidRPr="00EF32EC" w:rsidRDefault="00AA02B2" w:rsidP="00EF32EC">
      <w:pPr>
        <w:pStyle w:val="FootnoteText"/>
      </w:pPr>
      <w:r w:rsidRPr="00EF32EC">
        <w:rPr>
          <w:rStyle w:val="FootnoteReference"/>
        </w:rPr>
        <w:footnoteRef/>
      </w:r>
      <w:r w:rsidRPr="00EF32EC">
        <w:t xml:space="preserve"> </w:t>
      </w:r>
      <w:hyperlink r:id="rId19" w:history="1">
        <w:r w:rsidRPr="00EF32EC">
          <w:rPr>
            <w:rStyle w:val="Hyperlink"/>
          </w:rPr>
          <w:t xml:space="preserve">O’Neill, E. and Fitzpatrick, F. (2020). </w:t>
        </w:r>
        <w:r w:rsidRPr="00EF32EC">
          <w:rPr>
            <w:rStyle w:val="Hyperlink"/>
            <w:i/>
            <w:iCs/>
          </w:rPr>
          <w:t>Independent Living Fund: Northern Ireland Impact Evaluation</w:t>
        </w:r>
        <w:r w:rsidRPr="00EF32EC">
          <w:rPr>
            <w:rStyle w:val="Hyperlink"/>
          </w:rPr>
          <w:t>. [online].</w:t>
        </w:r>
      </w:hyperlink>
      <w:r w:rsidRPr="00EF32EC">
        <w:t xml:space="preserve"> f</w:t>
      </w:r>
    </w:p>
  </w:footnote>
  <w:footnote w:id="21">
    <w:p w14:paraId="0D5B7D26" w14:textId="5C52CA32" w:rsidR="00AA02B2" w:rsidRPr="00EF32EC" w:rsidRDefault="00AA02B2">
      <w:pPr>
        <w:pStyle w:val="FootnoteText"/>
      </w:pPr>
      <w:r w:rsidRPr="00EF32EC">
        <w:rPr>
          <w:rStyle w:val="FootnoteReference"/>
        </w:rPr>
        <w:footnoteRef/>
      </w:r>
      <w:r w:rsidRPr="00EF32EC">
        <w:t xml:space="preserve"> </w:t>
      </w:r>
      <w:hyperlink r:id="rId20" w:history="1">
        <w:r w:rsidRPr="00EF32EC">
          <w:rPr>
            <w:rStyle w:val="Hyperlink"/>
          </w:rPr>
          <w:t xml:space="preserve">itvX (2024). 'Bodies keep piling up': Fresh calls for public inquiry at Norfolk and Suffolk mental health trust. Itv.com [online], 1 February </w:t>
        </w:r>
      </w:hyperlink>
      <w:r w:rsidRPr="00EF32EC">
        <w:t xml:space="preserve"> </w:t>
      </w:r>
    </w:p>
  </w:footnote>
  <w:footnote w:id="22">
    <w:p w14:paraId="509C0656" w14:textId="1D7B3F49" w:rsidR="00AA02B2" w:rsidRPr="00EF32EC" w:rsidRDefault="00AA02B2" w:rsidP="00EF32EC">
      <w:pPr>
        <w:pStyle w:val="FootnoteText"/>
      </w:pPr>
      <w:r w:rsidRPr="00EF32EC">
        <w:rPr>
          <w:rStyle w:val="FootnoteReference"/>
        </w:rPr>
        <w:footnoteRef/>
      </w:r>
      <w:r w:rsidRPr="00EF32EC">
        <w:t xml:space="preserve"> </w:t>
      </w:r>
      <w:hyperlink r:id="rId21" w:history="1">
        <w:r w:rsidRPr="00EF32EC">
          <w:rPr>
            <w:rStyle w:val="Hyperlink"/>
          </w:rPr>
          <w:t>Harris, J. (2024). Deaths unexplained, lives devastated: here’s another national tragedy hidden in plain sight. The Guardian [online], 21 January</w:t>
        </w:r>
      </w:hyperlink>
      <w:r w:rsidRPr="00EF32EC">
        <w:t xml:space="preserve"> </w:t>
      </w:r>
    </w:p>
  </w:footnote>
  <w:footnote w:id="23">
    <w:p w14:paraId="01FFAC72" w14:textId="6DFC7D02" w:rsidR="00AA02B2" w:rsidRPr="00B974A2" w:rsidRDefault="00AA02B2">
      <w:pPr>
        <w:pStyle w:val="FootnoteText"/>
        <w:rPr>
          <w:highlight w:val="yellow"/>
        </w:rPr>
      </w:pPr>
      <w:r w:rsidRPr="00EF32EC">
        <w:rPr>
          <w:rStyle w:val="FootnoteReference"/>
        </w:rPr>
        <w:footnoteRef/>
      </w:r>
      <w:r w:rsidRPr="00EF32EC">
        <w:t xml:space="preserve"> </w:t>
      </w:r>
      <w:hyperlink r:id="rId22" w:history="1">
        <w:r w:rsidRPr="00EF32EC">
          <w:rPr>
            <w:rStyle w:val="Hyperlink"/>
          </w:rPr>
          <w:t xml:space="preserve">Weaver, M. (2024). ‘It might have been different’: how Norfolk and Suffolk NHS foundation trust is failing mental health patients. The Guardian [online], 19 February  </w:t>
        </w:r>
      </w:hyperlink>
      <w:r>
        <w:t xml:space="preserve"> </w:t>
      </w:r>
    </w:p>
  </w:footnote>
  <w:footnote w:id="24">
    <w:p w14:paraId="097FB7E0" w14:textId="0635D8BA" w:rsidR="00AA02B2" w:rsidRDefault="00AA02B2">
      <w:pPr>
        <w:pStyle w:val="FootnoteText"/>
      </w:pPr>
      <w:r w:rsidRPr="005C6020">
        <w:rPr>
          <w:rStyle w:val="FootnoteReference"/>
        </w:rPr>
        <w:footnoteRef/>
      </w:r>
      <w:r w:rsidRPr="005C6020">
        <w:t xml:space="preserve"> </w:t>
      </w:r>
      <w:hyperlink r:id="rId23" w:history="1">
        <w:r w:rsidRPr="005C6020">
          <w:rPr>
            <w:rStyle w:val="Hyperlink"/>
          </w:rPr>
          <w:t xml:space="preserve">Disability Unit: Equality Unit; Davies, M. (2024). Disability Action Plan. </w:t>
        </w:r>
        <w:r w:rsidRPr="005C6020">
          <w:rPr>
            <w:rStyle w:val="Hyperlink"/>
            <w:i/>
            <w:iCs/>
          </w:rPr>
          <w:t>GOV.UK</w:t>
        </w:r>
        <w:r w:rsidRPr="005C6020">
          <w:rPr>
            <w:rStyle w:val="Hyperlink"/>
          </w:rPr>
          <w:t xml:space="preserve"> [online], 5 February   </w:t>
        </w:r>
      </w:hyperlink>
      <w:r w:rsidRPr="005C6020">
        <w:t xml:space="preserve"> </w:t>
      </w:r>
    </w:p>
  </w:footnote>
  <w:footnote w:id="25">
    <w:p w14:paraId="7D39AC6D" w14:textId="1419C488" w:rsidR="00AA02B2" w:rsidRDefault="00AA02B2">
      <w:pPr>
        <w:pStyle w:val="FootnoteText"/>
      </w:pPr>
      <w:r>
        <w:rPr>
          <w:rStyle w:val="FootnoteReference"/>
        </w:rPr>
        <w:footnoteRef/>
      </w:r>
      <w:r>
        <w:t xml:space="preserve"> </w:t>
      </w:r>
      <w:hyperlink r:id="rId24" w:history="1">
        <w:r w:rsidRPr="005C6020">
          <w:rPr>
            <w:rStyle w:val="Hyperlink"/>
          </w:rPr>
          <w:t xml:space="preserve">Disability Unit, Equality Hub, Department for Work and Pensions, Justin Tomlinson MP, and The Rt Hon Thérèse Coffey MP (2021). National Disability Strategy. </w:t>
        </w:r>
        <w:r w:rsidRPr="005C6020">
          <w:rPr>
            <w:rStyle w:val="Hyperlink"/>
            <w:i/>
            <w:iCs/>
          </w:rPr>
          <w:t>gov.uk</w:t>
        </w:r>
        <w:r w:rsidRPr="005C6020">
          <w:rPr>
            <w:rStyle w:val="Hyperlink"/>
          </w:rPr>
          <w:t xml:space="preserve"> [online], 28 July  </w:t>
        </w:r>
      </w:hyperlink>
    </w:p>
  </w:footnote>
  <w:footnote w:id="26">
    <w:p w14:paraId="5A7B479C" w14:textId="0122E653" w:rsidR="00AA02B2" w:rsidRPr="00503155" w:rsidRDefault="00AA02B2">
      <w:pPr>
        <w:pStyle w:val="FootnoteText"/>
      </w:pPr>
      <w:r>
        <w:rPr>
          <w:rStyle w:val="FootnoteReference"/>
        </w:rPr>
        <w:footnoteRef/>
      </w:r>
      <w:r>
        <w:t xml:space="preserve"> </w:t>
      </w:r>
      <w:hyperlink r:id="rId25" w:anchor=":~:text=WEC%20described%20the%20Government%27s%20NDS,year%20plan%20with%20clear%20targets%E2%80%9D." w:history="1">
        <w:r w:rsidRPr="00503155">
          <w:rPr>
            <w:rStyle w:val="Hyperlink"/>
          </w:rPr>
          <w:t xml:space="preserve">Disability Rights UK (2024). Parliamentary Committee urges Government to deliver on commitments made to </w:t>
        </w:r>
        <w:r w:rsidR="004943A7">
          <w:rPr>
            <w:rStyle w:val="Hyperlink"/>
          </w:rPr>
          <w:t>Disabled people</w:t>
        </w:r>
        <w:r w:rsidRPr="00503155">
          <w:rPr>
            <w:rStyle w:val="Hyperlink"/>
          </w:rPr>
          <w:t xml:space="preserve">. </w:t>
        </w:r>
        <w:r w:rsidRPr="00503155">
          <w:rPr>
            <w:rStyle w:val="Hyperlink"/>
            <w:i/>
            <w:iCs/>
          </w:rPr>
          <w:t>disabilityrightsuk.org</w:t>
        </w:r>
        <w:r w:rsidRPr="00503155">
          <w:rPr>
            <w:rStyle w:val="Hyperlink"/>
          </w:rPr>
          <w:t xml:space="preserve"> [online], 6 March</w:t>
        </w:r>
      </w:hyperlink>
    </w:p>
  </w:footnote>
  <w:footnote w:id="27">
    <w:p w14:paraId="46B4B9DE" w14:textId="3ED2F5C8" w:rsidR="00AA02B2" w:rsidRPr="002E1507" w:rsidRDefault="00AA02B2" w:rsidP="00B94A93">
      <w:pPr>
        <w:pStyle w:val="FootnoteText"/>
        <w:rPr>
          <w:rFonts w:cstheme="minorHAnsi"/>
        </w:rPr>
      </w:pPr>
      <w:r w:rsidRPr="002E1507">
        <w:rPr>
          <w:rStyle w:val="FootnoteReference"/>
        </w:rPr>
        <w:footnoteRef/>
      </w:r>
      <w:r w:rsidRPr="002E1507">
        <w:t xml:space="preserve"> </w:t>
      </w:r>
      <w:hyperlink r:id="rId26" w:history="1">
        <w:r w:rsidRPr="002E1507">
          <w:rPr>
            <w:rStyle w:val="Hyperlink"/>
          </w:rPr>
          <w:t xml:space="preserve">Office for Budget Responsibility (2023). </w:t>
        </w:r>
        <w:r w:rsidRPr="002E1507">
          <w:rPr>
            <w:rStyle w:val="Hyperlink"/>
            <w:i/>
            <w:iCs/>
          </w:rPr>
          <w:t>Economic and fiscal outlook</w:t>
        </w:r>
        <w:r w:rsidRPr="002E1507">
          <w:rPr>
            <w:rStyle w:val="Hyperlink"/>
          </w:rPr>
          <w:t xml:space="preserve">. CP944 [online], November    </w:t>
        </w:r>
      </w:hyperlink>
      <w:r w:rsidRPr="002E1507">
        <w:t xml:space="preserve"> </w:t>
      </w:r>
    </w:p>
  </w:footnote>
  <w:footnote w:id="28">
    <w:p w14:paraId="6EAC8EBF" w14:textId="7FC80D11" w:rsidR="00AA02B2" w:rsidRPr="002E1507" w:rsidRDefault="00AA02B2" w:rsidP="00B94A93">
      <w:pPr>
        <w:pStyle w:val="ListParagraph"/>
        <w:spacing w:after="0"/>
        <w:ind w:left="0"/>
        <w:rPr>
          <w:rFonts w:cstheme="minorHAnsi"/>
          <w:sz w:val="20"/>
          <w:szCs w:val="20"/>
        </w:rPr>
      </w:pPr>
      <w:r w:rsidRPr="002E1507">
        <w:rPr>
          <w:rStyle w:val="FootnoteReference"/>
          <w:rFonts w:cstheme="minorHAnsi"/>
          <w:sz w:val="20"/>
          <w:szCs w:val="20"/>
        </w:rPr>
        <w:footnoteRef/>
      </w:r>
      <w:r w:rsidRPr="002E1507">
        <w:rPr>
          <w:rFonts w:cstheme="minorHAnsi"/>
          <w:sz w:val="20"/>
          <w:szCs w:val="20"/>
        </w:rPr>
        <w:t xml:space="preserve"> </w:t>
      </w:r>
      <w:hyperlink r:id="rId27" w:history="1">
        <w:r w:rsidRPr="002E1507">
          <w:rPr>
            <w:rStyle w:val="Hyperlink"/>
            <w:rFonts w:cstheme="minorHAnsi"/>
            <w:sz w:val="20"/>
            <w:szCs w:val="20"/>
          </w:rPr>
          <w:t xml:space="preserve">Pring, J. (2023). Ministers push ahead with ‘highly damaging’ plans on ‘fit for work’ assessment. </w:t>
        </w:r>
        <w:r w:rsidRPr="002E1507">
          <w:rPr>
            <w:rStyle w:val="Hyperlink"/>
            <w:rFonts w:cstheme="minorHAnsi"/>
            <w:i/>
            <w:iCs/>
            <w:sz w:val="20"/>
            <w:szCs w:val="20"/>
          </w:rPr>
          <w:t>Disability News Service</w:t>
        </w:r>
        <w:r w:rsidRPr="002E1507">
          <w:rPr>
            <w:rStyle w:val="Hyperlink"/>
            <w:rFonts w:cstheme="minorHAnsi"/>
            <w:sz w:val="20"/>
            <w:szCs w:val="20"/>
          </w:rPr>
          <w:t xml:space="preserve"> [online] 23 November</w:t>
        </w:r>
      </w:hyperlink>
      <w:r>
        <w:rPr>
          <w:rFonts w:cstheme="minorHAnsi"/>
          <w:sz w:val="20"/>
          <w:szCs w:val="20"/>
        </w:rPr>
        <w:t xml:space="preserve"> </w:t>
      </w:r>
    </w:p>
  </w:footnote>
  <w:footnote w:id="29">
    <w:p w14:paraId="7AFE6FDD" w14:textId="72792A77" w:rsidR="00AA02B2" w:rsidRPr="00B94A93" w:rsidRDefault="00AA02B2" w:rsidP="00B94A93">
      <w:pPr>
        <w:pStyle w:val="FootnoteText"/>
        <w:rPr>
          <w:rFonts w:cstheme="minorHAnsi"/>
        </w:rPr>
      </w:pPr>
      <w:r w:rsidRPr="002E1507">
        <w:rPr>
          <w:rStyle w:val="FootnoteReference"/>
          <w:rFonts w:cstheme="minorHAnsi"/>
        </w:rPr>
        <w:footnoteRef/>
      </w:r>
      <w:r w:rsidRPr="002E1507">
        <w:rPr>
          <w:rFonts w:cstheme="minorHAnsi"/>
        </w:rPr>
        <w:t xml:space="preserve"> </w:t>
      </w:r>
      <w:hyperlink r:id="rId28" w:history="1">
        <w:r w:rsidRPr="002E1507">
          <w:rPr>
            <w:rStyle w:val="Hyperlink"/>
            <w:rFonts w:cstheme="minorHAnsi"/>
          </w:rPr>
          <w:t xml:space="preserve">Jayanetti, C. (2023). Leading Psychiatrists Say Benefits Overhaul Risks </w:t>
        </w:r>
        <w:r w:rsidR="004943A7">
          <w:rPr>
            <w:rStyle w:val="Hyperlink"/>
            <w:rFonts w:cstheme="minorHAnsi"/>
          </w:rPr>
          <w:t>Disabled people</w:t>
        </w:r>
        <w:r w:rsidRPr="002E1507">
          <w:rPr>
            <w:rStyle w:val="Hyperlink"/>
            <w:rFonts w:cstheme="minorHAnsi"/>
          </w:rPr>
          <w:t xml:space="preserve">’s Mental Health. </w:t>
        </w:r>
        <w:r w:rsidRPr="002E1507">
          <w:rPr>
            <w:rStyle w:val="Hyperlink"/>
            <w:rFonts w:cstheme="minorHAnsi"/>
            <w:i/>
            <w:iCs/>
          </w:rPr>
          <w:t>Politics Home</w:t>
        </w:r>
        <w:r w:rsidRPr="002E1507">
          <w:rPr>
            <w:rStyle w:val="Hyperlink"/>
            <w:rFonts w:cstheme="minorHAnsi"/>
          </w:rPr>
          <w:t xml:space="preserve"> [online] 8 November  </w:t>
        </w:r>
      </w:hyperlink>
      <w:r>
        <w:rPr>
          <w:rFonts w:cstheme="minorHAnsi"/>
        </w:rPr>
        <w:t xml:space="preserve"> </w:t>
      </w:r>
    </w:p>
  </w:footnote>
  <w:footnote w:id="30">
    <w:p w14:paraId="00F81C9E" w14:textId="29132305" w:rsidR="00AA02B2" w:rsidRDefault="00AA02B2" w:rsidP="00315259">
      <w:pPr>
        <w:pStyle w:val="FootnoteText"/>
      </w:pPr>
      <w:r>
        <w:rPr>
          <w:rStyle w:val="FootnoteReference"/>
        </w:rPr>
        <w:footnoteRef/>
      </w:r>
      <w:r>
        <w:t xml:space="preserve"> </w:t>
      </w:r>
      <w:hyperlink r:id="rId29" w:history="1">
        <w:r w:rsidRPr="0099300D">
          <w:rPr>
            <w:rStyle w:val="Hyperlink"/>
          </w:rPr>
          <w:t>August Alternative Report, p.168</w:t>
        </w:r>
      </w:hyperlink>
    </w:p>
  </w:footnote>
  <w:footnote w:id="31">
    <w:p w14:paraId="496E9A23" w14:textId="77777777" w:rsidR="00AA02B2" w:rsidRDefault="00AA02B2" w:rsidP="00315259">
      <w:pPr>
        <w:pStyle w:val="FootnoteText"/>
      </w:pPr>
      <w:r>
        <w:rPr>
          <w:rStyle w:val="FootnoteReference"/>
        </w:rPr>
        <w:footnoteRef/>
      </w:r>
      <w:r>
        <w:t xml:space="preserve"> For example following principles and proposals developed by the Experts by Experience Commission on Social Security.</w:t>
      </w:r>
    </w:p>
  </w:footnote>
  <w:footnote w:id="32">
    <w:p w14:paraId="331C0829" w14:textId="77777777" w:rsidR="00AA02B2" w:rsidRPr="00B22625" w:rsidRDefault="00AA02B2" w:rsidP="00315259">
      <w:pPr>
        <w:pStyle w:val="FootnoteText"/>
        <w:rPr>
          <w:i/>
          <w:iCs/>
        </w:rPr>
      </w:pPr>
      <w:r>
        <w:rPr>
          <w:rStyle w:val="FootnoteReference"/>
        </w:rPr>
        <w:footnoteRef/>
      </w:r>
      <w:r>
        <w:t xml:space="preserve"> For example the white paper published in March 2023 is called: </w:t>
      </w:r>
      <w:r w:rsidRPr="00B22625">
        <w:rPr>
          <w:i/>
          <w:iCs/>
        </w:rPr>
        <w:t>Transforming Support: the health and disability white paper.</w:t>
      </w:r>
    </w:p>
  </w:footnote>
  <w:footnote w:id="33">
    <w:p w14:paraId="5571CADC" w14:textId="77777777" w:rsidR="00AA02B2" w:rsidRDefault="00AA02B2" w:rsidP="00315259">
      <w:pPr>
        <w:pStyle w:val="FootnoteText"/>
      </w:pPr>
      <w:r>
        <w:rPr>
          <w:rStyle w:val="FootnoteReference"/>
        </w:rPr>
        <w:footnoteRef/>
      </w:r>
      <w:r>
        <w:t xml:space="preserve"> </w:t>
      </w:r>
      <w:hyperlink r:id="rId30" w:history="1">
        <w:r w:rsidRPr="00E914FF">
          <w:rPr>
            <w:rStyle w:val="Hyperlink"/>
          </w:rPr>
          <w:t xml:space="preserve">Pring, J. (2018). Civil servant sparks fresh concerns over ideological basis of jobs strategy. </w:t>
        </w:r>
        <w:r w:rsidRPr="00E914FF">
          <w:rPr>
            <w:rStyle w:val="Hyperlink"/>
            <w:i/>
            <w:iCs/>
          </w:rPr>
          <w:t>Disability News Service</w:t>
        </w:r>
        <w:r w:rsidRPr="00E914FF">
          <w:rPr>
            <w:rStyle w:val="Hyperlink"/>
          </w:rPr>
          <w:t>, 18 January</w:t>
        </w:r>
      </w:hyperlink>
      <w:r>
        <w:t xml:space="preserve"> </w:t>
      </w:r>
      <w:r>
        <w:tab/>
      </w:r>
    </w:p>
  </w:footnote>
  <w:footnote w:id="34">
    <w:p w14:paraId="09803C15" w14:textId="77777777" w:rsidR="00AA02B2" w:rsidRDefault="00AA02B2" w:rsidP="00315259">
      <w:pPr>
        <w:pStyle w:val="FootnoteText"/>
      </w:pPr>
      <w:r>
        <w:rPr>
          <w:rStyle w:val="FootnoteReference"/>
        </w:rPr>
        <w:footnoteRef/>
      </w:r>
      <w:r>
        <w:t xml:space="preserve"> Personal testimony shared in private meeting between UK Coalition and CRDP UK rapporteur on 29 February 2024.</w:t>
      </w:r>
    </w:p>
  </w:footnote>
  <w:footnote w:id="35">
    <w:p w14:paraId="178DA329" w14:textId="77777777" w:rsidR="00AA02B2" w:rsidRDefault="00AA02B2" w:rsidP="00315259">
      <w:pPr>
        <w:pStyle w:val="FootnoteText"/>
      </w:pPr>
      <w:r>
        <w:rPr>
          <w:rStyle w:val="FootnoteReference"/>
        </w:rPr>
        <w:footnoteRef/>
      </w:r>
      <w:r>
        <w:t xml:space="preserve"> </w:t>
      </w:r>
      <w:hyperlink r:id="rId31" w:history="1">
        <w:r w:rsidRPr="00E914FF">
          <w:rPr>
            <w:rStyle w:val="Hyperlink"/>
          </w:rPr>
          <w:t xml:space="preserve">Proctor, Gillian &amp; McKelvie, Sue &amp; Brown, Maeta &amp; Cohen, Shlomo. (2020). Counsellors experiences of ethical conflicts working in IAPT. </w:t>
        </w:r>
        <w:r w:rsidRPr="00E914FF">
          <w:rPr>
            <w:rStyle w:val="Hyperlink"/>
            <w:i/>
            <w:iCs/>
          </w:rPr>
          <w:t>British Journal of Guidance &amp; Counselling</w:t>
        </w:r>
        <w:r w:rsidRPr="00E914FF">
          <w:rPr>
            <w:rStyle w:val="Hyperlink"/>
          </w:rPr>
          <w:t>. 49. 1-18.</w:t>
        </w:r>
      </w:hyperlink>
      <w:r>
        <w:t xml:space="preserve">; </w:t>
      </w:r>
      <w:hyperlink r:id="rId32" w:history="1">
        <w:r w:rsidRPr="00E914FF">
          <w:rPr>
            <w:rStyle w:val="Hyperlink"/>
          </w:rPr>
          <w:t xml:space="preserve">Gayle, D. (2015). Mental health workers protest at move to integrate clinic with jobcentre. </w:t>
        </w:r>
        <w:r w:rsidRPr="00E914FF">
          <w:rPr>
            <w:rStyle w:val="Hyperlink"/>
            <w:i/>
            <w:iCs/>
          </w:rPr>
          <w:t>The Guardian</w:t>
        </w:r>
        <w:r w:rsidRPr="00E914FF">
          <w:rPr>
            <w:rStyle w:val="Hyperlink"/>
          </w:rPr>
          <w:t>, 26 June</w:t>
        </w:r>
      </w:hyperlink>
      <w:r>
        <w:t xml:space="preserve"> </w:t>
      </w:r>
    </w:p>
  </w:footnote>
  <w:footnote w:id="36">
    <w:p w14:paraId="2FB911D8" w14:textId="565CDE6D" w:rsidR="00AA02B2" w:rsidRDefault="00AA02B2" w:rsidP="00315259">
      <w:pPr>
        <w:pStyle w:val="FootnoteText"/>
      </w:pPr>
      <w:r>
        <w:rPr>
          <w:rStyle w:val="FootnoteReference"/>
        </w:rPr>
        <w:footnoteRef/>
      </w:r>
      <w:r>
        <w:t xml:space="preserve"> </w:t>
      </w:r>
      <w:hyperlink r:id="rId33" w:history="1">
        <w:r w:rsidRPr="0099300D">
          <w:rPr>
            <w:rStyle w:val="Hyperlink"/>
          </w:rPr>
          <w:t>August alternative report pp.144-149</w:t>
        </w:r>
      </w:hyperlink>
    </w:p>
  </w:footnote>
  <w:footnote w:id="37">
    <w:p w14:paraId="69EE5CEA" w14:textId="77777777" w:rsidR="00AA02B2" w:rsidRPr="00DF1C41" w:rsidRDefault="00AA02B2" w:rsidP="00315259">
      <w:pPr>
        <w:pStyle w:val="FootnoteText"/>
      </w:pPr>
      <w:r>
        <w:rPr>
          <w:rStyle w:val="FootnoteReference"/>
        </w:rPr>
        <w:footnoteRef/>
      </w:r>
      <w:r>
        <w:t xml:space="preserve"> </w:t>
      </w:r>
      <w:hyperlink r:id="rId34" w:history="1">
        <w:r w:rsidRPr="00DF1C41">
          <w:rPr>
            <w:rStyle w:val="Hyperlink"/>
          </w:rPr>
          <w:t xml:space="preserve">Reed, H. and Portes, J. (2018). </w:t>
        </w:r>
        <w:r w:rsidRPr="00DF1C41">
          <w:rPr>
            <w:rStyle w:val="Hyperlink"/>
            <w:i/>
            <w:iCs/>
          </w:rPr>
          <w:t xml:space="preserve">Cumulative Impact Assessment: A Research Report by Landman Economics and the National Institute of Economic and Social Research (NIESR) for the Equality and Human Rights Commission. </w:t>
        </w:r>
        <w:r w:rsidRPr="00DF1C41">
          <w:rPr>
            <w:rStyle w:val="Hyperlink"/>
          </w:rPr>
          <w:t>Equality and Human Rights Commission Research report 94.</w:t>
        </w:r>
      </w:hyperlink>
    </w:p>
  </w:footnote>
  <w:footnote w:id="38">
    <w:p w14:paraId="786F67DA" w14:textId="77777777" w:rsidR="00AA02B2" w:rsidRPr="00BA39BC" w:rsidRDefault="00AA02B2" w:rsidP="00315259">
      <w:pPr>
        <w:pStyle w:val="FootnoteText"/>
      </w:pPr>
      <w:r>
        <w:rPr>
          <w:rStyle w:val="FootnoteReference"/>
        </w:rPr>
        <w:footnoteRef/>
      </w:r>
      <w:r>
        <w:t xml:space="preserve"> </w:t>
      </w:r>
      <w:hyperlink r:id="rId35" w:history="1">
        <w:r w:rsidRPr="00BA39BC">
          <w:rPr>
            <w:rStyle w:val="Hyperlink"/>
          </w:rPr>
          <w:t xml:space="preserve">Department for Work and Pensions [DWP], (2024). </w:t>
        </w:r>
        <w:r w:rsidRPr="00BA39BC">
          <w:rPr>
            <w:rStyle w:val="Hyperlink"/>
            <w:i/>
            <w:iCs/>
          </w:rPr>
          <w:t>Below Average Resources: Developing a new poverty measure</w:t>
        </w:r>
        <w:r w:rsidRPr="00BA39BC">
          <w:rPr>
            <w:rStyle w:val="Hyperlink"/>
          </w:rPr>
          <w:t xml:space="preserve"> [online] January</w:t>
        </w:r>
      </w:hyperlink>
      <w:r>
        <w:t>.</w:t>
      </w:r>
    </w:p>
  </w:footnote>
  <w:footnote w:id="39">
    <w:p w14:paraId="64F01725" w14:textId="77777777" w:rsidR="00AA02B2" w:rsidRDefault="00AA02B2" w:rsidP="00315259">
      <w:pPr>
        <w:pStyle w:val="FootnoteText"/>
      </w:pPr>
      <w:r>
        <w:rPr>
          <w:rStyle w:val="FootnoteReference"/>
        </w:rPr>
        <w:footnoteRef/>
      </w:r>
      <w:r>
        <w:t xml:space="preserve"> </w:t>
      </w:r>
      <w:hyperlink r:id="rId36" w:history="1">
        <w:r w:rsidRPr="00BA39BC">
          <w:rPr>
            <w:rStyle w:val="Hyperlink"/>
          </w:rPr>
          <w:t>Social Metrics Commission (2020). Measuring Poverty 2020. [online].</w:t>
        </w:r>
      </w:hyperlink>
    </w:p>
  </w:footnote>
  <w:footnote w:id="40">
    <w:p w14:paraId="69B4D782" w14:textId="77777777" w:rsidR="00AA02B2" w:rsidRDefault="00AA02B2" w:rsidP="00315259">
      <w:pPr>
        <w:pStyle w:val="FootnoteText"/>
      </w:pPr>
      <w:r>
        <w:rPr>
          <w:rStyle w:val="FootnoteReference"/>
        </w:rPr>
        <w:footnoteRef/>
      </w:r>
      <w:r>
        <w:t xml:space="preserve"> UC is paid into a single nominated bank account for a household. This raises concerns about making financial abuse easier, and being unsuited to the varying circumstances of couples. Only in “exceptional circumstances”, such as domestic violence or financial abuse, can a split payment be arranged – which involves the abuse survivor making an application to that effect to DWP. </w:t>
      </w:r>
    </w:p>
  </w:footnote>
  <w:footnote w:id="41">
    <w:p w14:paraId="59BC73BC" w14:textId="77777777" w:rsidR="00AA02B2" w:rsidRDefault="00AA02B2" w:rsidP="00315259">
      <w:pPr>
        <w:pStyle w:val="FootnoteText"/>
        <w:tabs>
          <w:tab w:val="left" w:pos="1110"/>
        </w:tabs>
      </w:pPr>
      <w:r>
        <w:rPr>
          <w:rStyle w:val="FootnoteReference"/>
        </w:rPr>
        <w:footnoteRef/>
      </w:r>
      <w:r>
        <w:t xml:space="preserve"> See pp. 151 – 152. Also: </w:t>
      </w:r>
      <w:hyperlink r:id="rId37" w:history="1">
        <w:r w:rsidRPr="00D125C3">
          <w:rPr>
            <w:rStyle w:val="Hyperlink"/>
          </w:rPr>
          <w:t xml:space="preserve">Harris, J. (2023). Learning-disabled and autistic people are being neglected and tortured. How much longer? </w:t>
        </w:r>
        <w:r w:rsidRPr="00D125C3">
          <w:rPr>
            <w:rStyle w:val="Hyperlink"/>
            <w:i/>
            <w:iCs/>
          </w:rPr>
          <w:t>The Guardian</w:t>
        </w:r>
        <w:r w:rsidRPr="00D125C3">
          <w:rPr>
            <w:rStyle w:val="Hyperlink"/>
          </w:rPr>
          <w:t>, [online] 24 April</w:t>
        </w:r>
      </w:hyperlink>
    </w:p>
  </w:footnote>
  <w:footnote w:id="42">
    <w:p w14:paraId="2DB0E783" w14:textId="77777777" w:rsidR="00AA02B2" w:rsidRDefault="00AA02B2" w:rsidP="00315259">
      <w:pPr>
        <w:pStyle w:val="FootnoteText"/>
      </w:pPr>
      <w:r>
        <w:rPr>
          <w:rStyle w:val="FootnoteReference"/>
        </w:rPr>
        <w:footnoteRef/>
      </w:r>
      <w:r>
        <w:t xml:space="preserve"> </w:t>
      </w:r>
      <w:hyperlink r:id="rId38" w:history="1">
        <w:r w:rsidRPr="006B367A">
          <w:rPr>
            <w:rStyle w:val="Hyperlink"/>
          </w:rPr>
          <w:t>Emily Townsend, (2022). ‘</w:t>
        </w:r>
        <w:r w:rsidRPr="006B367A">
          <w:rPr>
            <w:rStyle w:val="Hyperlink"/>
            <w:i/>
            <w:iCs/>
          </w:rPr>
          <w:t>Staggering’ rise in restraint of black people in mental healthcare.</w:t>
        </w:r>
        <w:r w:rsidRPr="006B367A">
          <w:rPr>
            <w:rStyle w:val="Hyperlink"/>
          </w:rPr>
          <w:t xml:space="preserve"> HSJ, 22 November</w:t>
        </w:r>
      </w:hyperlink>
    </w:p>
  </w:footnote>
  <w:footnote w:id="43">
    <w:p w14:paraId="76AE5BDC" w14:textId="6BFEB970" w:rsidR="00AA02B2" w:rsidRDefault="00AA02B2" w:rsidP="00315259">
      <w:pPr>
        <w:pStyle w:val="FootnoteText"/>
      </w:pPr>
      <w:r>
        <w:rPr>
          <w:rStyle w:val="FootnoteReference"/>
        </w:rPr>
        <w:footnoteRef/>
      </w:r>
      <w:r>
        <w:t xml:space="preserve"> </w:t>
      </w:r>
      <w:hyperlink r:id="rId39" w:history="1">
        <w:r w:rsidRPr="0099300D">
          <w:rPr>
            <w:rStyle w:val="Hyperlink"/>
          </w:rPr>
          <w:t xml:space="preserve">Disability Rights UK (2021). </w:t>
        </w:r>
        <w:r w:rsidRPr="0099300D">
          <w:rPr>
            <w:rStyle w:val="Hyperlink"/>
            <w:i/>
            <w:iCs/>
          </w:rPr>
          <w:t>Grenfell Tower fire is ‘a landmark act of discrimination against disabled and vulnerable people’</w:t>
        </w:r>
        <w:r w:rsidRPr="0099300D">
          <w:rPr>
            <w:rStyle w:val="Hyperlink"/>
          </w:rPr>
          <w:t>. disabilityrightsuk.org, [online] 22 April</w:t>
        </w:r>
      </w:hyperlink>
    </w:p>
  </w:footnote>
  <w:footnote w:id="44">
    <w:p w14:paraId="1A070DDF" w14:textId="2FE8DB23" w:rsidR="00AA02B2" w:rsidRDefault="00AA02B2" w:rsidP="00315259">
      <w:pPr>
        <w:pStyle w:val="FootnoteText"/>
      </w:pPr>
      <w:r>
        <w:rPr>
          <w:rStyle w:val="FootnoteReference"/>
        </w:rPr>
        <w:footnoteRef/>
      </w:r>
      <w:r>
        <w:t xml:space="preserve"> </w:t>
      </w:r>
      <w:hyperlink r:id="rId40" w:history="1">
        <w:r w:rsidRPr="0099300D">
          <w:rPr>
            <w:rStyle w:val="Hyperlink"/>
          </w:rPr>
          <w:t>August Alternative Report pp.158-160</w:t>
        </w:r>
      </w:hyperlink>
    </w:p>
  </w:footnote>
  <w:footnote w:id="45">
    <w:p w14:paraId="1BABDCBC" w14:textId="77777777" w:rsidR="00AA02B2" w:rsidRDefault="00AA02B2" w:rsidP="00315259">
      <w:pPr>
        <w:pStyle w:val="FootnoteText"/>
      </w:pPr>
      <w:r>
        <w:rPr>
          <w:rStyle w:val="FootnoteReference"/>
        </w:rPr>
        <w:footnoteRef/>
      </w:r>
      <w:r>
        <w:t xml:space="preserve"> </w:t>
      </w:r>
      <w:hyperlink r:id="rId41" w:history="1">
        <w:r w:rsidRPr="00C5756B">
          <w:rPr>
            <w:rStyle w:val="Hyperlink"/>
          </w:rPr>
          <w:t xml:space="preserve">Clark, A and Haynes, T (2023). Exactly how much of your salary goes towards Britain’s growing welfare state. </w:t>
        </w:r>
        <w:r w:rsidRPr="00C5756B">
          <w:rPr>
            <w:rStyle w:val="Hyperlink"/>
            <w:i/>
            <w:iCs/>
          </w:rPr>
          <w:t>The Telegraph</w:t>
        </w:r>
        <w:r w:rsidRPr="00C5756B">
          <w:rPr>
            <w:rStyle w:val="Hyperlink"/>
          </w:rPr>
          <w:t>, [online] 12 June</w:t>
        </w:r>
      </w:hyperlink>
    </w:p>
  </w:footnote>
  <w:footnote w:id="46">
    <w:p w14:paraId="2B3FDF08" w14:textId="28143414" w:rsidR="00AA02B2" w:rsidRDefault="00AA02B2" w:rsidP="00315259">
      <w:pPr>
        <w:pStyle w:val="FootnoteText"/>
      </w:pPr>
      <w:r>
        <w:rPr>
          <w:rStyle w:val="FootnoteReference"/>
        </w:rPr>
        <w:footnoteRef/>
      </w:r>
      <w:r>
        <w:t xml:space="preserve"> </w:t>
      </w:r>
      <w:hyperlink r:id="rId42" w:history="1">
        <w:r w:rsidRPr="005256B8">
          <w:rPr>
            <w:rStyle w:val="Hyperlink"/>
          </w:rPr>
          <w:t xml:space="preserve">Independent Press Standards Organisation [ipso], (2024). </w:t>
        </w:r>
        <w:r w:rsidRPr="005256B8">
          <w:rPr>
            <w:rStyle w:val="Hyperlink"/>
            <w:i/>
            <w:iCs/>
          </w:rPr>
          <w:t>Decision of the Complaints Committee 19985-23 Sparks v The Daily Telegraph</w:t>
        </w:r>
        <w:r w:rsidRPr="005256B8">
          <w:rPr>
            <w:rStyle w:val="Hyperlink"/>
          </w:rPr>
          <w:t>. [online]</w:t>
        </w:r>
      </w:hyperlink>
    </w:p>
  </w:footnote>
  <w:footnote w:id="47">
    <w:p w14:paraId="7E3FE138" w14:textId="77777777" w:rsidR="00E34602" w:rsidRPr="00E34602" w:rsidRDefault="00E34602" w:rsidP="00E34602">
      <w:pPr>
        <w:pStyle w:val="FootnoteText"/>
      </w:pPr>
      <w:r>
        <w:rPr>
          <w:rStyle w:val="FootnoteReference"/>
        </w:rPr>
        <w:footnoteRef/>
      </w:r>
      <w:r>
        <w:t xml:space="preserve"> </w:t>
      </w:r>
      <w:hyperlink r:id="rId43" w:anchor=":~:text=11%20March%2C%202024-,ICO%20upholds%20complaint%20against%20the%20DWP%20in%20relation%20to%20media,towards%20disabled%20people%20claiming%20benefit" w:history="1">
        <w:r w:rsidRPr="00E34602">
          <w:rPr>
            <w:rStyle w:val="Hyperlink"/>
          </w:rPr>
          <w:t xml:space="preserve">Rightsnet (2024). ICO upholds complaint against the DWP in relation to media reports that appeared to be aimed at ‘stirring up hostility’ towards disabled people claiming benefit. </w:t>
        </w:r>
        <w:r w:rsidRPr="00E34602">
          <w:rPr>
            <w:rStyle w:val="Hyperlink"/>
            <w:i/>
            <w:iCs/>
          </w:rPr>
          <w:t>rightsnet.org.uk</w:t>
        </w:r>
        <w:r w:rsidRPr="00E34602">
          <w:rPr>
            <w:rStyle w:val="Hyperlink"/>
          </w:rPr>
          <w:t>, 11 March</w:t>
        </w:r>
      </w:hyperlink>
    </w:p>
  </w:footnote>
  <w:footnote w:id="48">
    <w:p w14:paraId="4C5BFB5D" w14:textId="16C80345" w:rsidR="00AA02B2" w:rsidRDefault="00AA02B2" w:rsidP="00315259">
      <w:pPr>
        <w:pStyle w:val="FootnoteText"/>
      </w:pPr>
      <w:r>
        <w:rPr>
          <w:rStyle w:val="FootnoteReference"/>
        </w:rPr>
        <w:footnoteRef/>
      </w:r>
      <w:r>
        <w:t xml:space="preserve"> </w:t>
      </w:r>
      <w:hyperlink r:id="rId44" w:history="1">
        <w:r w:rsidRPr="00E03D91">
          <w:rPr>
            <w:rStyle w:val="Hyperlink"/>
          </w:rPr>
          <w:t xml:space="preserve">Office for National Statistics (2021). </w:t>
        </w:r>
        <w:r w:rsidRPr="00E03D91">
          <w:rPr>
            <w:rStyle w:val="Hyperlink"/>
            <w:i/>
            <w:iCs/>
          </w:rPr>
          <w:t>Special educational needs in England</w:t>
        </w:r>
        <w:r w:rsidRPr="00E03D91">
          <w:rPr>
            <w:rStyle w:val="Hyperlink"/>
          </w:rPr>
          <w:t>. [online] 24 June.</w:t>
        </w:r>
      </w:hyperlink>
    </w:p>
  </w:footnote>
  <w:footnote w:id="49">
    <w:p w14:paraId="7FC7073B" w14:textId="77777777" w:rsidR="00AA02B2" w:rsidRDefault="00AA02B2" w:rsidP="00315259">
      <w:pPr>
        <w:pStyle w:val="FootnoteText"/>
      </w:pPr>
      <w:r>
        <w:rPr>
          <w:rStyle w:val="FootnoteReference"/>
        </w:rPr>
        <w:footnoteRef/>
      </w:r>
      <w:r>
        <w:t xml:space="preserve"> </w:t>
      </w:r>
      <w:hyperlink r:id="rId45" w:anchor="proposals-for-new-actions-led-or-coordinated-by-the-disability-unit" w:history="1">
        <w:r w:rsidRPr="00E4610B">
          <w:rPr>
            <w:rStyle w:val="Hyperlink"/>
          </w:rPr>
          <w:t xml:space="preserve">Disability Unit and Equality Hub (2024). </w:t>
        </w:r>
        <w:r w:rsidRPr="00457889">
          <w:rPr>
            <w:rStyle w:val="Hyperlink"/>
            <w:i/>
            <w:iCs/>
          </w:rPr>
          <w:t>Consultation Outcome: Disability Action Plan 2023 to 2024: consultation document</w:t>
        </w:r>
        <w:r w:rsidRPr="00E4610B">
          <w:rPr>
            <w:rStyle w:val="Hyperlink"/>
          </w:rPr>
          <w:t>. [online] 5 February.</w:t>
        </w:r>
      </w:hyperlink>
    </w:p>
  </w:footnote>
  <w:footnote w:id="50">
    <w:p w14:paraId="116D6A95" w14:textId="77777777" w:rsidR="00AA02B2" w:rsidRDefault="00AA02B2" w:rsidP="00315259">
      <w:pPr>
        <w:pStyle w:val="FootnoteText"/>
      </w:pPr>
      <w:r>
        <w:rPr>
          <w:rStyle w:val="FootnoteReference"/>
        </w:rPr>
        <w:footnoteRef/>
      </w:r>
      <w:r>
        <w:t xml:space="preserve"> </w:t>
      </w:r>
      <w:r w:rsidRPr="00E03D91">
        <w:t xml:space="preserve">Disabled pupils without an EHCP are five times more likely to receive a permanent exclusion than non-disabled pupils. For disabled pupils with an EHCP the figure is 2.5 times more likely. </w:t>
      </w:r>
      <w:hyperlink r:id="rId46" w:history="1">
        <w:r w:rsidRPr="00E03D91">
          <w:rPr>
            <w:rStyle w:val="Hyperlink"/>
          </w:rPr>
          <w:t xml:space="preserve">Department for Education (2021). </w:t>
        </w:r>
        <w:r w:rsidRPr="00E03D91">
          <w:rPr>
            <w:rStyle w:val="Hyperlink"/>
            <w:i/>
            <w:iCs/>
          </w:rPr>
          <w:t>Permanent exclusions and suspensions in England: 2019 to 2020</w:t>
        </w:r>
        <w:r w:rsidRPr="00E03D91">
          <w:rPr>
            <w:rStyle w:val="Hyperlink"/>
          </w:rPr>
          <w:t>. [online] 29 July</w:t>
        </w:r>
      </w:hyperlink>
      <w:r w:rsidRPr="00E03D91">
        <w:t>.</w:t>
      </w:r>
    </w:p>
  </w:footnote>
  <w:footnote w:id="51">
    <w:p w14:paraId="2D9E8B41" w14:textId="77777777" w:rsidR="00AA02B2" w:rsidRDefault="00AA02B2" w:rsidP="00315259">
      <w:pPr>
        <w:pStyle w:val="FootnoteText"/>
      </w:pPr>
      <w:r>
        <w:rPr>
          <w:rStyle w:val="FootnoteReference"/>
        </w:rPr>
        <w:footnoteRef/>
      </w:r>
      <w:r>
        <w:t xml:space="preserve"> </w:t>
      </w:r>
      <w:r w:rsidRPr="00D125C3">
        <w:t xml:space="preserve">Statistics derived from analysis of: </w:t>
      </w:r>
      <w:hyperlink r:id="rId47" w:history="1">
        <w:r w:rsidRPr="00D125C3">
          <w:rPr>
            <w:rStyle w:val="Hyperlink"/>
          </w:rPr>
          <w:t xml:space="preserve">Department for Education (2021). </w:t>
        </w:r>
        <w:r w:rsidRPr="00D125C3">
          <w:rPr>
            <w:rStyle w:val="Hyperlink"/>
            <w:i/>
            <w:iCs/>
          </w:rPr>
          <w:t>Permanent exclusions and suspensions in England: 2019 to 2020</w:t>
        </w:r>
        <w:r w:rsidRPr="00D125C3">
          <w:rPr>
            <w:rStyle w:val="Hyperlink"/>
          </w:rPr>
          <w:t>. [online] 29 July.</w:t>
        </w:r>
      </w:hyperlink>
    </w:p>
  </w:footnote>
  <w:footnote w:id="52">
    <w:p w14:paraId="36510E23" w14:textId="77777777" w:rsidR="00AA02B2" w:rsidRDefault="00AA02B2" w:rsidP="00315259">
      <w:pPr>
        <w:pStyle w:val="FootnoteText"/>
      </w:pPr>
      <w:r>
        <w:rPr>
          <w:rStyle w:val="FootnoteReference"/>
        </w:rPr>
        <w:footnoteRef/>
      </w:r>
      <w:r>
        <w:t xml:space="preserve"> </w:t>
      </w:r>
      <w:r w:rsidRPr="00457889">
        <w:t xml:space="preserve">  </w:t>
      </w:r>
      <w:hyperlink r:id="rId48" w:anchor="proposals-for-new-actions-led-or-coordinated-by-the-disability-unit" w:history="1">
        <w:r w:rsidRPr="00E4610B">
          <w:rPr>
            <w:rStyle w:val="Hyperlink"/>
          </w:rPr>
          <w:t xml:space="preserve">Disability Unit and Equality Hub (2024). </w:t>
        </w:r>
        <w:r w:rsidRPr="00457889">
          <w:rPr>
            <w:rStyle w:val="Hyperlink"/>
            <w:i/>
            <w:iCs/>
          </w:rPr>
          <w:t>Consultation Outcome: Disability Action Plan 2023 to 2024: consultation document</w:t>
        </w:r>
        <w:r w:rsidRPr="00E4610B">
          <w:rPr>
            <w:rStyle w:val="Hyperlink"/>
          </w:rPr>
          <w:t>. [online] 5 February.</w:t>
        </w:r>
      </w:hyperlink>
    </w:p>
  </w:footnote>
  <w:footnote w:id="53">
    <w:p w14:paraId="5E98202B" w14:textId="77777777" w:rsidR="00AA02B2" w:rsidRDefault="00AA02B2" w:rsidP="00315259">
      <w:pPr>
        <w:pStyle w:val="FootnoteText"/>
      </w:pPr>
      <w:r>
        <w:rPr>
          <w:rStyle w:val="FootnoteReference"/>
        </w:rPr>
        <w:footnoteRef/>
      </w:r>
      <w:r>
        <w:t xml:space="preserve"> </w:t>
      </w:r>
      <w:r w:rsidRPr="00656816">
        <w:t xml:space="preserve">More than 78,000 of these had debt management procedures started against them for non-payment. The true figure is likely to be higher as not all LAs responded and there is no central monitoring by WeG. </w:t>
      </w:r>
      <w:hyperlink r:id="rId49" w:history="1">
        <w:r w:rsidRPr="00656816">
          <w:rPr>
            <w:rStyle w:val="Hyperlink"/>
          </w:rPr>
          <w:t xml:space="preserve">GMB Union (2018). </w:t>
        </w:r>
        <w:r w:rsidRPr="00656816">
          <w:rPr>
            <w:rStyle w:val="Hyperlink"/>
            <w:i/>
            <w:iCs/>
          </w:rPr>
          <w:t>At least 166,000 trapped in social care debt</w:t>
        </w:r>
        <w:r w:rsidRPr="00656816">
          <w:rPr>
            <w:rStyle w:val="Hyperlink"/>
          </w:rPr>
          <w:t>. [press release] 4 June</w:t>
        </w:r>
      </w:hyperlink>
    </w:p>
  </w:footnote>
  <w:footnote w:id="54">
    <w:p w14:paraId="0D16E817" w14:textId="77777777" w:rsidR="00AA02B2" w:rsidRDefault="00AA02B2" w:rsidP="00315259">
      <w:pPr>
        <w:pStyle w:val="FootnoteText"/>
      </w:pPr>
      <w:r>
        <w:rPr>
          <w:rStyle w:val="FootnoteReference"/>
        </w:rPr>
        <w:footnoteRef/>
      </w:r>
      <w:r>
        <w:t xml:space="preserve"> </w:t>
      </w:r>
      <w:r w:rsidRPr="00656816">
        <w:t xml:space="preserve">This is data from just 79 out of 152 LAs in England. The other 83 LAs did not respond to the Freedom of Information request. </w:t>
      </w:r>
      <w:hyperlink r:id="rId50" w:history="1">
        <w:r w:rsidRPr="00656816">
          <w:rPr>
            <w:rStyle w:val="Hyperlink"/>
          </w:rPr>
          <w:t xml:space="preserve">BBC News (2023). Social care costs see thousands chased for debt. </w:t>
        </w:r>
        <w:r w:rsidRPr="00656816">
          <w:rPr>
            <w:rStyle w:val="Hyperlink"/>
            <w:i/>
            <w:iCs/>
          </w:rPr>
          <w:t>bbc.co.uk</w:t>
        </w:r>
        <w:r w:rsidRPr="00656816">
          <w:rPr>
            <w:rStyle w:val="Hyperlink"/>
          </w:rPr>
          <w:t>, [online] 22 February</w:t>
        </w:r>
      </w:hyperlink>
    </w:p>
  </w:footnote>
  <w:footnote w:id="55">
    <w:p w14:paraId="42D2855C" w14:textId="77777777" w:rsidR="00AA02B2" w:rsidRDefault="00AA02B2" w:rsidP="00315259">
      <w:pPr>
        <w:pStyle w:val="FootnoteText"/>
      </w:pPr>
      <w:r>
        <w:rPr>
          <w:rStyle w:val="FootnoteReference"/>
        </w:rPr>
        <w:footnoteRef/>
      </w:r>
      <w:r>
        <w:t xml:space="preserve"> Hammersmith and Fulham and Tower Hamlets</w:t>
      </w:r>
    </w:p>
  </w:footnote>
  <w:footnote w:id="56">
    <w:p w14:paraId="2152ED72" w14:textId="34A6D873" w:rsidR="00AA02B2" w:rsidRDefault="00AA02B2" w:rsidP="00315259">
      <w:pPr>
        <w:pStyle w:val="FootnoteText"/>
      </w:pPr>
      <w:r>
        <w:rPr>
          <w:rStyle w:val="FootnoteReference"/>
        </w:rPr>
        <w:footnoteRef/>
      </w:r>
      <w:r>
        <w:t xml:space="preserve"> For example, Norfolk and Brent. </w:t>
      </w:r>
      <w:hyperlink r:id="rId51" w:history="1">
        <w:r w:rsidRPr="005256B8">
          <w:rPr>
            <w:rStyle w:val="Hyperlink"/>
          </w:rPr>
          <w:t xml:space="preserve">Grimmer, D. (2024). </w:t>
        </w:r>
        <w:r w:rsidRPr="005256B8">
          <w:rPr>
            <w:rStyle w:val="Hyperlink"/>
            <w:i/>
            <w:iCs/>
          </w:rPr>
          <w:t xml:space="preserve">Norfolk County Council cuts fears for </w:t>
        </w:r>
        <w:r w:rsidR="004943A7">
          <w:rPr>
            <w:rStyle w:val="Hyperlink"/>
            <w:i/>
            <w:iCs/>
          </w:rPr>
          <w:t>Disabled people</w:t>
        </w:r>
        <w:r w:rsidRPr="005256B8">
          <w:rPr>
            <w:rStyle w:val="Hyperlink"/>
          </w:rPr>
          <w:t>. Eastern Daily Press [online] 24 January</w:t>
        </w:r>
      </w:hyperlink>
    </w:p>
  </w:footnote>
  <w:footnote w:id="57">
    <w:p w14:paraId="056BEBC9" w14:textId="77777777" w:rsidR="00AA02B2" w:rsidRDefault="00AA02B2" w:rsidP="00315259">
      <w:pPr>
        <w:pStyle w:val="FootnoteText"/>
      </w:pPr>
      <w:r>
        <w:rPr>
          <w:rStyle w:val="FootnoteReference"/>
        </w:rPr>
        <w:footnoteRef/>
      </w:r>
      <w:r>
        <w:t xml:space="preserve"> </w:t>
      </w:r>
      <w:hyperlink r:id="rId52" w:history="1">
        <w:r w:rsidRPr="00246563">
          <w:rPr>
            <w:rStyle w:val="Hyperlink"/>
          </w:rPr>
          <w:t xml:space="preserve">Pring, J. (2024). Shock and Dismay over Welsh Governments Care Charges Hike. </w:t>
        </w:r>
        <w:r w:rsidRPr="00246563">
          <w:rPr>
            <w:rStyle w:val="Hyperlink"/>
            <w:i/>
            <w:iCs/>
          </w:rPr>
          <w:t>Disability News Service</w:t>
        </w:r>
        <w:r w:rsidRPr="00246563">
          <w:rPr>
            <w:rStyle w:val="Hyperlink"/>
          </w:rPr>
          <w:t>, [online] 22 February</w:t>
        </w:r>
      </w:hyperlink>
    </w:p>
  </w:footnote>
  <w:footnote w:id="58">
    <w:p w14:paraId="1841286F" w14:textId="6956CA53" w:rsidR="00AA02B2" w:rsidRDefault="00AA02B2" w:rsidP="00315259">
      <w:pPr>
        <w:pStyle w:val="FootnoteText"/>
      </w:pPr>
      <w:r>
        <w:rPr>
          <w:rStyle w:val="FootnoteReference"/>
        </w:rPr>
        <w:footnoteRef/>
      </w:r>
      <w:r>
        <w:t xml:space="preserve"> </w:t>
      </w:r>
      <w:hyperlink r:id="rId53" w:history="1">
        <w:r w:rsidRPr="005256B8">
          <w:rPr>
            <w:rStyle w:val="Hyperlink"/>
          </w:rPr>
          <w:t xml:space="preserve">Blaazer, G. (2022). Social care crisis leaves 500,000 adults waiting for care. </w:t>
        </w:r>
        <w:r w:rsidRPr="005256B8">
          <w:rPr>
            <w:rStyle w:val="Hyperlink"/>
            <w:i/>
            <w:iCs/>
          </w:rPr>
          <w:t>Community Care News</w:t>
        </w:r>
        <w:r w:rsidRPr="005256B8">
          <w:rPr>
            <w:rStyle w:val="Hyperlink"/>
          </w:rPr>
          <w:t>, 16 May</w:t>
        </w:r>
      </w:hyperlink>
    </w:p>
  </w:footnote>
  <w:footnote w:id="59">
    <w:p w14:paraId="16B8D676" w14:textId="318208C6" w:rsidR="00AA02B2" w:rsidRDefault="00AA02B2" w:rsidP="00315259">
      <w:pPr>
        <w:pStyle w:val="FootnoteText"/>
      </w:pPr>
      <w:r>
        <w:rPr>
          <w:rStyle w:val="FootnoteReference"/>
        </w:rPr>
        <w:footnoteRef/>
      </w:r>
      <w:r>
        <w:t xml:space="preserve"> </w:t>
      </w:r>
      <w:hyperlink r:id="rId54" w:history="1">
        <w:r w:rsidRPr="005256B8">
          <w:rPr>
            <w:rStyle w:val="Hyperlink"/>
          </w:rPr>
          <w:t xml:space="preserve">Connolly, M-L (2023). Health service: 'My care package saves me from hospital'. </w:t>
        </w:r>
        <w:r w:rsidRPr="005256B8">
          <w:rPr>
            <w:rStyle w:val="Hyperlink"/>
            <w:i/>
            <w:iCs/>
          </w:rPr>
          <w:t>BBC News</w:t>
        </w:r>
        <w:r w:rsidRPr="005256B8">
          <w:rPr>
            <w:rStyle w:val="Hyperlink"/>
          </w:rPr>
          <w:t>, 23 November</w:t>
        </w:r>
      </w:hyperlink>
      <w:r>
        <w:t xml:space="preserve"> </w:t>
      </w:r>
    </w:p>
  </w:footnote>
  <w:footnote w:id="60">
    <w:p w14:paraId="4C081FD1" w14:textId="77777777" w:rsidR="00AA02B2" w:rsidRDefault="00AA02B2" w:rsidP="00315259">
      <w:pPr>
        <w:pStyle w:val="FootnoteText"/>
      </w:pPr>
      <w:r>
        <w:rPr>
          <w:rStyle w:val="FootnoteReference"/>
        </w:rPr>
        <w:footnoteRef/>
      </w:r>
      <w:r>
        <w:t xml:space="preserve"> </w:t>
      </w:r>
      <w:hyperlink r:id="rId55" w:history="1">
        <w:r w:rsidRPr="00533A93">
          <w:rPr>
            <w:rStyle w:val="Hyperlink"/>
          </w:rPr>
          <w:t xml:space="preserve">BBCNews (2023). Councils must give care staff time to work, ombudsman says. </w:t>
        </w:r>
        <w:r w:rsidRPr="00533A93">
          <w:rPr>
            <w:rStyle w:val="Hyperlink"/>
            <w:i/>
            <w:iCs/>
          </w:rPr>
          <w:t>bbc.co.uk</w:t>
        </w:r>
        <w:r w:rsidRPr="00533A93">
          <w:rPr>
            <w:rStyle w:val="Hyperlink"/>
          </w:rPr>
          <w:t>, [online] 5 January.</w:t>
        </w:r>
      </w:hyperlink>
    </w:p>
  </w:footnote>
  <w:footnote w:id="61">
    <w:p w14:paraId="6EB9828B" w14:textId="77777777" w:rsidR="00AA02B2" w:rsidRDefault="00AA02B2" w:rsidP="00315259">
      <w:pPr>
        <w:pStyle w:val="FootnoteText"/>
      </w:pPr>
      <w:r>
        <w:rPr>
          <w:rStyle w:val="FootnoteReference"/>
        </w:rPr>
        <w:footnoteRef/>
      </w:r>
      <w:r>
        <w:t xml:space="preserve"> </w:t>
      </w:r>
      <w:r w:rsidRPr="00E03987">
        <w:t>Data published by ADASS in November 2023, showed at least a third of adult social care leaders in England needed to find another £83.7 million of cuts on top of the £806 million in savings directors across England committed to make in their budgets for 2023-4</w:t>
      </w:r>
      <w:r>
        <w:t xml:space="preserve">. </w:t>
      </w:r>
      <w:hyperlink r:id="rId56" w:anchor=":~:text=New%20data%20published%20by%20ADASS,their%20budgets%20this%20year1." w:history="1">
        <w:r w:rsidRPr="006F4EFF">
          <w:rPr>
            <w:rStyle w:val="Hyperlink"/>
          </w:rPr>
          <w:t xml:space="preserve">Local Government Association (2023). </w:t>
        </w:r>
        <w:r w:rsidRPr="006F4EFF">
          <w:rPr>
            <w:rStyle w:val="Hyperlink"/>
            <w:i/>
            <w:iCs/>
          </w:rPr>
          <w:t>Further savings mean tough decisions for social care leaders</w:t>
        </w:r>
        <w:r w:rsidRPr="006F4EFF">
          <w:rPr>
            <w:rStyle w:val="Hyperlink"/>
          </w:rPr>
          <w:t>. [press release] 16 November</w:t>
        </w:r>
      </w:hyperlink>
    </w:p>
  </w:footnote>
  <w:footnote w:id="62">
    <w:p w14:paraId="5DD204BB" w14:textId="77777777" w:rsidR="00AA02B2" w:rsidRDefault="00AA02B2" w:rsidP="00315259">
      <w:pPr>
        <w:pStyle w:val="FootnoteText"/>
      </w:pPr>
      <w:r>
        <w:rPr>
          <w:rStyle w:val="FootnoteReference"/>
        </w:rPr>
        <w:footnoteRef/>
      </w:r>
      <w:r>
        <w:t xml:space="preserve"> </w:t>
      </w:r>
      <w:hyperlink r:id="rId57" w:anchor=":~:text=Published%20today%2C%20the%20Ombudsman's%20annual,complaints%20it%20investigated%20last%20year." w:history="1">
        <w:r w:rsidRPr="005F7DB2">
          <w:rPr>
            <w:rStyle w:val="Hyperlink"/>
          </w:rPr>
          <w:t xml:space="preserve">Local Government and Social Care Ombudsman (2021). </w:t>
        </w:r>
        <w:r w:rsidRPr="005F7DB2">
          <w:rPr>
            <w:rStyle w:val="Hyperlink"/>
            <w:i/>
            <w:iCs/>
          </w:rPr>
          <w:t>Failing social care system reflected in relentless rise in Ombudsman’s upheld complaints</w:t>
        </w:r>
        <w:r w:rsidRPr="005F7DB2">
          <w:rPr>
            <w:rStyle w:val="Hyperlink"/>
          </w:rPr>
          <w:t>. [press release] September</w:t>
        </w:r>
      </w:hyperlink>
    </w:p>
  </w:footnote>
  <w:footnote w:id="63">
    <w:p w14:paraId="5D0C6C0C" w14:textId="77777777" w:rsidR="00AA02B2" w:rsidRDefault="00AA02B2" w:rsidP="00315259">
      <w:pPr>
        <w:pStyle w:val="FootnoteText"/>
      </w:pPr>
      <w:r>
        <w:rPr>
          <w:rStyle w:val="FootnoteReference"/>
        </w:rPr>
        <w:footnoteRef/>
      </w:r>
      <w:r>
        <w:t xml:space="preserve"> </w:t>
      </w:r>
      <w:hyperlink r:id="rId58" w:history="1">
        <w:r w:rsidRPr="00E5201F">
          <w:rPr>
            <w:rStyle w:val="Hyperlink"/>
          </w:rPr>
          <w:t xml:space="preserve">Marique, Y. and Vaccari, E. (2023). Birmingham’s bankruptcy is only the tip of the iceberg – local authorities across England are at risk. </w:t>
        </w:r>
        <w:r w:rsidRPr="00E5201F">
          <w:rPr>
            <w:rStyle w:val="Hyperlink"/>
            <w:i/>
            <w:iCs/>
          </w:rPr>
          <w:t>The Conversation</w:t>
        </w:r>
        <w:r w:rsidRPr="00E5201F">
          <w:rPr>
            <w:rStyle w:val="Hyperlink"/>
          </w:rPr>
          <w:t>, 6 September</w:t>
        </w:r>
      </w:hyperlink>
    </w:p>
  </w:footnote>
  <w:footnote w:id="64">
    <w:p w14:paraId="4099FAB3" w14:textId="23826572" w:rsidR="00AA02B2" w:rsidRDefault="00AA02B2" w:rsidP="00315259">
      <w:pPr>
        <w:pStyle w:val="FootnoteText"/>
      </w:pPr>
      <w:r>
        <w:rPr>
          <w:rStyle w:val="FootnoteReference"/>
        </w:rPr>
        <w:footnoteRef/>
      </w:r>
      <w:r>
        <w:t xml:space="preserve"> </w:t>
      </w:r>
      <w:hyperlink r:id="rId59" w:history="1">
        <w:r w:rsidRPr="005256B8">
          <w:rPr>
            <w:rStyle w:val="Hyperlink"/>
          </w:rPr>
          <w:t xml:space="preserve">Davies, O. (2023). Prime Minister Claimed Council ‘Bankrupted Itself’ Despite £100m Cuts in Funding. </w:t>
        </w:r>
        <w:r w:rsidRPr="005256B8">
          <w:rPr>
            <w:rStyle w:val="Hyperlink"/>
            <w:i/>
            <w:iCs/>
          </w:rPr>
          <w:t>msn.com</w:t>
        </w:r>
      </w:hyperlink>
    </w:p>
  </w:footnote>
  <w:footnote w:id="65">
    <w:p w14:paraId="6E3385E8" w14:textId="3C62AFD8" w:rsidR="00AA02B2" w:rsidRDefault="00AA02B2" w:rsidP="00315259">
      <w:pPr>
        <w:pStyle w:val="FootnoteText"/>
      </w:pPr>
      <w:r>
        <w:rPr>
          <w:rStyle w:val="FootnoteReference"/>
        </w:rPr>
        <w:footnoteRef/>
      </w:r>
      <w:r>
        <w:t xml:space="preserve"> </w:t>
      </w:r>
      <w:hyperlink r:id="rId60" w:history="1">
        <w:r w:rsidRPr="005256B8">
          <w:rPr>
            <w:rStyle w:val="Hyperlink"/>
          </w:rPr>
          <w:t xml:space="preserve">Local Government Association (2023). Section 114 fear for almost 1 in 5 council leaders and chief executives after cashless Autumn Statement. </w:t>
        </w:r>
        <w:r w:rsidRPr="005256B8">
          <w:rPr>
            <w:rStyle w:val="Hyperlink"/>
            <w:i/>
            <w:iCs/>
          </w:rPr>
          <w:t>local.gov.uk</w:t>
        </w:r>
        <w:r w:rsidRPr="005256B8">
          <w:rPr>
            <w:rStyle w:val="Hyperlink"/>
          </w:rPr>
          <w:t xml:space="preserve"> [online] 6 December</w:t>
        </w:r>
      </w:hyperlink>
    </w:p>
  </w:footnote>
  <w:footnote w:id="66">
    <w:p w14:paraId="49A5102A" w14:textId="7DC696F2" w:rsidR="00AA02B2" w:rsidRDefault="00AA02B2" w:rsidP="005256B8">
      <w:pPr>
        <w:pStyle w:val="FootnoteText"/>
      </w:pPr>
      <w:r>
        <w:rPr>
          <w:rStyle w:val="FootnoteReference"/>
        </w:rPr>
        <w:footnoteRef/>
      </w:r>
      <w:r>
        <w:t xml:space="preserve"> </w:t>
      </w:r>
      <w:hyperlink r:id="rId61" w:history="1">
        <w:r w:rsidRPr="00117B91">
          <w:rPr>
            <w:rStyle w:val="Hyperlink"/>
          </w:rPr>
          <w:t xml:space="preserve">Pring. J. (2024). Victory for disabled campaigners as council backs down over ‘fair care’ policy. </w:t>
        </w:r>
        <w:r w:rsidRPr="00117B91">
          <w:rPr>
            <w:rStyle w:val="Hyperlink"/>
            <w:i/>
            <w:iCs/>
          </w:rPr>
          <w:t>Disability News Service</w:t>
        </w:r>
        <w:r w:rsidRPr="00117B91">
          <w:rPr>
            <w:rStyle w:val="Hyperlink"/>
          </w:rPr>
          <w:t xml:space="preserve"> [online] 8 February</w:t>
        </w:r>
      </w:hyperlink>
    </w:p>
  </w:footnote>
  <w:footnote w:id="67">
    <w:p w14:paraId="674B98FE" w14:textId="77777777" w:rsidR="00AA02B2" w:rsidRPr="00117B91" w:rsidRDefault="00AA02B2" w:rsidP="00315259">
      <w:pPr>
        <w:pStyle w:val="FootnoteText"/>
        <w:rPr>
          <w:rFonts w:cstheme="minorHAnsi"/>
        </w:rPr>
      </w:pPr>
      <w:r w:rsidRPr="00117B91">
        <w:rPr>
          <w:rStyle w:val="FootnoteReference"/>
          <w:rFonts w:cstheme="minorHAnsi"/>
        </w:rPr>
        <w:footnoteRef/>
      </w:r>
      <w:r w:rsidRPr="00117B91">
        <w:rPr>
          <w:rFonts w:cstheme="minorHAnsi"/>
        </w:rPr>
        <w:t xml:space="preserve"> </w:t>
      </w:r>
      <w:hyperlink r:id="rId62" w:history="1">
        <w:r w:rsidRPr="00117B91">
          <w:rPr>
            <w:rStyle w:val="Hyperlink"/>
            <w:rFonts w:cstheme="minorHAnsi"/>
          </w:rPr>
          <w:t xml:space="preserve">Foster, D. (2021). </w:t>
        </w:r>
        <w:r w:rsidRPr="00117B91">
          <w:rPr>
            <w:rStyle w:val="Hyperlink"/>
            <w:rFonts w:cstheme="minorHAnsi"/>
            <w:i/>
            <w:iCs/>
          </w:rPr>
          <w:t>Proposed reforms to adult social care (including cap on care costs)</w:t>
        </w:r>
        <w:r w:rsidRPr="00117B91">
          <w:rPr>
            <w:rStyle w:val="Hyperlink"/>
            <w:rFonts w:cstheme="minorHAnsi"/>
          </w:rPr>
          <w:t>. Research Briefing, [online] 11 February</w:t>
        </w:r>
      </w:hyperlink>
      <w:r w:rsidRPr="00117B91">
        <w:rPr>
          <w:rFonts w:cstheme="minorHAnsi"/>
        </w:rPr>
        <w:t>.</w:t>
      </w:r>
    </w:p>
  </w:footnote>
  <w:footnote w:id="68">
    <w:p w14:paraId="5A3948A0" w14:textId="0F1B69F8" w:rsidR="00AA02B2" w:rsidRPr="00117B91" w:rsidRDefault="00AA02B2" w:rsidP="00315259">
      <w:pPr>
        <w:pStyle w:val="FootnoteText"/>
      </w:pPr>
      <w:r w:rsidRPr="00117B91">
        <w:rPr>
          <w:rStyle w:val="FootnoteReference"/>
        </w:rPr>
        <w:footnoteRef/>
      </w:r>
      <w:r w:rsidRPr="00117B91">
        <w:t xml:space="preserve"> </w:t>
      </w:r>
      <w:hyperlink r:id="rId63" w:history="1">
        <w:r w:rsidRPr="00117B91">
          <w:rPr>
            <w:rStyle w:val="Hyperlink"/>
          </w:rPr>
          <w:t xml:space="preserve">National Audit Office (2023). </w:t>
        </w:r>
        <w:r w:rsidRPr="00117B91">
          <w:rPr>
            <w:rStyle w:val="Hyperlink"/>
            <w:i/>
            <w:iCs/>
          </w:rPr>
          <w:t xml:space="preserve">Reforming adult social care in England. </w:t>
        </w:r>
        <w:r w:rsidRPr="00117B91">
          <w:rPr>
            <w:rStyle w:val="Hyperlink"/>
          </w:rPr>
          <w:t>[online] 10 November</w:t>
        </w:r>
      </w:hyperlink>
    </w:p>
  </w:footnote>
  <w:footnote w:id="69">
    <w:p w14:paraId="62A401BB" w14:textId="77777777" w:rsidR="00AA02B2" w:rsidRDefault="00AA02B2" w:rsidP="00315259">
      <w:pPr>
        <w:pStyle w:val="FootnoteText"/>
      </w:pPr>
      <w:r>
        <w:rPr>
          <w:rStyle w:val="FootnoteReference"/>
        </w:rPr>
        <w:footnoteRef/>
      </w:r>
      <w:r>
        <w:t xml:space="preserve"> Ibid.</w:t>
      </w:r>
    </w:p>
  </w:footnote>
  <w:footnote w:id="70">
    <w:p w14:paraId="48E35A72" w14:textId="77777777" w:rsidR="00AA02B2" w:rsidRPr="00961C2C" w:rsidRDefault="00AA02B2" w:rsidP="00315259">
      <w:pPr>
        <w:pStyle w:val="FootnoteText"/>
        <w:rPr>
          <w:rFonts w:cstheme="minorHAnsi"/>
          <w:sz w:val="22"/>
          <w:szCs w:val="22"/>
        </w:rPr>
      </w:pPr>
      <w:r w:rsidRPr="00961C2C">
        <w:rPr>
          <w:rStyle w:val="FootnoteReference"/>
          <w:rFonts w:cstheme="minorHAnsi"/>
          <w:sz w:val="22"/>
          <w:szCs w:val="22"/>
        </w:rPr>
        <w:footnoteRef/>
      </w:r>
      <w:r w:rsidRPr="00961C2C">
        <w:rPr>
          <w:rFonts w:cstheme="minorHAnsi"/>
          <w:sz w:val="22"/>
          <w:szCs w:val="22"/>
        </w:rPr>
        <w:t xml:space="preserve"> . </w:t>
      </w:r>
      <w:hyperlink r:id="rId64" w:history="1">
        <w:r w:rsidRPr="00961C2C">
          <w:rPr>
            <w:rStyle w:val="Hyperlink"/>
            <w:rFonts w:cstheme="minorHAnsi"/>
            <w:sz w:val="22"/>
            <w:szCs w:val="22"/>
          </w:rPr>
          <w:t xml:space="preserve">EHRC (2023) </w:t>
        </w:r>
        <w:r w:rsidRPr="00961C2C">
          <w:rPr>
            <w:rStyle w:val="Hyperlink"/>
            <w:rFonts w:cstheme="minorHAnsi"/>
            <w:i/>
            <w:iCs/>
            <w:sz w:val="22"/>
            <w:szCs w:val="22"/>
          </w:rPr>
          <w:t>Challenging Adult Social Care Decisions in England and Wales</w:t>
        </w:r>
        <w:r w:rsidRPr="00961C2C">
          <w:rPr>
            <w:rStyle w:val="Hyperlink"/>
            <w:rFonts w:cstheme="minorHAnsi"/>
            <w:sz w:val="22"/>
            <w:szCs w:val="22"/>
          </w:rPr>
          <w:t>.[online]</w:t>
        </w:r>
      </w:hyperlink>
      <w:r w:rsidRPr="00961C2C">
        <w:rPr>
          <w:rFonts w:cstheme="minorHAnsi"/>
          <w:sz w:val="22"/>
          <w:szCs w:val="22"/>
        </w:rPr>
        <w:t xml:space="preserve"> </w:t>
      </w:r>
    </w:p>
  </w:footnote>
  <w:footnote w:id="71">
    <w:p w14:paraId="55119663" w14:textId="77777777" w:rsidR="00AA02B2" w:rsidRDefault="00AA02B2" w:rsidP="00315259">
      <w:pPr>
        <w:pStyle w:val="FootnoteText"/>
      </w:pPr>
      <w:r>
        <w:rPr>
          <w:rStyle w:val="FootnoteReference"/>
        </w:rPr>
        <w:footnoteRef/>
      </w:r>
      <w:r>
        <w:t xml:space="preserve"> </w:t>
      </w:r>
      <w:hyperlink r:id="rId65" w:history="1">
        <w:r w:rsidRPr="007762BE">
          <w:rPr>
            <w:rStyle w:val="Hyperlink"/>
          </w:rPr>
          <w:t xml:space="preserve">The Law Society (2023). A decade of cuts: </w:t>
        </w:r>
        <w:r w:rsidRPr="007762BE">
          <w:rPr>
            <w:rStyle w:val="Hyperlink"/>
            <w:i/>
            <w:iCs/>
          </w:rPr>
          <w:t>Legal aid in tatters</w:t>
        </w:r>
        <w:r w:rsidRPr="007762BE">
          <w:rPr>
            <w:rStyle w:val="Hyperlink"/>
          </w:rPr>
          <w:t>. [press release] 27 June</w:t>
        </w:r>
      </w:hyperlink>
    </w:p>
  </w:footnote>
  <w:footnote w:id="72">
    <w:p w14:paraId="1EC33F0A" w14:textId="77777777" w:rsidR="00AA02B2" w:rsidRPr="00961C2C" w:rsidRDefault="00AA02B2" w:rsidP="00315259">
      <w:pPr>
        <w:pStyle w:val="FootnoteText"/>
        <w:rPr>
          <w:rFonts w:cstheme="minorHAnsi"/>
          <w:sz w:val="22"/>
          <w:szCs w:val="22"/>
        </w:rPr>
      </w:pPr>
      <w:r w:rsidRPr="00961C2C">
        <w:rPr>
          <w:rStyle w:val="FootnoteReference"/>
          <w:rFonts w:cstheme="minorHAnsi"/>
          <w:sz w:val="22"/>
          <w:szCs w:val="22"/>
        </w:rPr>
        <w:footnoteRef/>
      </w:r>
      <w:r w:rsidRPr="00961C2C">
        <w:rPr>
          <w:rFonts w:cstheme="minorHAnsi"/>
          <w:sz w:val="22"/>
          <w:szCs w:val="22"/>
        </w:rPr>
        <w:t xml:space="preserve"> </w:t>
      </w:r>
      <w:r>
        <w:t>Ibid.</w:t>
      </w:r>
    </w:p>
  </w:footnote>
  <w:footnote w:id="73">
    <w:p w14:paraId="43562BC3" w14:textId="77777777" w:rsidR="00AA02B2" w:rsidRDefault="00AA02B2" w:rsidP="00315259">
      <w:pPr>
        <w:pStyle w:val="FootnoteText"/>
      </w:pPr>
      <w:r>
        <w:rPr>
          <w:rStyle w:val="FootnoteReference"/>
        </w:rPr>
        <w:footnoteRef/>
      </w:r>
      <w:r>
        <w:t xml:space="preserve"> Para 10.27 of the Care Act </w:t>
      </w:r>
      <w:hyperlink r:id="rId66" w:history="1">
        <w:r w:rsidRPr="00CA6FDE">
          <w:rPr>
            <w:rStyle w:val="Hyperlink"/>
          </w:rPr>
          <w:t>revised Statutory Guidance</w:t>
        </w:r>
      </w:hyperlink>
    </w:p>
  </w:footnote>
  <w:footnote w:id="74">
    <w:p w14:paraId="5BD9BC78" w14:textId="65E34952" w:rsidR="00AA02B2" w:rsidRDefault="00AA02B2" w:rsidP="00315259">
      <w:pPr>
        <w:pStyle w:val="FootnoteText"/>
      </w:pPr>
      <w:r>
        <w:rPr>
          <w:rStyle w:val="FootnoteReference"/>
        </w:rPr>
        <w:footnoteRef/>
      </w:r>
      <w:r>
        <w:t xml:space="preserve"> </w:t>
      </w:r>
      <w:hyperlink r:id="rId67" w:history="1">
        <w:r w:rsidRPr="00117B91">
          <w:rPr>
            <w:rStyle w:val="Hyperlink"/>
          </w:rPr>
          <w:t xml:space="preserve">Equality and Human Rights Commission (2018). NHS u-turns on discriminatory policies. </w:t>
        </w:r>
        <w:r w:rsidRPr="00117B91">
          <w:rPr>
            <w:rStyle w:val="Hyperlink"/>
            <w:i/>
            <w:iCs/>
          </w:rPr>
          <w:t>equalityhumanrights.com</w:t>
        </w:r>
        <w:r w:rsidRPr="00117B91">
          <w:rPr>
            <w:rStyle w:val="Hyperlink"/>
          </w:rPr>
          <w:t xml:space="preserve"> [online], 31 May</w:t>
        </w:r>
      </w:hyperlink>
    </w:p>
  </w:footnote>
  <w:footnote w:id="75">
    <w:p w14:paraId="4B201F42" w14:textId="77777777" w:rsidR="00AA02B2" w:rsidRDefault="00AA02B2" w:rsidP="00315259">
      <w:pPr>
        <w:pStyle w:val="FootnoteText"/>
      </w:pPr>
      <w:r w:rsidRPr="00485F45">
        <w:rPr>
          <w:rStyle w:val="FootnoteReference"/>
        </w:rPr>
        <w:footnoteRef/>
      </w:r>
      <w:r w:rsidRPr="00485F45">
        <w:t xml:space="preserve"> </w:t>
      </w:r>
      <w:r w:rsidRPr="00C4132F">
        <w:t>DDP campaigners were told in a meeting with the Chair of the Migration Advisory Committee that WeG had only alerted them to potential issues with social care workers employed by agencies and had omitted to make them aware of the existence of PA users</w:t>
      </w:r>
      <w:r>
        <w:t xml:space="preserve">. </w:t>
      </w:r>
      <w:r w:rsidRPr="00485F45">
        <w:t>Meeting</w:t>
      </w:r>
      <w:r>
        <w:t xml:space="preserve"> between DPAC and MAC on 01.04.2021. </w:t>
      </w:r>
    </w:p>
  </w:footnote>
  <w:footnote w:id="76">
    <w:p w14:paraId="2A5C14C0" w14:textId="77777777" w:rsidR="00AA02B2" w:rsidRPr="00485F45" w:rsidRDefault="00AA02B2" w:rsidP="00315259">
      <w:pPr>
        <w:pStyle w:val="FootnoteText"/>
      </w:pPr>
      <w:r w:rsidRPr="00485F45">
        <w:rPr>
          <w:rStyle w:val="FootnoteReference"/>
        </w:rPr>
        <w:footnoteRef/>
      </w:r>
      <w:r w:rsidRPr="00485F45">
        <w:t xml:space="preserve"> </w:t>
      </w:r>
      <w:r>
        <w:t>This was an issue on which we received numerous submissions in our consultation for the 2022 shadow report.</w:t>
      </w:r>
    </w:p>
  </w:footnote>
  <w:footnote w:id="77">
    <w:p w14:paraId="2994C133" w14:textId="77777777" w:rsidR="00AA02B2" w:rsidRDefault="00AA02B2" w:rsidP="00315259">
      <w:pPr>
        <w:pStyle w:val="FootnoteText"/>
      </w:pPr>
      <w:r w:rsidRPr="00E7508E">
        <w:rPr>
          <w:rStyle w:val="FootnoteReference"/>
        </w:rPr>
        <w:footnoteRef/>
      </w:r>
      <w:r w:rsidRPr="00E7508E">
        <w:t xml:space="preserve"> </w:t>
      </w:r>
      <w:r>
        <w:t>T</w:t>
      </w:r>
      <w:r w:rsidRPr="00D84746">
        <w:t>he National Care Forum warned that the sector is facing the “most acute recruitment and retention crisis” in its history, with more than 110,000 vacancies.</w:t>
      </w:r>
      <w:r>
        <w:t xml:space="preserve"> </w:t>
      </w:r>
      <w:hyperlink r:id="rId68" w:history="1">
        <w:r w:rsidRPr="00182275">
          <w:rPr>
            <w:rStyle w:val="Hyperlink"/>
          </w:rPr>
          <w:t xml:space="preserve">Delahunty, (2021). Care sector facing 'most acute recruitment and retention crisis' in its history, not-for-profit organisations warn. </w:t>
        </w:r>
        <w:r w:rsidRPr="00182275">
          <w:rPr>
            <w:rStyle w:val="Hyperlink"/>
            <w:i/>
            <w:iCs/>
          </w:rPr>
          <w:t>Thirdsector.com</w:t>
        </w:r>
        <w:r w:rsidRPr="00182275">
          <w:rPr>
            <w:rStyle w:val="Hyperlink"/>
          </w:rPr>
          <w:t>, [online] 29 September</w:t>
        </w:r>
      </w:hyperlink>
      <w:r w:rsidRPr="00E7508E">
        <w:t xml:space="preserve">. </w:t>
      </w:r>
    </w:p>
  </w:footnote>
  <w:footnote w:id="78">
    <w:p w14:paraId="4AC484E3" w14:textId="77777777" w:rsidR="00AA02B2" w:rsidRPr="0050280A" w:rsidRDefault="00AA02B2" w:rsidP="00315259">
      <w:pPr>
        <w:pStyle w:val="FootnoteText"/>
      </w:pPr>
      <w:r>
        <w:rPr>
          <w:rStyle w:val="FootnoteReference"/>
        </w:rPr>
        <w:footnoteRef/>
      </w:r>
      <w:r>
        <w:t xml:space="preserve"> </w:t>
      </w:r>
      <w:hyperlink r:id="rId69" w:history="1">
        <w:r w:rsidRPr="0050280A">
          <w:rPr>
            <w:rStyle w:val="Hyperlink"/>
          </w:rPr>
          <w:t xml:space="preserve">Bottery, S. (2023). Vacancies are falling but social care still needs a long-term workforce plan. </w:t>
        </w:r>
        <w:r w:rsidRPr="0050280A">
          <w:rPr>
            <w:rStyle w:val="Hyperlink"/>
            <w:i/>
            <w:iCs/>
          </w:rPr>
          <w:t>kingsfund.org.uk</w:t>
        </w:r>
        <w:r w:rsidRPr="0050280A">
          <w:rPr>
            <w:rStyle w:val="Hyperlink"/>
          </w:rPr>
          <w:t>, 24 July</w:t>
        </w:r>
      </w:hyperlink>
    </w:p>
  </w:footnote>
  <w:footnote w:id="79">
    <w:p w14:paraId="702ADD9E" w14:textId="77777777" w:rsidR="00AA02B2" w:rsidRPr="008121DC" w:rsidRDefault="00AA02B2" w:rsidP="00315259">
      <w:pPr>
        <w:pStyle w:val="FootnoteText"/>
      </w:pPr>
      <w:r>
        <w:rPr>
          <w:rStyle w:val="FootnoteReference"/>
        </w:rPr>
        <w:footnoteRef/>
      </w:r>
      <w:r>
        <w:t xml:space="preserve"> </w:t>
      </w:r>
      <w:hyperlink r:id="rId70" w:history="1">
        <w:r w:rsidRPr="008121DC">
          <w:rPr>
            <w:rStyle w:val="Hyperlink"/>
          </w:rPr>
          <w:t xml:space="preserve">Care Quality Commission [CQC], (2022). Monitoring the Mental Health Act in 2021 to 2022. </w:t>
        </w:r>
        <w:r w:rsidRPr="008121DC">
          <w:rPr>
            <w:rStyle w:val="Hyperlink"/>
            <w:i/>
            <w:iCs/>
          </w:rPr>
          <w:t>cqc.org.uk</w:t>
        </w:r>
        <w:r w:rsidRPr="008121DC">
          <w:rPr>
            <w:rStyle w:val="Hyperlink"/>
          </w:rPr>
          <w:t>, 1 December</w:t>
        </w:r>
      </w:hyperlink>
    </w:p>
  </w:footnote>
  <w:footnote w:id="80">
    <w:p w14:paraId="3784D87B" w14:textId="77777777" w:rsidR="00AA02B2" w:rsidRDefault="00AA02B2" w:rsidP="00315259">
      <w:pPr>
        <w:pStyle w:val="FootnoteText"/>
      </w:pPr>
      <w:r>
        <w:rPr>
          <w:rStyle w:val="FootnoteReference"/>
        </w:rPr>
        <w:footnoteRef/>
      </w:r>
      <w:r>
        <w:t xml:space="preserve"> Ibid.</w:t>
      </w:r>
    </w:p>
  </w:footnote>
  <w:footnote w:id="81">
    <w:p w14:paraId="7E71B7AD" w14:textId="77777777" w:rsidR="00AA02B2" w:rsidRDefault="00AA02B2" w:rsidP="00315259">
      <w:pPr>
        <w:pStyle w:val="FootnoteText"/>
      </w:pPr>
      <w:r>
        <w:rPr>
          <w:rStyle w:val="FootnoteReference"/>
        </w:rPr>
        <w:footnoteRef/>
      </w:r>
      <w:r>
        <w:t xml:space="preserve"> Ibid.</w:t>
      </w:r>
    </w:p>
  </w:footnote>
  <w:footnote w:id="82">
    <w:p w14:paraId="6BA0759C" w14:textId="77777777" w:rsidR="00AA02B2" w:rsidRDefault="00AA02B2" w:rsidP="00315259">
      <w:pPr>
        <w:pStyle w:val="FootnoteText"/>
      </w:pPr>
      <w:r>
        <w:rPr>
          <w:rStyle w:val="FootnoteReference"/>
        </w:rPr>
        <w:footnoteRef/>
      </w:r>
      <w:r>
        <w:t xml:space="preserve"> For example, former Secretary of State for Work and Pensions Therese Coffey suggested that “air hostesses” had transferable skills that could make them ideal for work in the social care industry during down-turns in the aviation industry. Katy Balls (2020). </w:t>
      </w:r>
      <w:r w:rsidRPr="00CB2610">
        <w:t>How Thérèse Coffey plans to help millions back to work</w:t>
      </w:r>
      <w:r>
        <w:t xml:space="preserve">. </w:t>
      </w:r>
      <w:r w:rsidRPr="00CB2610">
        <w:rPr>
          <w:i/>
          <w:iCs/>
        </w:rPr>
        <w:t>The Spectator</w:t>
      </w:r>
      <w:r>
        <w:t>, 10 October.</w:t>
      </w:r>
    </w:p>
  </w:footnote>
  <w:footnote w:id="83">
    <w:p w14:paraId="1E13B65E" w14:textId="5B04AC0C" w:rsidR="00AA02B2" w:rsidRDefault="00AA02B2" w:rsidP="00315259">
      <w:pPr>
        <w:pStyle w:val="FootnoteText"/>
      </w:pPr>
      <w:r>
        <w:rPr>
          <w:rStyle w:val="FootnoteReference"/>
        </w:rPr>
        <w:footnoteRef/>
      </w:r>
      <w:r>
        <w:t xml:space="preserve"> </w:t>
      </w:r>
      <w:hyperlink r:id="rId71" w:history="1">
        <w:r w:rsidRPr="00740E9D">
          <w:rPr>
            <w:rStyle w:val="Hyperlink"/>
          </w:rPr>
          <w:t>See pp. 144 – 149 of our August report for a list from recent years.</w:t>
        </w:r>
      </w:hyperlink>
    </w:p>
  </w:footnote>
  <w:footnote w:id="84">
    <w:p w14:paraId="7548006C" w14:textId="1AE38600" w:rsidR="00AA02B2" w:rsidRDefault="00AA02B2" w:rsidP="00315259">
      <w:pPr>
        <w:pStyle w:val="FootnoteText"/>
      </w:pPr>
      <w:r>
        <w:rPr>
          <w:rStyle w:val="FootnoteReference"/>
        </w:rPr>
        <w:footnoteRef/>
      </w:r>
      <w:r>
        <w:t xml:space="preserve"> See above p.18</w:t>
      </w:r>
    </w:p>
  </w:footnote>
  <w:footnote w:id="85">
    <w:p w14:paraId="66452BFD" w14:textId="77777777" w:rsidR="00AA02B2" w:rsidRDefault="00AA02B2" w:rsidP="00315259">
      <w:pPr>
        <w:pStyle w:val="FootnoteText"/>
      </w:pPr>
      <w:r>
        <w:rPr>
          <w:rStyle w:val="FootnoteReference"/>
        </w:rPr>
        <w:footnoteRef/>
      </w:r>
      <w:r>
        <w:t xml:space="preserve"> </w:t>
      </w:r>
      <w:hyperlink r:id="rId72" w:history="1">
        <w:r w:rsidRPr="009F3673">
          <w:rPr>
            <w:rStyle w:val="Hyperlink"/>
          </w:rPr>
          <w:t xml:space="preserve">Hastings, Rob (2023). England’s most vulnerable children needlessly put at risk in residential ‘institutions’, investigator warns. </w:t>
        </w:r>
        <w:r w:rsidRPr="009F3673">
          <w:rPr>
            <w:rStyle w:val="Hyperlink"/>
            <w:i/>
            <w:iCs/>
          </w:rPr>
          <w:t>iNews</w:t>
        </w:r>
        <w:r w:rsidRPr="009F3673">
          <w:rPr>
            <w:rStyle w:val="Hyperlink"/>
          </w:rPr>
          <w:t>, 20 April</w:t>
        </w:r>
      </w:hyperlink>
    </w:p>
  </w:footnote>
  <w:footnote w:id="86">
    <w:p w14:paraId="06B57363" w14:textId="17182A0D" w:rsidR="00AA02B2" w:rsidRDefault="00AA02B2" w:rsidP="00315259">
      <w:pPr>
        <w:pStyle w:val="FootnoteText"/>
      </w:pPr>
      <w:r>
        <w:rPr>
          <w:rStyle w:val="FootnoteReference"/>
        </w:rPr>
        <w:footnoteRef/>
      </w:r>
      <w:r>
        <w:t xml:space="preserve"> </w:t>
      </w:r>
      <w:hyperlink r:id="rId73" w:history="1">
        <w:r w:rsidRPr="00406B30">
          <w:rPr>
            <w:rStyle w:val="Hyperlink"/>
          </w:rPr>
          <w:t>Joyner, L. (2023). '</w:t>
        </w:r>
        <w:r w:rsidR="004943A7">
          <w:rPr>
            <w:rStyle w:val="Hyperlink"/>
          </w:rPr>
          <w:t>Disabled people</w:t>
        </w:r>
        <w:r w:rsidRPr="00406B30">
          <w:rPr>
            <w:rStyle w:val="Hyperlink"/>
          </w:rPr>
          <w:t xml:space="preserve"> can't get accessible homes because they are kept for the over 65s'. </w:t>
        </w:r>
        <w:r w:rsidRPr="00406B30">
          <w:rPr>
            <w:rStyle w:val="Hyperlink"/>
            <w:i/>
            <w:iCs/>
          </w:rPr>
          <w:t>House Beautiful</w:t>
        </w:r>
        <w:r w:rsidRPr="00406B30">
          <w:rPr>
            <w:rStyle w:val="Hyperlink"/>
          </w:rPr>
          <w:t>, 11 December</w:t>
        </w:r>
      </w:hyperlink>
    </w:p>
  </w:footnote>
  <w:footnote w:id="87">
    <w:p w14:paraId="7A1854B5" w14:textId="5E90355D" w:rsidR="00AA02B2" w:rsidRDefault="00AA02B2" w:rsidP="00315259">
      <w:pPr>
        <w:pStyle w:val="FootnoteText"/>
      </w:pPr>
      <w:r>
        <w:rPr>
          <w:rStyle w:val="FootnoteReference"/>
        </w:rPr>
        <w:footnoteRef/>
      </w:r>
      <w:r>
        <w:t xml:space="preserve"> Ibid.</w:t>
      </w:r>
    </w:p>
  </w:footnote>
  <w:footnote w:id="88">
    <w:p w14:paraId="1276A95B" w14:textId="6A92C35F" w:rsidR="00AA02B2" w:rsidRDefault="00AA02B2" w:rsidP="00315259">
      <w:pPr>
        <w:pStyle w:val="FootnoteText"/>
      </w:pPr>
      <w:r>
        <w:rPr>
          <w:rStyle w:val="FootnoteReference"/>
        </w:rPr>
        <w:footnoteRef/>
      </w:r>
      <w:r>
        <w:t xml:space="preserve"> </w:t>
      </w:r>
      <w:hyperlink r:id="rId74" w:history="1">
        <w:r w:rsidRPr="00C114E3">
          <w:rPr>
            <w:rStyle w:val="Hyperlink"/>
          </w:rPr>
          <w:t xml:space="preserve">Catt, H. and Smith, A. (2024). Promise to increase funds to adapt </w:t>
        </w:r>
        <w:r w:rsidR="004943A7">
          <w:rPr>
            <w:rStyle w:val="Hyperlink"/>
          </w:rPr>
          <w:t>Disabled people</w:t>
        </w:r>
        <w:r w:rsidRPr="00C114E3">
          <w:rPr>
            <w:rStyle w:val="Hyperlink"/>
          </w:rPr>
          <w:t xml:space="preserve">'s homes shelved. </w:t>
        </w:r>
        <w:r w:rsidRPr="00C114E3">
          <w:rPr>
            <w:rStyle w:val="Hyperlink"/>
            <w:i/>
            <w:iCs/>
          </w:rPr>
          <w:t>bbc.co.uk</w:t>
        </w:r>
        <w:r w:rsidRPr="00C114E3">
          <w:rPr>
            <w:rStyle w:val="Hyperlink"/>
          </w:rPr>
          <w:t xml:space="preserve"> [online] 7 February    </w:t>
        </w:r>
      </w:hyperlink>
    </w:p>
  </w:footnote>
  <w:footnote w:id="89">
    <w:p w14:paraId="6D4BB670" w14:textId="5D40429E" w:rsidR="00AA02B2" w:rsidRDefault="00AA02B2" w:rsidP="00315259">
      <w:pPr>
        <w:pStyle w:val="FootnoteText"/>
      </w:pPr>
      <w:r>
        <w:rPr>
          <w:rStyle w:val="FootnoteReference"/>
        </w:rPr>
        <w:footnoteRef/>
      </w:r>
      <w:r>
        <w:t xml:space="preserve"> </w:t>
      </w:r>
      <w:hyperlink r:id="rId75" w:history="1">
        <w:r w:rsidRPr="00C114E3">
          <w:rPr>
            <w:rStyle w:val="Hyperlink"/>
          </w:rPr>
          <w:t xml:space="preserve">Mencap (n.d.)  No Freedom, No Dignity, No Life. </w:t>
        </w:r>
        <w:r w:rsidRPr="00C114E3">
          <w:rPr>
            <w:rStyle w:val="Hyperlink"/>
            <w:i/>
            <w:iCs/>
          </w:rPr>
          <w:t>mencap.org.uk</w:t>
        </w:r>
        <w:r w:rsidRPr="00C114E3">
          <w:rPr>
            <w:rStyle w:val="Hyperlink"/>
          </w:rPr>
          <w:t xml:space="preserve"> [online] </w:t>
        </w:r>
      </w:hyperlink>
    </w:p>
  </w:footnote>
  <w:footnote w:id="90">
    <w:p w14:paraId="67904EC0" w14:textId="73F56362" w:rsidR="00AA02B2" w:rsidRDefault="00AA02B2" w:rsidP="00315259">
      <w:pPr>
        <w:pStyle w:val="FootnoteText"/>
      </w:pPr>
      <w:r>
        <w:rPr>
          <w:rStyle w:val="FootnoteReference"/>
        </w:rPr>
        <w:footnoteRef/>
      </w:r>
      <w:r>
        <w:t xml:space="preserve"> </w:t>
      </w:r>
      <w:hyperlink r:id="rId76" w:history="1">
        <w:r w:rsidRPr="00C114E3">
          <w:rPr>
            <w:rStyle w:val="Hyperlink"/>
          </w:rPr>
          <w:t xml:space="preserve">NHS England (n.d.). The Oliver MacGowan Mandatory Training on Learning Disability and Autis. </w:t>
        </w:r>
        <w:r w:rsidRPr="00C114E3">
          <w:rPr>
            <w:rStyle w:val="Hyperlink"/>
            <w:i/>
            <w:iCs/>
          </w:rPr>
          <w:t>e-lfh.org.uk</w:t>
        </w:r>
        <w:r w:rsidRPr="00C114E3">
          <w:rPr>
            <w:rStyle w:val="Hyperlink"/>
          </w:rPr>
          <w:t xml:space="preserve"> [online]</w:t>
        </w:r>
      </w:hyperlink>
    </w:p>
    <w:p w14:paraId="0CA2D13D" w14:textId="27F29AD1" w:rsidR="00AA02B2" w:rsidRDefault="00AA02B2" w:rsidP="00315259">
      <w:pPr>
        <w:pStyle w:val="FootnoteText"/>
      </w:pPr>
    </w:p>
  </w:footnote>
  <w:footnote w:id="91">
    <w:p w14:paraId="5D41D006" w14:textId="3C455808" w:rsidR="00AA02B2" w:rsidRDefault="00AA02B2" w:rsidP="00315259">
      <w:pPr>
        <w:pStyle w:val="FootnoteText"/>
      </w:pPr>
      <w:r>
        <w:rPr>
          <w:rStyle w:val="FootnoteReference"/>
        </w:rPr>
        <w:footnoteRef/>
      </w:r>
      <w:r>
        <w:t xml:space="preserve"> </w:t>
      </w:r>
      <w:hyperlink r:id="rId77" w:history="1">
        <w:r w:rsidRPr="00F97252">
          <w:rPr>
            <w:rStyle w:val="Hyperlink"/>
          </w:rPr>
          <w:t xml:space="preserve">Disability Unit; Equality Hub (2024). Disability Action Plan. </w:t>
        </w:r>
        <w:r w:rsidRPr="00F97252">
          <w:rPr>
            <w:rStyle w:val="Hyperlink"/>
            <w:i/>
            <w:iCs/>
          </w:rPr>
          <w:t>GOV.UK</w:t>
        </w:r>
        <w:r w:rsidRPr="00F97252">
          <w:rPr>
            <w:rStyle w:val="Hyperlink"/>
          </w:rPr>
          <w:t xml:space="preserve"> [online], 5 February    </w:t>
        </w:r>
      </w:hyperlink>
      <w:r>
        <w:t xml:space="preserve"> </w:t>
      </w:r>
    </w:p>
  </w:footnote>
  <w:footnote w:id="92">
    <w:p w14:paraId="41F50AE9" w14:textId="1E52938C" w:rsidR="00AA02B2" w:rsidRDefault="00AA02B2" w:rsidP="00315259">
      <w:pPr>
        <w:pStyle w:val="FootnoteText"/>
      </w:pPr>
      <w:r>
        <w:rPr>
          <w:rStyle w:val="FootnoteReference"/>
        </w:rPr>
        <w:footnoteRef/>
      </w:r>
      <w:r>
        <w:t xml:space="preserve"> </w:t>
      </w:r>
      <w:hyperlink r:id="rId78" w:history="1">
        <w:r w:rsidRPr="00E66029">
          <w:rPr>
            <w:rStyle w:val="Hyperlink"/>
          </w:rPr>
          <w:t>Pring, J. (2023). Years of government policies ‘have had little or no impact on job discrimination’. 22 June</w:t>
        </w:r>
      </w:hyperlink>
    </w:p>
  </w:footnote>
  <w:footnote w:id="93">
    <w:p w14:paraId="39897E08" w14:textId="4F7DA5B9" w:rsidR="00AA02B2" w:rsidRDefault="00AA02B2" w:rsidP="0022427A">
      <w:pPr>
        <w:pStyle w:val="FootnoteText"/>
      </w:pPr>
      <w:r>
        <w:rPr>
          <w:rStyle w:val="FootnoteReference"/>
        </w:rPr>
        <w:footnoteRef/>
      </w:r>
      <w:r>
        <w:t xml:space="preserve"> </w:t>
      </w:r>
      <w:hyperlink r:id="rId79" w:history="1">
        <w:r w:rsidRPr="0022427A">
          <w:rPr>
            <w:rStyle w:val="Hyperlink"/>
          </w:rPr>
          <w:t>Sayce, L. (2011). Getting in, staying in and getting on Disability employment support fit for the future. [online] June</w:t>
        </w:r>
      </w:hyperlink>
    </w:p>
  </w:footnote>
  <w:footnote w:id="94">
    <w:p w14:paraId="70B373BF" w14:textId="7F0B147B" w:rsidR="00AA02B2" w:rsidRPr="0022427A" w:rsidRDefault="00AA02B2" w:rsidP="0022427A">
      <w:pPr>
        <w:pStyle w:val="FootnoteText"/>
        <w:rPr>
          <w:rStyle w:val="Hyperlink"/>
          <w:i/>
          <w:iCs/>
        </w:rPr>
      </w:pPr>
      <w:r>
        <w:rPr>
          <w:rStyle w:val="FootnoteReference"/>
        </w:rPr>
        <w:footnoteRef/>
      </w:r>
      <w:r>
        <w:t xml:space="preserve"> </w:t>
      </w:r>
      <w:r>
        <w:fldChar w:fldCharType="begin"/>
      </w:r>
      <w:r>
        <w:instrText>HYPERLINK "https://www.inclusionlondon.org.uk/news/barriers-work-deaf-disabled-employees-losing-due-changes-governments-access-work-programme/" \l ":~:text=The%20report%20%E2%80%9CBarriers%20to%20Work,are%20currently%20having%20on%20Deaf"</w:instrText>
      </w:r>
      <w:r>
        <w:fldChar w:fldCharType="separate"/>
      </w:r>
      <w:r w:rsidRPr="0022427A">
        <w:rPr>
          <w:rStyle w:val="Hyperlink"/>
        </w:rPr>
        <w:t xml:space="preserve">Hale, C. (2017). </w:t>
      </w:r>
      <w:r w:rsidRPr="0022427A">
        <w:rPr>
          <w:rStyle w:val="Hyperlink"/>
          <w:i/>
          <w:iCs/>
        </w:rPr>
        <w:t xml:space="preserve">Barriers to Work. Inclusion London: A survey of Deaf and </w:t>
      </w:r>
      <w:r w:rsidR="004943A7">
        <w:rPr>
          <w:rStyle w:val="Hyperlink"/>
          <w:i/>
          <w:iCs/>
        </w:rPr>
        <w:t>Disabled people</w:t>
      </w:r>
      <w:r w:rsidRPr="0022427A">
        <w:rPr>
          <w:rStyle w:val="Hyperlink"/>
          <w:i/>
          <w:iCs/>
        </w:rPr>
        <w:t xml:space="preserve">’s experiences of </w:t>
      </w:r>
    </w:p>
    <w:p w14:paraId="6AB4C841" w14:textId="54C73A9D" w:rsidR="00AA02B2" w:rsidRDefault="00AA02B2" w:rsidP="0022427A">
      <w:pPr>
        <w:pStyle w:val="FootnoteText"/>
      </w:pPr>
      <w:r w:rsidRPr="0022427A">
        <w:rPr>
          <w:rStyle w:val="Hyperlink"/>
          <w:i/>
          <w:iCs/>
        </w:rPr>
        <w:t>the Access to Work programme in 2015/2016</w:t>
      </w:r>
      <w:r w:rsidRPr="0022427A">
        <w:rPr>
          <w:rStyle w:val="Hyperlink"/>
        </w:rPr>
        <w:t>, [online] October</w:t>
      </w:r>
      <w:r>
        <w:fldChar w:fldCharType="end"/>
      </w:r>
    </w:p>
  </w:footnote>
  <w:footnote w:id="95">
    <w:p w14:paraId="34734D2A" w14:textId="77777777" w:rsidR="00AA02B2" w:rsidRDefault="00AA02B2" w:rsidP="00315259">
      <w:pPr>
        <w:pStyle w:val="FootnoteText"/>
      </w:pPr>
      <w:r>
        <w:rPr>
          <w:rStyle w:val="FootnoteReference"/>
        </w:rPr>
        <w:footnoteRef/>
      </w:r>
      <w:r>
        <w:t xml:space="preserve"> Ibid.</w:t>
      </w:r>
    </w:p>
  </w:footnote>
  <w:footnote w:id="96">
    <w:p w14:paraId="46641F25" w14:textId="13635BB5" w:rsidR="00AA02B2" w:rsidRDefault="00AA02B2" w:rsidP="00315259">
      <w:pPr>
        <w:pStyle w:val="FootnoteText"/>
      </w:pPr>
      <w:r>
        <w:rPr>
          <w:rStyle w:val="FootnoteReference"/>
        </w:rPr>
        <w:footnoteRef/>
      </w:r>
      <w:r>
        <w:t xml:space="preserve"> </w:t>
      </w:r>
      <w:r w:rsidRPr="0022427A">
        <w:t xml:space="preserve">13% of </w:t>
      </w:r>
      <w:r w:rsidR="004943A7">
        <w:t>Disabled people</w:t>
      </w:r>
      <w:r w:rsidRPr="0022427A">
        <w:t xml:space="preserve"> (450,000) are self-employed compared to 9% of non-</w:t>
      </w:r>
      <w:r w:rsidR="004943A7">
        <w:t>Disabled people</w:t>
      </w:r>
      <w:r w:rsidRPr="0022427A">
        <w:t xml:space="preserve"> and are less likely to access to the rights and protections that come with contracted employment</w:t>
      </w:r>
      <w:r>
        <w:t xml:space="preserve">.  </w:t>
      </w:r>
      <w:hyperlink r:id="rId80" w:history="1">
        <w:r w:rsidRPr="008A5B03">
          <w:rPr>
            <w:rStyle w:val="Hyperlink"/>
          </w:rPr>
          <w:t xml:space="preserve">Ramsey, L. (2023). Study: 1.3 million disabled workers are trapped in severely insecure work in the UK. </w:t>
        </w:r>
        <w:r w:rsidRPr="008A5B03">
          <w:rPr>
            <w:rStyle w:val="Hyperlink"/>
            <w:i/>
            <w:iCs/>
          </w:rPr>
          <w:t>News Medical Life Sciences</w:t>
        </w:r>
        <w:r w:rsidRPr="008A5B03">
          <w:rPr>
            <w:rStyle w:val="Hyperlink"/>
          </w:rPr>
          <w:t>, 30 June</w:t>
        </w:r>
      </w:hyperlink>
      <w:r>
        <w:t xml:space="preserve"> </w:t>
      </w:r>
    </w:p>
  </w:footnote>
  <w:footnote w:id="97">
    <w:p w14:paraId="27DA658B" w14:textId="130C9A63" w:rsidR="00AA02B2" w:rsidRPr="00117B91" w:rsidRDefault="00AA02B2">
      <w:pPr>
        <w:pStyle w:val="FootnoteText"/>
      </w:pPr>
      <w:r w:rsidRPr="00117B91">
        <w:rPr>
          <w:rStyle w:val="FootnoteReference"/>
        </w:rPr>
        <w:footnoteRef/>
      </w:r>
      <w:r w:rsidRPr="00117B91">
        <w:t xml:space="preserve"> </w:t>
      </w:r>
      <w:hyperlink r:id="rId81" w:history="1">
        <w:r w:rsidRPr="00F97252">
          <w:rPr>
            <w:rStyle w:val="Hyperlink"/>
          </w:rPr>
          <w:t>HC Deb 4 September 2023 vol 737 c11</w:t>
        </w:r>
      </w:hyperlink>
    </w:p>
  </w:footnote>
  <w:footnote w:id="98">
    <w:p w14:paraId="7E296DF8" w14:textId="06618E99" w:rsidR="00AA02B2" w:rsidRPr="00117B91" w:rsidRDefault="00AA02B2" w:rsidP="00315259">
      <w:pPr>
        <w:pStyle w:val="FootnoteText"/>
      </w:pPr>
      <w:r w:rsidRPr="00117B91">
        <w:rPr>
          <w:rStyle w:val="FootnoteReference"/>
        </w:rPr>
        <w:footnoteRef/>
      </w:r>
      <w:r w:rsidRPr="00117B91">
        <w:t xml:space="preserve"> </w:t>
      </w:r>
      <w:hyperlink r:id="rId82" w:history="1">
        <w:r w:rsidRPr="009C69C5">
          <w:rPr>
            <w:rStyle w:val="Hyperlink"/>
          </w:rPr>
          <w:t xml:space="preserve">Pring, J. (2024).  Access to Work waiting-list climbs again, despite DWP claims. </w:t>
        </w:r>
        <w:r w:rsidRPr="009C69C5">
          <w:rPr>
            <w:rStyle w:val="Hyperlink"/>
            <w:i/>
            <w:iCs/>
          </w:rPr>
          <w:t>Disability News Service</w:t>
        </w:r>
        <w:r w:rsidRPr="009C69C5">
          <w:rPr>
            <w:rStyle w:val="Hyperlink"/>
          </w:rPr>
          <w:t xml:space="preserve"> [online] 29 February</w:t>
        </w:r>
      </w:hyperlink>
      <w:r w:rsidRPr="009C69C5">
        <w:t xml:space="preserve"> </w:t>
      </w:r>
    </w:p>
  </w:footnote>
  <w:footnote w:id="99">
    <w:p w14:paraId="166CBCEE" w14:textId="5E01B5B6" w:rsidR="00AA02B2" w:rsidRPr="00117B91" w:rsidRDefault="00AA02B2" w:rsidP="00315259">
      <w:pPr>
        <w:pStyle w:val="FootnoteText"/>
      </w:pPr>
      <w:r w:rsidRPr="00117B91">
        <w:rPr>
          <w:rStyle w:val="FootnoteReference"/>
        </w:rPr>
        <w:footnoteRef/>
      </w:r>
      <w:r w:rsidRPr="00117B91">
        <w:t xml:space="preserve"> </w:t>
      </w:r>
      <w:hyperlink r:id="rId83" w:anchor=":~:text=The%20disability%20employment%20gap%20has,had%20happened%20in%20four%20years" w:history="1">
        <w:r w:rsidRPr="00117B91">
          <w:rPr>
            <w:rStyle w:val="Hyperlink"/>
          </w:rPr>
          <w:t xml:space="preserve">Department for Work and Pensions [DWP], (2023). Official Statistics Employment of </w:t>
        </w:r>
        <w:r w:rsidR="004943A7">
          <w:rPr>
            <w:rStyle w:val="Hyperlink"/>
          </w:rPr>
          <w:t>Disabled people</w:t>
        </w:r>
        <w:r w:rsidRPr="00117B91">
          <w:rPr>
            <w:rStyle w:val="Hyperlink"/>
          </w:rPr>
          <w:t xml:space="preserve"> 2023. </w:t>
        </w:r>
        <w:r w:rsidRPr="00117B91">
          <w:rPr>
            <w:rStyle w:val="Hyperlink"/>
            <w:i/>
            <w:iCs/>
          </w:rPr>
          <w:t>GOV.UK</w:t>
        </w:r>
        <w:r w:rsidRPr="00117B91">
          <w:rPr>
            <w:rStyle w:val="Hyperlink"/>
          </w:rPr>
          <w:t xml:space="preserve"> [online] 26 October </w:t>
        </w:r>
      </w:hyperlink>
      <w:r w:rsidRPr="00117B91">
        <w:t xml:space="preserve"> </w:t>
      </w:r>
    </w:p>
  </w:footnote>
  <w:footnote w:id="100">
    <w:p w14:paraId="6498B76C" w14:textId="1C354EB4" w:rsidR="00AA02B2" w:rsidRPr="00117B91" w:rsidRDefault="00AA02B2" w:rsidP="00315259">
      <w:pPr>
        <w:pStyle w:val="FootnoteText"/>
      </w:pPr>
      <w:r w:rsidRPr="00117B91">
        <w:rPr>
          <w:rStyle w:val="FootnoteReference"/>
        </w:rPr>
        <w:footnoteRef/>
      </w:r>
      <w:r w:rsidRPr="00117B91">
        <w:t xml:space="preserve"> </w:t>
      </w:r>
      <w:hyperlink r:id="rId84" w:history="1">
        <w:r w:rsidRPr="00117B91">
          <w:rPr>
            <w:rStyle w:val="Hyperlink"/>
          </w:rPr>
          <w:t xml:space="preserve">Pring, J. (2024).  Access to Work waiting-list climbs again, despite DWP claims. </w:t>
        </w:r>
        <w:r w:rsidRPr="00117B91">
          <w:rPr>
            <w:rStyle w:val="Hyperlink"/>
            <w:i/>
            <w:iCs/>
          </w:rPr>
          <w:t xml:space="preserve">Disability News Service </w:t>
        </w:r>
        <w:r w:rsidRPr="00117B91">
          <w:rPr>
            <w:rStyle w:val="Hyperlink"/>
          </w:rPr>
          <w:t>[online] 29 February</w:t>
        </w:r>
      </w:hyperlink>
    </w:p>
  </w:footnote>
  <w:footnote w:id="101">
    <w:p w14:paraId="51C19694" w14:textId="77777777" w:rsidR="00AA02B2" w:rsidRDefault="00AA02B2" w:rsidP="00315259">
      <w:pPr>
        <w:pStyle w:val="FootnoteText"/>
      </w:pPr>
      <w:r w:rsidRPr="00117B91">
        <w:rPr>
          <w:rStyle w:val="FootnoteReference"/>
        </w:rPr>
        <w:footnoteRef/>
      </w:r>
      <w:r w:rsidRPr="00117B91">
        <w:t xml:space="preserve"> Ibid.</w:t>
      </w:r>
    </w:p>
  </w:footnote>
  <w:footnote w:id="102">
    <w:p w14:paraId="0ABA9EA2" w14:textId="29CEA730" w:rsidR="00AA02B2" w:rsidRPr="007A07D2" w:rsidRDefault="00AA02B2" w:rsidP="00315259">
      <w:pPr>
        <w:pStyle w:val="FootnoteText"/>
      </w:pPr>
      <w:r>
        <w:rPr>
          <w:rStyle w:val="FootnoteReference"/>
        </w:rPr>
        <w:footnoteRef/>
      </w:r>
      <w:r>
        <w:t xml:space="preserve"> </w:t>
      </w:r>
      <w:hyperlink r:id="rId85" w:history="1">
        <w:r w:rsidRPr="007A07D2">
          <w:rPr>
            <w:rStyle w:val="Hyperlink"/>
          </w:rPr>
          <w:t xml:space="preserve">Chandola, T and Zhang, N. (2017). Re-employment, job quality, health and allostatic load biomarkers: prospective evidence from the UK Household Longitudinal Study. </w:t>
        </w:r>
        <w:r w:rsidRPr="007A07D2">
          <w:rPr>
            <w:rStyle w:val="Hyperlink"/>
            <w:i/>
            <w:iCs/>
          </w:rPr>
          <w:t>International Journal of Epidemiology,</w:t>
        </w:r>
        <w:r w:rsidRPr="007A07D2">
          <w:rPr>
            <w:rStyle w:val="Hyperlink"/>
          </w:rPr>
          <w:t xml:space="preserve"> Volume 47, Issue 1, February 2018, Pages 47–57</w:t>
        </w:r>
      </w:hyperlink>
    </w:p>
  </w:footnote>
  <w:footnote w:id="103">
    <w:p w14:paraId="346471C9" w14:textId="647EA047" w:rsidR="00AA02B2" w:rsidRPr="007A07D2" w:rsidRDefault="00AA02B2" w:rsidP="00315259">
      <w:pPr>
        <w:pStyle w:val="FootnoteText"/>
      </w:pPr>
      <w:r w:rsidRPr="007A07D2">
        <w:rPr>
          <w:rStyle w:val="FootnoteReference"/>
        </w:rPr>
        <w:footnoteRef/>
      </w:r>
      <w:r w:rsidRPr="007A07D2">
        <w:t xml:space="preserve"> </w:t>
      </w:r>
      <w:hyperlink r:id="rId86" w:history="1">
        <w:r w:rsidRPr="00A035C5">
          <w:rPr>
            <w:rStyle w:val="Hyperlink"/>
          </w:rPr>
          <w:t xml:space="preserve">Broughton, N. (n.d.)  Tough Gig – Low paid self-employment in London and the UK. </w:t>
        </w:r>
        <w:r w:rsidRPr="00A035C5">
          <w:rPr>
            <w:rStyle w:val="Hyperlink"/>
            <w:i/>
            <w:iCs/>
          </w:rPr>
          <w:t>trustforlondon.org.uk</w:t>
        </w:r>
        <w:r w:rsidRPr="00A035C5">
          <w:rPr>
            <w:rStyle w:val="Hyperlink"/>
          </w:rPr>
          <w:t xml:space="preserve"> [online]</w:t>
        </w:r>
      </w:hyperlink>
      <w:r>
        <w:t xml:space="preserve"> </w:t>
      </w:r>
    </w:p>
  </w:footnote>
  <w:footnote w:id="104">
    <w:p w14:paraId="0C6E0A0F" w14:textId="6D7073F5" w:rsidR="00AA02B2" w:rsidRPr="007A07D2" w:rsidRDefault="00AA02B2" w:rsidP="007A07D2">
      <w:pPr>
        <w:pStyle w:val="FootnoteText"/>
      </w:pPr>
      <w:r w:rsidRPr="007A07D2">
        <w:rPr>
          <w:rStyle w:val="FootnoteReference"/>
        </w:rPr>
        <w:footnoteRef/>
      </w:r>
      <w:r w:rsidRPr="007A07D2">
        <w:t xml:space="preserve"> </w:t>
      </w:r>
      <w:hyperlink r:id="rId87" w:history="1">
        <w:r w:rsidRPr="007A07D2">
          <w:rPr>
            <w:rStyle w:val="Hyperlink"/>
          </w:rPr>
          <w:t>Blackburn, R., Machin, S. and Ventura, M. (2023). The Self-employment Trap? Centre for Economic Performance No.030 [online] September</w:t>
        </w:r>
      </w:hyperlink>
    </w:p>
  </w:footnote>
  <w:footnote w:id="105">
    <w:p w14:paraId="74849359" w14:textId="576C50A9" w:rsidR="00AA02B2" w:rsidRPr="007A07D2" w:rsidRDefault="00AA02B2" w:rsidP="00315259">
      <w:pPr>
        <w:pStyle w:val="FootnoteText"/>
      </w:pPr>
      <w:r w:rsidRPr="007A07D2">
        <w:rPr>
          <w:rStyle w:val="FootnoteReference"/>
        </w:rPr>
        <w:footnoteRef/>
      </w:r>
      <w:r w:rsidRPr="007A07D2">
        <w:t xml:space="preserve"> </w:t>
      </w:r>
      <w:hyperlink r:id="rId88" w:history="1">
        <w:r w:rsidRPr="007A07D2">
          <w:rPr>
            <w:rStyle w:val="Hyperlink"/>
          </w:rPr>
          <w:t xml:space="preserve">TUC (2023). TUC slams “zero progress” on disability pay gap in last decade. </w:t>
        </w:r>
        <w:r w:rsidRPr="007A07D2">
          <w:rPr>
            <w:rStyle w:val="Hyperlink"/>
            <w:i/>
            <w:iCs/>
          </w:rPr>
          <w:t>tuc.org.uk</w:t>
        </w:r>
        <w:r w:rsidRPr="007A07D2">
          <w:rPr>
            <w:rStyle w:val="Hyperlink"/>
          </w:rPr>
          <w:t xml:space="preserve"> [online], 14 November   </w:t>
        </w:r>
      </w:hyperlink>
      <w:r>
        <w:t xml:space="preserve"> </w:t>
      </w:r>
    </w:p>
  </w:footnote>
  <w:footnote w:id="106">
    <w:p w14:paraId="1D15BC7D" w14:textId="7DD202CF" w:rsidR="00AA02B2" w:rsidRDefault="00AA02B2" w:rsidP="00315259">
      <w:pPr>
        <w:pStyle w:val="FootnoteText"/>
      </w:pPr>
      <w:r w:rsidRPr="007A07D2">
        <w:rPr>
          <w:rStyle w:val="FootnoteReference"/>
        </w:rPr>
        <w:footnoteRef/>
      </w:r>
      <w:r w:rsidRPr="007A07D2">
        <w:t xml:space="preserve"> Almost two in ten (18 per cent) of disabled women have experienced unwanted</w:t>
      </w:r>
      <w:r w:rsidRPr="008A5B03">
        <w:t xml:space="preserve"> sexual touching, compared with one in ten of women in general. Four per cent of disabled women have experienced a serious sexual assault or rape at work, compared with one per cent of women in general.</w:t>
      </w:r>
      <w:r>
        <w:t xml:space="preserve"> </w:t>
      </w:r>
      <w:hyperlink r:id="rId89" w:anchor=":~:text=Almost%20two%20in%20ten%20(18,cent%20of%20women%20in%20general." w:history="1">
        <w:r w:rsidRPr="008A5B03">
          <w:rPr>
            <w:rStyle w:val="Hyperlink"/>
          </w:rPr>
          <w:t xml:space="preserve">Trades Union Congress [TUC], (2021). </w:t>
        </w:r>
        <w:r w:rsidRPr="008A5B03">
          <w:rPr>
            <w:rStyle w:val="Hyperlink"/>
            <w:i/>
            <w:iCs/>
          </w:rPr>
          <w:t>Sexual harassment of disabled women in the workplace</w:t>
        </w:r>
        <w:r w:rsidRPr="008A5B03">
          <w:rPr>
            <w:rStyle w:val="Hyperlink"/>
          </w:rPr>
          <w:t>. [online] 19 July</w:t>
        </w:r>
      </w:hyperlink>
    </w:p>
  </w:footnote>
  <w:footnote w:id="107">
    <w:p w14:paraId="65ECC453" w14:textId="190D1256" w:rsidR="00AA02B2" w:rsidRDefault="00AA02B2" w:rsidP="00315259">
      <w:pPr>
        <w:pStyle w:val="FootnoteText"/>
      </w:pPr>
      <w:r>
        <w:rPr>
          <w:rStyle w:val="FootnoteReference"/>
        </w:rPr>
        <w:footnoteRef/>
      </w:r>
      <w:r>
        <w:t xml:space="preserve">  </w:t>
      </w:r>
      <w:hyperlink r:id="rId90" w:history="1">
        <w:r w:rsidRPr="007A07D2">
          <w:rPr>
            <w:rStyle w:val="Hyperlink"/>
          </w:rPr>
          <w:t xml:space="preserve">Disability Rights UK (2021). </w:t>
        </w:r>
        <w:r w:rsidRPr="007A07D2">
          <w:rPr>
            <w:rStyle w:val="Hyperlink"/>
            <w:i/>
            <w:iCs/>
          </w:rPr>
          <w:t>Government abandons plans to extend SSP to all low paid workers</w:t>
        </w:r>
        <w:r w:rsidRPr="007A07D2">
          <w:rPr>
            <w:rStyle w:val="Hyperlink"/>
          </w:rPr>
          <w:t xml:space="preserve">. [online] 3 August  </w:t>
        </w:r>
      </w:hyperlink>
      <w:r>
        <w:t xml:space="preserve"> </w:t>
      </w:r>
    </w:p>
  </w:footnote>
  <w:footnote w:id="108">
    <w:p w14:paraId="473497D7" w14:textId="3D441D08" w:rsidR="00AA02B2" w:rsidRDefault="00AA02B2" w:rsidP="00315259">
      <w:pPr>
        <w:pStyle w:val="FootnoteText"/>
      </w:pPr>
      <w:r>
        <w:rPr>
          <w:rStyle w:val="FootnoteReference"/>
        </w:rPr>
        <w:footnoteRef/>
      </w:r>
      <w:r>
        <w:t xml:space="preserve"> </w:t>
      </w:r>
      <w:hyperlink r:id="rId91" w:anchor=":~:text=The%20BBC%27s%20Panorama%20programme%20revealed,Britain%20between%202016%20and%202019." w:history="1">
        <w:r w:rsidRPr="009B5B24">
          <w:rPr>
            <w:rStyle w:val="Hyperlink"/>
          </w:rPr>
          <w:t xml:space="preserve">Pring, J. (2021). DWP admits losing six more disability-related employment tribunals. </w:t>
        </w:r>
        <w:r w:rsidRPr="009B5B24">
          <w:rPr>
            <w:rStyle w:val="Hyperlink"/>
            <w:i/>
            <w:iCs/>
          </w:rPr>
          <w:t>Disability News Service</w:t>
        </w:r>
        <w:r w:rsidRPr="009B5B24">
          <w:rPr>
            <w:rStyle w:val="Hyperlink"/>
          </w:rPr>
          <w:t>, 25 November</w:t>
        </w:r>
      </w:hyperlink>
    </w:p>
  </w:footnote>
  <w:footnote w:id="109">
    <w:p w14:paraId="38347D27" w14:textId="44C69212" w:rsidR="00AA02B2" w:rsidRDefault="00AA02B2">
      <w:pPr>
        <w:pStyle w:val="FootnoteText"/>
      </w:pPr>
      <w:r>
        <w:rPr>
          <w:rStyle w:val="FootnoteReference"/>
        </w:rPr>
        <w:footnoteRef/>
      </w:r>
      <w:r>
        <w:t xml:space="preserve"> </w:t>
      </w:r>
      <w:hyperlink r:id="rId92" w:history="1">
        <w:r w:rsidRPr="006B4EAA">
          <w:rPr>
            <w:rStyle w:val="Hyperlink"/>
          </w:rPr>
          <w:t>Pring, J. (2022). DWP to pay £500,000 to disabled civil servant it drove to suicide attempt. Disability News Service, 3 November</w:t>
        </w:r>
      </w:hyperlink>
    </w:p>
  </w:footnote>
  <w:footnote w:id="110">
    <w:p w14:paraId="47B1FE54" w14:textId="5E7B0DD1" w:rsidR="00AA02B2" w:rsidRDefault="00AA02B2" w:rsidP="00315259">
      <w:pPr>
        <w:pStyle w:val="FootnoteText"/>
      </w:pPr>
      <w:r>
        <w:rPr>
          <w:rStyle w:val="FootnoteReference"/>
        </w:rPr>
        <w:footnoteRef/>
      </w:r>
      <w:r>
        <w:t xml:space="preserve"> </w:t>
      </w:r>
      <w:hyperlink r:id="rId93" w:history="1">
        <w:r w:rsidRPr="00AC0825">
          <w:rPr>
            <w:rStyle w:val="Hyperlink"/>
          </w:rPr>
          <w:t xml:space="preserve">GOV.UK (n.d.). </w:t>
        </w:r>
        <w:r w:rsidRPr="00AC0825">
          <w:rPr>
            <w:rStyle w:val="Hyperlink"/>
            <w:i/>
            <w:iCs/>
          </w:rPr>
          <w:t>Flexible working</w:t>
        </w:r>
        <w:r w:rsidRPr="00AC0825">
          <w:rPr>
            <w:rStyle w:val="Hyperlink"/>
          </w:rPr>
          <w:t xml:space="preserve">. [online]  </w:t>
        </w:r>
      </w:hyperlink>
      <w:r>
        <w:t xml:space="preserve"> </w:t>
      </w:r>
    </w:p>
  </w:footnote>
  <w:footnote w:id="111">
    <w:p w14:paraId="1276B396" w14:textId="0BF7B5ED" w:rsidR="00AA02B2" w:rsidRDefault="00AA02B2" w:rsidP="00315259">
      <w:pPr>
        <w:pStyle w:val="FootnoteText"/>
      </w:pPr>
      <w:r>
        <w:rPr>
          <w:rStyle w:val="FootnoteReference"/>
        </w:rPr>
        <w:footnoteRef/>
      </w:r>
      <w:r>
        <w:t xml:space="preserve"> </w:t>
      </w:r>
      <w:hyperlink r:id="rId94" w:history="1">
        <w:r w:rsidRPr="009B5B24">
          <w:rPr>
            <w:rStyle w:val="Hyperlink"/>
          </w:rPr>
          <w:t xml:space="preserve">Hoque, K. and Bacon, N. (2022). Working from home and </w:t>
        </w:r>
        <w:r w:rsidR="004943A7">
          <w:rPr>
            <w:rStyle w:val="Hyperlink"/>
          </w:rPr>
          <w:t>Disabled people</w:t>
        </w:r>
        <w:r w:rsidRPr="009B5B24">
          <w:rPr>
            <w:rStyle w:val="Hyperlink"/>
          </w:rPr>
          <w:t xml:space="preserve">'s employment outcomes. </w:t>
        </w:r>
        <w:r w:rsidRPr="009B5B24">
          <w:rPr>
            <w:rStyle w:val="Hyperlink"/>
            <w:i/>
            <w:iCs/>
          </w:rPr>
          <w:t>British Journal of Industrial Relations</w:t>
        </w:r>
        <w:r w:rsidRPr="009B5B24">
          <w:rPr>
            <w:rStyle w:val="Hyperlink"/>
          </w:rPr>
          <w:t>. 60: 32–56</w:t>
        </w:r>
      </w:hyperlink>
    </w:p>
  </w:footnote>
  <w:footnote w:id="112">
    <w:p w14:paraId="6ED43783" w14:textId="6FC43B16" w:rsidR="00AA02B2" w:rsidRPr="00835BD6" w:rsidRDefault="00AA02B2" w:rsidP="00315259">
      <w:pPr>
        <w:pStyle w:val="FootnoteText"/>
      </w:pPr>
      <w:r w:rsidRPr="00835BD6">
        <w:rPr>
          <w:rStyle w:val="FootnoteReference"/>
        </w:rPr>
        <w:footnoteRef/>
      </w:r>
      <w:r w:rsidRPr="00835BD6">
        <w:t xml:space="preserve"> </w:t>
      </w:r>
      <w:hyperlink r:id="rId95" w:history="1">
        <w:r w:rsidRPr="00835BD6">
          <w:rPr>
            <w:rStyle w:val="Hyperlink"/>
          </w:rPr>
          <w:t xml:space="preserve">Pring, J. (2023).  Top Disability Confident members ‘do no better on jobs than non-members’. Disability News Service [online] 14 December   </w:t>
        </w:r>
      </w:hyperlink>
      <w:r>
        <w:t xml:space="preserve"> </w:t>
      </w:r>
    </w:p>
  </w:footnote>
  <w:footnote w:id="113">
    <w:p w14:paraId="5E629B5E" w14:textId="3A3F05B0" w:rsidR="00AA02B2" w:rsidRDefault="00AA02B2" w:rsidP="00315259">
      <w:pPr>
        <w:pStyle w:val="FootnoteText"/>
      </w:pPr>
      <w:r w:rsidRPr="00835BD6">
        <w:rPr>
          <w:rStyle w:val="FootnoteReference"/>
        </w:rPr>
        <w:footnoteRef/>
      </w:r>
      <w:r w:rsidRPr="00835BD6">
        <w:t xml:space="preserve"> </w:t>
      </w:r>
      <w:hyperlink r:id="rId96" w:history="1">
        <w:r w:rsidRPr="00835BD6">
          <w:rPr>
            <w:rStyle w:val="Hyperlink"/>
          </w:rPr>
          <w:t xml:space="preserve">Department for Work and Pensions [DWP], (2023). Disability Confident: survey of participating employers, May 2022. </w:t>
        </w:r>
        <w:r w:rsidRPr="00835BD6">
          <w:rPr>
            <w:rStyle w:val="Hyperlink"/>
            <w:i/>
            <w:iCs/>
          </w:rPr>
          <w:t>GOV.UK</w:t>
        </w:r>
        <w:r w:rsidRPr="00835BD6">
          <w:rPr>
            <w:rStyle w:val="Hyperlink"/>
          </w:rPr>
          <w:t xml:space="preserve"> [online] 18 September</w:t>
        </w:r>
      </w:hyperlink>
      <w:r>
        <w:t xml:space="preserve"> </w:t>
      </w:r>
    </w:p>
  </w:footnote>
  <w:footnote w:id="114">
    <w:p w14:paraId="07EF4BE1" w14:textId="2304C7EF" w:rsidR="00AA02B2" w:rsidRDefault="00AA02B2" w:rsidP="00315259">
      <w:pPr>
        <w:pStyle w:val="FootnoteText"/>
      </w:pPr>
      <w:r>
        <w:rPr>
          <w:rStyle w:val="FootnoteReference"/>
        </w:rPr>
        <w:footnoteRef/>
      </w:r>
      <w:r>
        <w:t xml:space="preserve"> </w:t>
      </w:r>
      <w:hyperlink r:id="rId97" w:history="1">
        <w:r w:rsidRPr="00835BD6">
          <w:rPr>
            <w:rStyle w:val="Hyperlink"/>
          </w:rPr>
          <w:t xml:space="preserve">Office for National Statistics [ONS], (2023). Prevalence of ongoing symptoms following coronavirus (COVID-19) infection in the UK: 30 March 2023. </w:t>
        </w:r>
        <w:r w:rsidRPr="00835BD6">
          <w:rPr>
            <w:rStyle w:val="Hyperlink"/>
            <w:i/>
            <w:iCs/>
          </w:rPr>
          <w:t>ons.gov.uk</w:t>
        </w:r>
        <w:r w:rsidRPr="00835BD6">
          <w:rPr>
            <w:rStyle w:val="Hyperlink"/>
          </w:rPr>
          <w:t xml:space="preserve"> [online] 30 March</w:t>
        </w:r>
      </w:hyperlink>
      <w:r w:rsidRPr="00835BD6">
        <w:t xml:space="preserve"> </w:t>
      </w:r>
    </w:p>
  </w:footnote>
  <w:footnote w:id="115">
    <w:p w14:paraId="023EAB58" w14:textId="77777777" w:rsidR="00AA02B2" w:rsidRDefault="00AA02B2" w:rsidP="00315259">
      <w:pPr>
        <w:pStyle w:val="FootnoteText"/>
      </w:pPr>
      <w:r>
        <w:rPr>
          <w:rStyle w:val="FootnoteReference"/>
        </w:rPr>
        <w:footnoteRef/>
      </w:r>
      <w:r>
        <w:t xml:space="preserve"> </w:t>
      </w:r>
      <w:hyperlink r:id="rId98" w:history="1">
        <w:r w:rsidRPr="00CA6130">
          <w:rPr>
            <w:rStyle w:val="Hyperlink"/>
          </w:rPr>
          <w:t xml:space="preserve">TUC and Long Covid Support (2023). </w:t>
        </w:r>
        <w:r w:rsidRPr="00CA6130">
          <w:rPr>
            <w:rStyle w:val="Hyperlink"/>
            <w:i/>
            <w:iCs/>
          </w:rPr>
          <w:t>Workers’ experiences of Long Covid</w:t>
        </w:r>
        <w:r w:rsidRPr="00CA6130">
          <w:rPr>
            <w:rStyle w:val="Hyperlink"/>
          </w:rPr>
          <w:t>. [online] March</w:t>
        </w:r>
      </w:hyperlink>
    </w:p>
  </w:footnote>
  <w:footnote w:id="116">
    <w:p w14:paraId="393FEFB7" w14:textId="62427395" w:rsidR="00AA02B2" w:rsidRDefault="00AA02B2" w:rsidP="00315259">
      <w:pPr>
        <w:pStyle w:val="FootnoteText"/>
      </w:pPr>
      <w:r>
        <w:rPr>
          <w:rStyle w:val="FootnoteReference"/>
        </w:rPr>
        <w:footnoteRef/>
      </w:r>
      <w:r>
        <w:t xml:space="preserve"> </w:t>
      </w:r>
      <w:hyperlink r:id="rId99" w:history="1">
        <w:r w:rsidRPr="00C84204">
          <w:rPr>
            <w:rStyle w:val="Hyperlink"/>
          </w:rPr>
          <w:t xml:space="preserve">Halls, K. (2022). </w:t>
        </w:r>
        <w:r w:rsidRPr="00C84204">
          <w:rPr>
            <w:rStyle w:val="Hyperlink"/>
            <w:i/>
            <w:iCs/>
          </w:rPr>
          <w:t>Long Covid and disability discrimination: Employers beware.</w:t>
        </w:r>
        <w:r w:rsidRPr="00C84204">
          <w:rPr>
            <w:rStyle w:val="Hyperlink"/>
          </w:rPr>
          <w:t xml:space="preserve"> Linklaters [online], 8 September    </w:t>
        </w:r>
      </w:hyperlink>
      <w:r>
        <w:t xml:space="preserve"> </w:t>
      </w:r>
    </w:p>
  </w:footnote>
  <w:footnote w:id="117">
    <w:p w14:paraId="64DC016B" w14:textId="21950D0F" w:rsidR="00AA02B2" w:rsidRDefault="00AA02B2" w:rsidP="00315259">
      <w:pPr>
        <w:pStyle w:val="FootnoteText"/>
      </w:pPr>
      <w:r>
        <w:rPr>
          <w:rStyle w:val="FootnoteReference"/>
        </w:rPr>
        <w:footnoteRef/>
      </w:r>
      <w:r>
        <w:t xml:space="preserve"> </w:t>
      </w:r>
      <w:hyperlink r:id="rId100" w:history="1">
        <w:r w:rsidRPr="00C84204">
          <w:rPr>
            <w:rStyle w:val="Hyperlink"/>
          </w:rPr>
          <w:t xml:space="preserve">Ministry of Justice [MoJ], (2024). Introducing fees in the Employment Tribunals and the Employment Appeal Tribunal. GOV.UK [online], 29 January    </w:t>
        </w:r>
      </w:hyperlink>
      <w:r>
        <w:t xml:space="preserve"> </w:t>
      </w:r>
    </w:p>
  </w:footnote>
  <w:footnote w:id="118">
    <w:p w14:paraId="672F50B7" w14:textId="4AF9A67C" w:rsidR="00AA02B2" w:rsidRDefault="00AA02B2" w:rsidP="00315259">
      <w:pPr>
        <w:pStyle w:val="FootnoteText"/>
      </w:pPr>
      <w:r>
        <w:rPr>
          <w:rStyle w:val="FootnoteReference"/>
        </w:rPr>
        <w:footnoteRef/>
      </w:r>
      <w:r>
        <w:t xml:space="preserve"> </w:t>
      </w:r>
      <w:hyperlink r:id="rId101" w:history="1">
        <w:r w:rsidRPr="00DA292F">
          <w:rPr>
            <w:rStyle w:val="Hyperlink"/>
          </w:rPr>
          <w:t xml:space="preserve">Royal College of Nursing [RCN], (2023). Long COVID: RCN demands action from UK government. [press release] 17 November      </w:t>
        </w:r>
      </w:hyperlink>
      <w:r>
        <w:t xml:space="preserve"> </w:t>
      </w:r>
    </w:p>
  </w:footnote>
  <w:footnote w:id="119">
    <w:p w14:paraId="1D387D6F" w14:textId="77777777" w:rsidR="00AA02B2" w:rsidRDefault="00AA02B2" w:rsidP="00315259">
      <w:pPr>
        <w:pStyle w:val="FootnoteText"/>
      </w:pPr>
      <w:r>
        <w:rPr>
          <w:rStyle w:val="FootnoteReference"/>
        </w:rPr>
        <w:footnoteRef/>
      </w:r>
      <w:r>
        <w:t xml:space="preserve"> Ibid.</w:t>
      </w:r>
    </w:p>
  </w:footnote>
  <w:footnote w:id="120">
    <w:p w14:paraId="1B30D5F5" w14:textId="7A0C90C0" w:rsidR="00AA02B2" w:rsidRDefault="00AA02B2" w:rsidP="00315259">
      <w:pPr>
        <w:pStyle w:val="FootnoteText"/>
      </w:pPr>
      <w:r>
        <w:rPr>
          <w:rStyle w:val="FootnoteReference"/>
        </w:rPr>
        <w:footnoteRef/>
      </w:r>
      <w:r>
        <w:t xml:space="preserve"> </w:t>
      </w:r>
      <w:hyperlink r:id="rId102" w:history="1">
        <w:r w:rsidRPr="004C4456">
          <w:rPr>
            <w:rStyle w:val="Hyperlink"/>
          </w:rPr>
          <w:t xml:space="preserve">DWP (2021). </w:t>
        </w:r>
        <w:r w:rsidRPr="004C4456">
          <w:rPr>
            <w:rStyle w:val="Hyperlink"/>
            <w:i/>
            <w:iCs/>
          </w:rPr>
          <w:t>The Future Cohort Study: understanding Universal Credit’s future in-work claimant group</w:t>
        </w:r>
        <w:r w:rsidRPr="004C4456">
          <w:rPr>
            <w:rStyle w:val="Hyperlink"/>
          </w:rPr>
          <w:t>. [online] 1 July</w:t>
        </w:r>
      </w:hyperlink>
    </w:p>
  </w:footnote>
  <w:footnote w:id="121">
    <w:p w14:paraId="3B8CC82F" w14:textId="3F91AE27" w:rsidR="00AA02B2" w:rsidRDefault="00AA02B2" w:rsidP="00315259">
      <w:pPr>
        <w:pStyle w:val="FootnoteText"/>
      </w:pPr>
      <w:r>
        <w:rPr>
          <w:rStyle w:val="FootnoteReference"/>
        </w:rPr>
        <w:footnoteRef/>
      </w:r>
      <w:r>
        <w:t xml:space="preserve"> </w:t>
      </w:r>
      <w:hyperlink r:id="rId103" w:history="1">
        <w:r w:rsidRPr="009D44D1">
          <w:rPr>
            <w:rStyle w:val="Hyperlink"/>
          </w:rPr>
          <w:t xml:space="preserve">Miller, E. and Rose, M. (2023). </w:t>
        </w:r>
        <w:r w:rsidRPr="009D44D1">
          <w:rPr>
            <w:rStyle w:val="Hyperlink"/>
            <w:i/>
            <w:iCs/>
          </w:rPr>
          <w:t>Is in-work conditionality working? The impact of changing conditionality requirements on in-work Universal Credit claimants</w:t>
        </w:r>
        <w:r w:rsidRPr="009D44D1">
          <w:rPr>
            <w:rStyle w:val="Hyperlink"/>
          </w:rPr>
          <w:t>. Citizens Advice [online]</w:t>
        </w:r>
      </w:hyperlink>
      <w:r>
        <w:t xml:space="preserve"> </w:t>
      </w:r>
    </w:p>
  </w:footnote>
  <w:footnote w:id="122">
    <w:p w14:paraId="22E8850C" w14:textId="17F6CA60" w:rsidR="00AA02B2" w:rsidRDefault="00AA02B2" w:rsidP="00315259">
      <w:pPr>
        <w:pStyle w:val="FootnoteText"/>
      </w:pPr>
      <w:r>
        <w:rPr>
          <w:rStyle w:val="FootnoteReference"/>
        </w:rPr>
        <w:footnoteRef/>
      </w:r>
      <w:r>
        <w:t xml:space="preserve">  </w:t>
      </w:r>
      <w:hyperlink r:id="rId104" w:history="1">
        <w:r w:rsidRPr="009D44D1">
          <w:rPr>
            <w:rStyle w:val="Hyperlink"/>
          </w:rPr>
          <w:t xml:space="preserve">Unite the Union, (n.d.).  Unite – Social Security is a Trade Union Issue. </w:t>
        </w:r>
        <w:r w:rsidRPr="009D44D1">
          <w:rPr>
            <w:rStyle w:val="Hyperlink"/>
            <w:i/>
            <w:iCs/>
          </w:rPr>
          <w:t>unitetheunion.org</w:t>
        </w:r>
        <w:r w:rsidRPr="009D44D1">
          <w:rPr>
            <w:rStyle w:val="Hyperlink"/>
          </w:rPr>
          <w:t xml:space="preserve"> [online]     </w:t>
        </w:r>
      </w:hyperlink>
      <w:r>
        <w:t xml:space="preserve"> </w:t>
      </w:r>
    </w:p>
  </w:footnote>
  <w:footnote w:id="123">
    <w:p w14:paraId="4D44EC42" w14:textId="4DC8F077" w:rsidR="00AA02B2" w:rsidRDefault="00AA02B2" w:rsidP="00315259">
      <w:pPr>
        <w:pStyle w:val="FootnoteText"/>
      </w:pPr>
      <w:r>
        <w:rPr>
          <w:rStyle w:val="FootnoteReference"/>
        </w:rPr>
        <w:footnoteRef/>
      </w:r>
      <w:r>
        <w:t xml:space="preserve"> </w:t>
      </w:r>
      <w:r w:rsidRPr="00B471A0">
        <w:t>This only covers workers in two out of three of the work preparation groups into which claimants judged capable of work are divided and under disability, it only includes those within the work preparation groups who are awaiting a Work Capability Assessment to test their capability of work.</w:t>
      </w:r>
      <w:r>
        <w:t xml:space="preserve"> </w:t>
      </w:r>
      <w:hyperlink r:id="rId105" w:anchor="analysis-of-impacts" w:history="1">
        <w:r w:rsidRPr="009D44D1">
          <w:rPr>
            <w:rStyle w:val="Hyperlink"/>
          </w:rPr>
          <w:t xml:space="preserve">Department for Work and Pensions [DWP], (2023). </w:t>
        </w:r>
        <w:r w:rsidRPr="009D44D1">
          <w:rPr>
            <w:rStyle w:val="Hyperlink"/>
            <w:i/>
            <w:iCs/>
          </w:rPr>
          <w:t>Equality Analysis: In-Work Progression Offer</w:t>
        </w:r>
        <w:r w:rsidRPr="009D44D1">
          <w:rPr>
            <w:rStyle w:val="Hyperlink"/>
          </w:rPr>
          <w:t>. GOV.UK [online], 17 April</w:t>
        </w:r>
        <w:r w:rsidRPr="009D44D1">
          <w:rPr>
            <w:rStyle w:val="Hyperlink"/>
            <w:highlight w:val="yellow"/>
          </w:rPr>
          <w:t xml:space="preserve">  </w:t>
        </w:r>
      </w:hyperlink>
      <w:r>
        <w:rPr>
          <w:highlight w:val="yellow"/>
        </w:rPr>
        <w:t xml:space="preserve"> </w:t>
      </w:r>
    </w:p>
  </w:footnote>
  <w:footnote w:id="124">
    <w:p w14:paraId="68288414" w14:textId="2B9D9203" w:rsidR="00AA02B2" w:rsidRDefault="00AA02B2" w:rsidP="00315259">
      <w:pPr>
        <w:pStyle w:val="FootnoteText"/>
      </w:pPr>
      <w:r>
        <w:rPr>
          <w:rStyle w:val="FootnoteReference"/>
        </w:rPr>
        <w:footnoteRef/>
      </w:r>
      <w:r>
        <w:t xml:space="preserve"> </w:t>
      </w:r>
      <w:hyperlink r:id="rId106" w:history="1">
        <w:r w:rsidRPr="00CF7FC7">
          <w:rPr>
            <w:rStyle w:val="Hyperlink"/>
          </w:rPr>
          <w:t xml:space="preserve">Stewart, J. (2021). Austerity policies linked to increased foodbank use and food insecurity. </w:t>
        </w:r>
        <w:r w:rsidRPr="00CF7FC7">
          <w:rPr>
            <w:rStyle w:val="Hyperlink"/>
            <w:i/>
            <w:iCs/>
          </w:rPr>
          <w:t>imperial.ac.uk,</w:t>
        </w:r>
        <w:r w:rsidRPr="00CF7FC7">
          <w:rPr>
            <w:rStyle w:val="Hyperlink"/>
          </w:rPr>
          <w:t xml:space="preserve"> [online] 17 March</w:t>
        </w:r>
      </w:hyperlink>
    </w:p>
  </w:footnote>
  <w:footnote w:id="125">
    <w:p w14:paraId="755FE6E1" w14:textId="30333CAE" w:rsidR="00AA02B2" w:rsidRPr="00CF7FC7" w:rsidRDefault="00AA02B2" w:rsidP="00315259">
      <w:pPr>
        <w:pStyle w:val="FootnoteText"/>
      </w:pPr>
      <w:r>
        <w:rPr>
          <w:rStyle w:val="FootnoteReference"/>
        </w:rPr>
        <w:footnoteRef/>
      </w:r>
      <w:r>
        <w:t xml:space="preserve"> </w:t>
      </w:r>
      <w:hyperlink r:id="rId107" w:history="1">
        <w:r w:rsidRPr="004B3127">
          <w:rPr>
            <w:rStyle w:val="Hyperlink"/>
          </w:rPr>
          <w:t xml:space="preserve">Pring, J. (2015). One in five benefit-related deaths involved sanctions, admits DWP. </w:t>
        </w:r>
        <w:r w:rsidRPr="004B3127">
          <w:rPr>
            <w:rStyle w:val="Hyperlink"/>
            <w:i/>
            <w:iCs/>
          </w:rPr>
          <w:t>Disability News Service</w:t>
        </w:r>
        <w:r w:rsidRPr="004B3127">
          <w:rPr>
            <w:rStyle w:val="Hyperlink"/>
          </w:rPr>
          <w:t>, [online] 15 May</w:t>
        </w:r>
      </w:hyperlink>
    </w:p>
  </w:footnote>
  <w:footnote w:id="126">
    <w:p w14:paraId="7B2929FD" w14:textId="774D8CC7" w:rsidR="00AA02B2" w:rsidRDefault="00AA02B2" w:rsidP="00315259">
      <w:pPr>
        <w:pStyle w:val="FootnoteText"/>
      </w:pPr>
      <w:r>
        <w:rPr>
          <w:rStyle w:val="FootnoteReference"/>
        </w:rPr>
        <w:footnoteRef/>
      </w:r>
      <w:r>
        <w:t xml:space="preserve"> </w:t>
      </w:r>
      <w:hyperlink r:id="rId108" w:history="1">
        <w:r w:rsidRPr="00CF7FC7">
          <w:rPr>
            <w:rStyle w:val="Hyperlink"/>
          </w:rPr>
          <w:t xml:space="preserve">Mehta, J., Taggart, D., Clifford, E., Speed, E. (2019). “They say jump, we say how high?” conditionality, sanctioning and incentivising </w:t>
        </w:r>
        <w:r w:rsidR="004943A7">
          <w:rPr>
            <w:rStyle w:val="Hyperlink"/>
          </w:rPr>
          <w:t>Disabled people</w:t>
        </w:r>
        <w:r w:rsidRPr="00CF7FC7">
          <w:rPr>
            <w:rStyle w:val="Hyperlink"/>
          </w:rPr>
          <w:t xml:space="preserve"> into the UK labour market. </w:t>
        </w:r>
        <w:r w:rsidRPr="00CF7FC7">
          <w:rPr>
            <w:rStyle w:val="Hyperlink"/>
            <w:i/>
            <w:iCs/>
          </w:rPr>
          <w:t>Disability &amp; Society</w:t>
        </w:r>
        <w:r w:rsidRPr="00CF7FC7">
          <w:rPr>
            <w:rStyle w:val="Hyperlink"/>
          </w:rPr>
          <w:t>, 36:5, 681-701</w:t>
        </w:r>
      </w:hyperlink>
    </w:p>
  </w:footnote>
  <w:footnote w:id="127">
    <w:p w14:paraId="753CD09C" w14:textId="77777777" w:rsidR="00AA02B2" w:rsidRDefault="00AA02B2" w:rsidP="00315259">
      <w:pPr>
        <w:pStyle w:val="FootnoteText"/>
      </w:pPr>
      <w:r>
        <w:rPr>
          <w:rStyle w:val="FootnoteReference"/>
        </w:rPr>
        <w:footnoteRef/>
      </w:r>
      <w:r>
        <w:t xml:space="preserve"> Unpublished paper by Ben Geiger – findings not for circulation</w:t>
      </w:r>
    </w:p>
  </w:footnote>
  <w:footnote w:id="128">
    <w:p w14:paraId="391BDAB2" w14:textId="069FB8FD" w:rsidR="00AA02B2" w:rsidRDefault="00AA02B2" w:rsidP="00315259">
      <w:pPr>
        <w:pStyle w:val="FootnoteText"/>
      </w:pPr>
      <w:r>
        <w:rPr>
          <w:rStyle w:val="FootnoteReference"/>
        </w:rPr>
        <w:footnoteRef/>
      </w:r>
      <w:r>
        <w:t xml:space="preserve"> </w:t>
      </w:r>
      <w:hyperlink r:id="rId109" w:history="1">
        <w:r w:rsidRPr="00D00C52">
          <w:rPr>
            <w:rStyle w:val="Hyperlink"/>
          </w:rPr>
          <w:t xml:space="preserve">Department for Work and Pensions [DWP], (2016_. </w:t>
        </w:r>
        <w:r w:rsidRPr="00D00C52">
          <w:rPr>
            <w:rStyle w:val="Hyperlink"/>
            <w:i/>
            <w:iCs/>
          </w:rPr>
          <w:t>Benefit Sanctions</w:t>
        </w:r>
        <w:r w:rsidRPr="00D00C52">
          <w:rPr>
            <w:rStyle w:val="Hyperlink"/>
          </w:rPr>
          <w:t>. HC 628 Session 2016-17 {online], 30 November</w:t>
        </w:r>
      </w:hyperlink>
    </w:p>
  </w:footnote>
  <w:footnote w:id="129">
    <w:p w14:paraId="49D23D6C" w14:textId="77777777" w:rsidR="00AA02B2" w:rsidRDefault="00AA02B2" w:rsidP="007828B4">
      <w:pPr>
        <w:pStyle w:val="FootnoteText"/>
      </w:pPr>
      <w:r>
        <w:rPr>
          <w:rStyle w:val="FootnoteReference"/>
        </w:rPr>
        <w:footnoteRef/>
      </w:r>
      <w:r>
        <w:t xml:space="preserve"> </w:t>
      </w:r>
      <w:hyperlink r:id="rId110" w:history="1">
        <w:r w:rsidRPr="00CF7FC7">
          <w:rPr>
            <w:rStyle w:val="Hyperlink"/>
          </w:rPr>
          <w:t xml:space="preserve">Geiger, Ben (2018). </w:t>
        </w:r>
        <w:r w:rsidRPr="00CF7FC7">
          <w:rPr>
            <w:rStyle w:val="Hyperlink"/>
            <w:i/>
            <w:iCs/>
          </w:rPr>
          <w:t>A Better Work Capability Assessment is Possible</w:t>
        </w:r>
        <w:r w:rsidRPr="00CF7FC7">
          <w:rPr>
            <w:rStyle w:val="Hyperlink"/>
          </w:rPr>
          <w:t>. Demos, [online], 20 February</w:t>
        </w:r>
      </w:hyperlink>
    </w:p>
    <w:p w14:paraId="7CA1B966" w14:textId="218B2A95" w:rsidR="00AA02B2" w:rsidRDefault="00AA02B2" w:rsidP="00315259">
      <w:pPr>
        <w:pStyle w:val="FootnoteText"/>
      </w:pPr>
    </w:p>
  </w:footnote>
  <w:footnote w:id="130">
    <w:p w14:paraId="63527CFB" w14:textId="4B7027AC" w:rsidR="00AA02B2" w:rsidRDefault="00AA02B2" w:rsidP="001F62A1">
      <w:pPr>
        <w:pStyle w:val="FootnoteText"/>
      </w:pPr>
      <w:r>
        <w:rPr>
          <w:rStyle w:val="FootnoteReference"/>
        </w:rPr>
        <w:footnoteRef/>
      </w:r>
      <w:r>
        <w:t xml:space="preserve"> </w:t>
      </w:r>
      <w:hyperlink r:id="rId111" w:anchor=":~:text=The%20%E2%80%9Cdevastating%E2%80%9D%20dossier%20was%20compiled,the%20gaps%E2%80%9D%20in%20the%20system." w:history="1">
        <w:r w:rsidRPr="001F62A1">
          <w:rPr>
            <w:rStyle w:val="Hyperlink"/>
          </w:rPr>
          <w:t>Pring, J. (2024). DWP boss dismisses union warning of mental ill-health ‘epidemic’ and staffing crisis. Disability News Service, [online] 11 January</w:t>
        </w:r>
      </w:hyperlink>
    </w:p>
  </w:footnote>
  <w:footnote w:id="131">
    <w:p w14:paraId="6E919DFF" w14:textId="683224E4" w:rsidR="00AA02B2" w:rsidRDefault="00AA02B2" w:rsidP="00315259">
      <w:pPr>
        <w:pStyle w:val="FootnoteText"/>
      </w:pPr>
      <w:r>
        <w:rPr>
          <w:rStyle w:val="FootnoteReference"/>
        </w:rPr>
        <w:footnoteRef/>
      </w:r>
      <w:r>
        <w:t xml:space="preserve"> </w:t>
      </w:r>
      <w:hyperlink r:id="rId112" w:history="1">
        <w:r w:rsidRPr="004036F2">
          <w:rPr>
            <w:rStyle w:val="Hyperlink"/>
          </w:rPr>
          <w:t xml:space="preserve">Pring, J. (2023). ‘Devastating’ dossier shows DWP is in ‘state of crisis’. </w:t>
        </w:r>
        <w:r w:rsidRPr="004036F2">
          <w:rPr>
            <w:rStyle w:val="Hyperlink"/>
            <w:i/>
            <w:iCs/>
          </w:rPr>
          <w:t>Disability News Service</w:t>
        </w:r>
        <w:r w:rsidRPr="004036F2">
          <w:rPr>
            <w:rStyle w:val="Hyperlink"/>
          </w:rPr>
          <w:t>, [online] 7 December</w:t>
        </w:r>
      </w:hyperlink>
    </w:p>
  </w:footnote>
  <w:footnote w:id="132">
    <w:p w14:paraId="064EC361" w14:textId="3417EE02" w:rsidR="00AA02B2" w:rsidRDefault="00AA02B2" w:rsidP="00315259">
      <w:pPr>
        <w:pStyle w:val="FootnoteText"/>
      </w:pPr>
      <w:r>
        <w:rPr>
          <w:rStyle w:val="FootnoteReference"/>
        </w:rPr>
        <w:footnoteRef/>
      </w:r>
      <w:r>
        <w:t xml:space="preserve"> </w:t>
      </w:r>
      <w:hyperlink r:id="rId113" w:history="1">
        <w:r w:rsidRPr="00991DCC">
          <w:rPr>
            <w:rStyle w:val="Hyperlink"/>
          </w:rPr>
          <w:t xml:space="preserve">Pring, J. (2024). DPAC returns to the streets for ‘active resistance’ to DWP cuts. </w:t>
        </w:r>
        <w:r w:rsidRPr="00991DCC">
          <w:rPr>
            <w:rStyle w:val="Hyperlink"/>
            <w:i/>
            <w:iCs/>
          </w:rPr>
          <w:t>Disability News Service</w:t>
        </w:r>
        <w:r w:rsidRPr="00991DCC">
          <w:rPr>
            <w:rStyle w:val="Hyperlink"/>
          </w:rPr>
          <w:t xml:space="preserve">, online] 22 February </w:t>
        </w:r>
      </w:hyperlink>
      <w:r>
        <w:t xml:space="preserve"> </w:t>
      </w:r>
    </w:p>
  </w:footnote>
  <w:footnote w:id="133">
    <w:p w14:paraId="16AA0375" w14:textId="192DB659" w:rsidR="00AA02B2" w:rsidRDefault="00AA02B2" w:rsidP="00315259">
      <w:pPr>
        <w:pStyle w:val="FootnoteText"/>
      </w:pPr>
      <w:r>
        <w:rPr>
          <w:rStyle w:val="FootnoteReference"/>
        </w:rPr>
        <w:footnoteRef/>
      </w:r>
      <w:r>
        <w:t xml:space="preserve"> </w:t>
      </w:r>
      <w:hyperlink r:id="rId114" w:anchor=":~:text=The%20%E2%80%9Cdevastating%E2%80%9D%20dossier%20was%20compiled,the%20gaps%E2%80%9D%20in%20the%20system." w:history="1">
        <w:r w:rsidRPr="00991DCC">
          <w:rPr>
            <w:rStyle w:val="Hyperlink"/>
          </w:rPr>
          <w:t xml:space="preserve">Pring, J. (2024). DWP boss dismisses union warning of mental ill-health ‘epidemic’ and staffing crisis. </w:t>
        </w:r>
        <w:r w:rsidRPr="00991DCC">
          <w:rPr>
            <w:rStyle w:val="Hyperlink"/>
            <w:i/>
            <w:iCs/>
          </w:rPr>
          <w:t>Disability News Service</w:t>
        </w:r>
        <w:r w:rsidRPr="00991DCC">
          <w:rPr>
            <w:rStyle w:val="Hyperlink"/>
          </w:rPr>
          <w:t>, [online] 11 January</w:t>
        </w:r>
      </w:hyperlink>
    </w:p>
  </w:footnote>
  <w:footnote w:id="134">
    <w:p w14:paraId="50CD35FA" w14:textId="72CE8E17" w:rsidR="00AA02B2" w:rsidRPr="00DF1C41" w:rsidRDefault="00AA02B2" w:rsidP="00315259">
      <w:pPr>
        <w:pStyle w:val="FootnoteText"/>
      </w:pPr>
      <w:r>
        <w:rPr>
          <w:rStyle w:val="FootnoteReference"/>
        </w:rPr>
        <w:footnoteRef/>
      </w:r>
      <w:r>
        <w:t xml:space="preserve"> </w:t>
      </w:r>
      <w:hyperlink r:id="rId115" w:history="1">
        <w:r w:rsidRPr="00722E64">
          <w:rPr>
            <w:rStyle w:val="Hyperlink"/>
          </w:rPr>
          <w:t xml:space="preserve">Portes, J Aubergine Analysis/King’s College London and Reed, H Landman Economics (2018): </w:t>
        </w:r>
        <w:r w:rsidRPr="001910FC">
          <w:rPr>
            <w:rStyle w:val="Hyperlink"/>
            <w:i/>
            <w:iCs/>
          </w:rPr>
          <w:t>The cumulative impact of tax and welfare reforms</w:t>
        </w:r>
        <w:r w:rsidRPr="00722E64">
          <w:rPr>
            <w:rStyle w:val="Hyperlink"/>
            <w:i/>
            <w:iCs/>
          </w:rPr>
          <w:t>.</w:t>
        </w:r>
        <w:r w:rsidRPr="001910FC">
          <w:rPr>
            <w:rStyle w:val="Hyperlink"/>
            <w:i/>
            <w:iCs/>
          </w:rPr>
          <w:t xml:space="preserve"> </w:t>
        </w:r>
        <w:r w:rsidRPr="00722E64">
          <w:rPr>
            <w:rStyle w:val="Hyperlink"/>
          </w:rPr>
          <w:t>Equality and Human Rights Commission Research Report, [online] March.</w:t>
        </w:r>
      </w:hyperlink>
    </w:p>
  </w:footnote>
  <w:footnote w:id="135">
    <w:p w14:paraId="6B9C8EE2" w14:textId="0DBF7F92" w:rsidR="00AA02B2" w:rsidRDefault="00AA02B2" w:rsidP="00315259">
      <w:pPr>
        <w:pStyle w:val="FootnoteText"/>
      </w:pPr>
      <w:r>
        <w:rPr>
          <w:rStyle w:val="FootnoteReference"/>
        </w:rPr>
        <w:footnoteRef/>
      </w:r>
      <w:r>
        <w:t xml:space="preserve"> </w:t>
      </w:r>
      <w:hyperlink r:id="rId116" w:history="1">
        <w:r w:rsidRPr="004036F2">
          <w:rPr>
            <w:rStyle w:val="Hyperlink"/>
          </w:rPr>
          <w:t xml:space="preserve">Greater London Authority [GLA}, (2019). </w:t>
        </w:r>
        <w:r w:rsidRPr="004036F2">
          <w:rPr>
            <w:rStyle w:val="Hyperlink"/>
            <w:i/>
            <w:iCs/>
          </w:rPr>
          <w:t>Cumulative Impact Assessment of Welfare Reform in London</w:t>
        </w:r>
        <w:r w:rsidRPr="004036F2">
          <w:rPr>
            <w:rStyle w:val="Hyperlink"/>
          </w:rPr>
          <w:t>. [online]</w:t>
        </w:r>
      </w:hyperlink>
      <w:r>
        <w:t xml:space="preserve"> </w:t>
      </w:r>
    </w:p>
  </w:footnote>
  <w:footnote w:id="136">
    <w:p w14:paraId="702276D9" w14:textId="77777777" w:rsidR="00AA02B2" w:rsidRPr="00BA39BC" w:rsidRDefault="00AA02B2" w:rsidP="00315259">
      <w:pPr>
        <w:pStyle w:val="FootnoteText"/>
      </w:pPr>
      <w:r>
        <w:rPr>
          <w:rStyle w:val="FootnoteReference"/>
        </w:rPr>
        <w:footnoteRef/>
      </w:r>
      <w:r>
        <w:t xml:space="preserve"> </w:t>
      </w:r>
      <w:hyperlink r:id="rId117" w:history="1">
        <w:r w:rsidRPr="00BA39BC">
          <w:rPr>
            <w:rStyle w:val="Hyperlink"/>
          </w:rPr>
          <w:t xml:space="preserve">Department for Work and Pensions [DWP], (2024). </w:t>
        </w:r>
        <w:r w:rsidRPr="00BA39BC">
          <w:rPr>
            <w:rStyle w:val="Hyperlink"/>
            <w:i/>
            <w:iCs/>
          </w:rPr>
          <w:t>Below Average Resources: Developing a new poverty measure</w:t>
        </w:r>
        <w:r w:rsidRPr="00BA39BC">
          <w:rPr>
            <w:rStyle w:val="Hyperlink"/>
          </w:rPr>
          <w:t xml:space="preserve"> [online] January</w:t>
        </w:r>
      </w:hyperlink>
      <w:r>
        <w:t>.</w:t>
      </w:r>
    </w:p>
  </w:footnote>
  <w:footnote w:id="137">
    <w:p w14:paraId="753661AF" w14:textId="77777777" w:rsidR="00AA02B2" w:rsidRPr="00CD3D45" w:rsidRDefault="00AA02B2" w:rsidP="00315259">
      <w:pPr>
        <w:pStyle w:val="FootnoteText"/>
      </w:pPr>
      <w:r w:rsidRPr="00CD3D45">
        <w:rPr>
          <w:rStyle w:val="FootnoteReference"/>
        </w:rPr>
        <w:footnoteRef/>
      </w:r>
      <w:r w:rsidRPr="00CD3D45">
        <w:t xml:space="preserve"> from DDPOs, charities, MPs and members of the House of Lords.</w:t>
      </w:r>
    </w:p>
  </w:footnote>
  <w:footnote w:id="138">
    <w:p w14:paraId="424E6458" w14:textId="77777777" w:rsidR="00AA02B2" w:rsidRDefault="00AA02B2" w:rsidP="00315259">
      <w:pPr>
        <w:pStyle w:val="FootnoteText"/>
      </w:pPr>
      <w:r w:rsidRPr="00CD3D45">
        <w:rPr>
          <w:rStyle w:val="FootnoteReference"/>
        </w:rPr>
        <w:footnoteRef/>
      </w:r>
      <w:r w:rsidRPr="00CD3D45">
        <w:t xml:space="preserve"> The biggest</w:t>
      </w:r>
      <w:r w:rsidRPr="00A92B84">
        <w:t xml:space="preserve"> impairment group among these were people with “mental and behavioural disorders”.</w:t>
      </w:r>
    </w:p>
  </w:footnote>
  <w:footnote w:id="139">
    <w:p w14:paraId="546C61DA" w14:textId="77777777" w:rsidR="00AA02B2" w:rsidRDefault="00AA02B2" w:rsidP="00315259">
      <w:pPr>
        <w:pStyle w:val="FootnoteText"/>
      </w:pPr>
      <w:r>
        <w:rPr>
          <w:rStyle w:val="FootnoteReference"/>
        </w:rPr>
        <w:footnoteRef/>
      </w:r>
      <w:r>
        <w:t xml:space="preserve"> For existing claimants their benefit rate stayed the same until they came off it. A claimant leaving the benefit and then going back on at a later date – for example moving into employment that does not work out for them - would do so at the new lower rate. Claimants in the WRAG are subject to sanctions if they do not take part in work search and work preparation activities. </w:t>
      </w:r>
    </w:p>
  </w:footnote>
  <w:footnote w:id="140">
    <w:p w14:paraId="5CF2D8E3" w14:textId="77777777" w:rsidR="00AA02B2" w:rsidRDefault="00AA02B2" w:rsidP="00315259">
      <w:pPr>
        <w:pStyle w:val="FootnoteText"/>
      </w:pPr>
      <w:r>
        <w:rPr>
          <w:rStyle w:val="FootnoteReference"/>
        </w:rPr>
        <w:footnoteRef/>
      </w:r>
      <w:r>
        <w:t xml:space="preserve"> For example first tightening the Work Capability Assessment and then abolishing it altogether.</w:t>
      </w:r>
    </w:p>
  </w:footnote>
  <w:footnote w:id="141">
    <w:p w14:paraId="6B775D7F" w14:textId="7373C023" w:rsidR="00AA02B2" w:rsidRDefault="00AA02B2" w:rsidP="00315259">
      <w:pPr>
        <w:pStyle w:val="FootnoteText"/>
      </w:pPr>
      <w:r>
        <w:rPr>
          <w:rStyle w:val="FootnoteReference"/>
        </w:rPr>
        <w:footnoteRef/>
      </w:r>
      <w:r>
        <w:t xml:space="preserve"> </w:t>
      </w:r>
      <w:hyperlink r:id="rId118" w:history="1">
        <w:r w:rsidRPr="00FB50EE">
          <w:rPr>
            <w:rStyle w:val="Hyperlink"/>
          </w:rPr>
          <w:t xml:space="preserve">Social Metrics Commission chaired by Stroud, P (2023). Measuring Poverty 2023: A report of the Social Metrics Commission. </w:t>
        </w:r>
        <w:r w:rsidRPr="0039092F">
          <w:rPr>
            <w:rStyle w:val="Hyperlink"/>
            <w:i/>
            <w:iCs/>
          </w:rPr>
          <w:t>Socialmetricscommission.org.uk</w:t>
        </w:r>
        <w:r w:rsidRPr="00FB50EE">
          <w:rPr>
            <w:rStyle w:val="Hyperlink"/>
          </w:rPr>
          <w:t>, [online] December</w:t>
        </w:r>
      </w:hyperlink>
    </w:p>
  </w:footnote>
  <w:footnote w:id="142">
    <w:p w14:paraId="5D4AB397" w14:textId="77777777" w:rsidR="00AA02B2" w:rsidRDefault="00AA02B2" w:rsidP="00315259">
      <w:pPr>
        <w:pStyle w:val="FootnoteText"/>
      </w:pPr>
      <w:r>
        <w:rPr>
          <w:rStyle w:val="FootnoteReference"/>
        </w:rPr>
        <w:footnoteRef/>
      </w:r>
      <w:r>
        <w:t xml:space="preserve"> Ibid.</w:t>
      </w:r>
    </w:p>
  </w:footnote>
  <w:footnote w:id="143">
    <w:p w14:paraId="15D89BC6" w14:textId="77777777" w:rsidR="00AA02B2" w:rsidRDefault="00AA02B2" w:rsidP="00315259">
      <w:pPr>
        <w:pStyle w:val="FootnoteText"/>
      </w:pPr>
      <w:r>
        <w:rPr>
          <w:rStyle w:val="FootnoteReference"/>
        </w:rPr>
        <w:footnoteRef/>
      </w:r>
      <w:r>
        <w:t xml:space="preserve"> Ibid.</w:t>
      </w:r>
    </w:p>
  </w:footnote>
  <w:footnote w:id="144">
    <w:p w14:paraId="31DCAE55" w14:textId="4FC4DA24" w:rsidR="00AA02B2" w:rsidRPr="00320DC1" w:rsidRDefault="00AA02B2" w:rsidP="00315259">
      <w:pPr>
        <w:pStyle w:val="FootnoteText"/>
      </w:pPr>
      <w:r w:rsidRPr="00320DC1">
        <w:rPr>
          <w:rStyle w:val="FootnoteReference"/>
        </w:rPr>
        <w:footnoteRef/>
      </w:r>
      <w:r w:rsidRPr="00320DC1">
        <w:t xml:space="preserve">  </w:t>
      </w:r>
      <w:hyperlink r:id="rId119" w:history="1">
        <w:r w:rsidRPr="00320DC1">
          <w:rPr>
            <w:rStyle w:val="Hyperlink"/>
          </w:rPr>
          <w:t xml:space="preserve">Biggs, H, Wildman, J, Hamid, A and MacGregor, A (2023). </w:t>
        </w:r>
        <w:r w:rsidRPr="00320DC1">
          <w:rPr>
            <w:rStyle w:val="Hyperlink"/>
            <w:i/>
            <w:iCs/>
          </w:rPr>
          <w:t>Disability and financial hardship: How disability benefits contribute to the need for food banks in the UK – a report prepared for The Trussell Trust by Scottish Centre for Social Research</w:t>
        </w:r>
        <w:r w:rsidRPr="00320DC1">
          <w:rPr>
            <w:rStyle w:val="Hyperlink"/>
          </w:rPr>
          <w:t>. Trussell Trust [online], October</w:t>
        </w:r>
      </w:hyperlink>
      <w:r w:rsidRPr="00320DC1">
        <w:t xml:space="preserve">    </w:t>
      </w:r>
    </w:p>
  </w:footnote>
  <w:footnote w:id="145">
    <w:p w14:paraId="7A18BD94" w14:textId="77777777" w:rsidR="00AA02B2" w:rsidRDefault="00AA02B2" w:rsidP="00315259">
      <w:pPr>
        <w:pStyle w:val="FootnoteText"/>
      </w:pPr>
      <w:r w:rsidRPr="00320DC1">
        <w:rPr>
          <w:rStyle w:val="FootnoteReference"/>
        </w:rPr>
        <w:footnoteRef/>
      </w:r>
      <w:r w:rsidRPr="00320DC1">
        <w:t xml:space="preserve"> Ibid.</w:t>
      </w:r>
    </w:p>
  </w:footnote>
  <w:footnote w:id="146">
    <w:p w14:paraId="222DDAA4" w14:textId="77777777" w:rsidR="00AA02B2" w:rsidRDefault="00AA02B2" w:rsidP="00315259">
      <w:pPr>
        <w:pStyle w:val="FootnoteText"/>
      </w:pPr>
      <w:r>
        <w:rPr>
          <w:rStyle w:val="FootnoteReference"/>
        </w:rPr>
        <w:footnoteRef/>
      </w:r>
      <w:r>
        <w:t xml:space="preserve"> Ibid.</w:t>
      </w:r>
    </w:p>
  </w:footnote>
  <w:footnote w:id="147">
    <w:p w14:paraId="5429936D" w14:textId="2F2C064D" w:rsidR="00AA02B2" w:rsidRDefault="00AA02B2" w:rsidP="00315259">
      <w:pPr>
        <w:pStyle w:val="FootnoteText"/>
      </w:pPr>
      <w:r>
        <w:rPr>
          <w:rStyle w:val="FootnoteReference"/>
        </w:rPr>
        <w:footnoteRef/>
      </w:r>
      <w:r>
        <w:t xml:space="preserve"> Ibid.</w:t>
      </w:r>
    </w:p>
  </w:footnote>
  <w:footnote w:id="148">
    <w:p w14:paraId="5A09B23C" w14:textId="77777777" w:rsidR="00AA02B2" w:rsidRDefault="00AA02B2" w:rsidP="00315259">
      <w:pPr>
        <w:pStyle w:val="FootnoteText"/>
      </w:pPr>
      <w:r>
        <w:rPr>
          <w:rStyle w:val="FootnoteReference"/>
        </w:rPr>
        <w:footnoteRef/>
      </w:r>
      <w:r>
        <w:t xml:space="preserve"> Ibid.</w:t>
      </w:r>
    </w:p>
  </w:footnote>
  <w:footnote w:id="149">
    <w:p w14:paraId="41078861" w14:textId="77777777" w:rsidR="00AA02B2" w:rsidRDefault="00AA02B2" w:rsidP="00315259">
      <w:pPr>
        <w:pStyle w:val="FootnoteText"/>
      </w:pPr>
      <w:r>
        <w:rPr>
          <w:rStyle w:val="FootnoteReference"/>
        </w:rPr>
        <w:footnoteRef/>
      </w:r>
      <w:r>
        <w:t xml:space="preserve"> Ibid</w:t>
      </w:r>
    </w:p>
  </w:footnote>
  <w:footnote w:id="150">
    <w:p w14:paraId="5907D03F" w14:textId="77777777" w:rsidR="00AA02B2" w:rsidRDefault="00AA02B2" w:rsidP="00315259">
      <w:pPr>
        <w:pStyle w:val="FootnoteText"/>
      </w:pPr>
      <w:r>
        <w:rPr>
          <w:rStyle w:val="FootnoteReference"/>
        </w:rPr>
        <w:footnoteRef/>
      </w:r>
      <w:r>
        <w:t xml:space="preserve"> Ibid.</w:t>
      </w:r>
    </w:p>
  </w:footnote>
  <w:footnote w:id="151">
    <w:p w14:paraId="1BCCE704" w14:textId="334D2494" w:rsidR="00AA02B2" w:rsidRDefault="00AA02B2" w:rsidP="00315259">
      <w:pPr>
        <w:pStyle w:val="FootnoteText"/>
      </w:pPr>
      <w:r>
        <w:rPr>
          <w:rStyle w:val="FootnoteReference"/>
        </w:rPr>
        <w:footnoteRef/>
      </w:r>
      <w:r>
        <w:t xml:space="preserve"> </w:t>
      </w:r>
      <w:hyperlink r:id="rId120" w:history="1">
        <w:r w:rsidRPr="00320DC1">
          <w:rPr>
            <w:rStyle w:val="Hyperlink"/>
          </w:rPr>
          <w:t xml:space="preserve">Pring, J. (2024). One in 10 </w:t>
        </w:r>
        <w:r w:rsidR="004943A7">
          <w:rPr>
            <w:rStyle w:val="Hyperlink"/>
          </w:rPr>
          <w:t>Disabled people</w:t>
        </w:r>
        <w:r w:rsidRPr="00320DC1">
          <w:rPr>
            <w:rStyle w:val="Hyperlink"/>
          </w:rPr>
          <w:t xml:space="preserve"> left in debt for first time by cost-of-living crisis, says survey. </w:t>
        </w:r>
        <w:r w:rsidRPr="00320DC1">
          <w:rPr>
            <w:rStyle w:val="Hyperlink"/>
            <w:i/>
            <w:iCs/>
          </w:rPr>
          <w:t>Disability News Service</w:t>
        </w:r>
        <w:r w:rsidRPr="00320DC1">
          <w:rPr>
            <w:rStyle w:val="Hyperlink"/>
          </w:rPr>
          <w:t>, [online] 22 February</w:t>
        </w:r>
      </w:hyperlink>
    </w:p>
  </w:footnote>
  <w:footnote w:id="152">
    <w:p w14:paraId="41B06CCA" w14:textId="6819D233" w:rsidR="00AA02B2" w:rsidRDefault="00AA02B2">
      <w:pPr>
        <w:pStyle w:val="FootnoteText"/>
      </w:pPr>
      <w:r>
        <w:rPr>
          <w:rStyle w:val="FootnoteReference"/>
        </w:rPr>
        <w:footnoteRef/>
      </w:r>
      <w:r>
        <w:t xml:space="preserve"> </w:t>
      </w:r>
      <w:hyperlink r:id="rId121" w:history="1">
        <w:r w:rsidRPr="00945BF0">
          <w:rPr>
            <w:rStyle w:val="Hyperlink"/>
          </w:rPr>
          <w:t xml:space="preserve">Policy in Practice (2018). </w:t>
        </w:r>
        <w:r w:rsidRPr="00945BF0">
          <w:rPr>
            <w:rStyle w:val="Hyperlink"/>
            <w:i/>
            <w:iCs/>
          </w:rPr>
          <w:t>One in Two are Failing to Escape the Benefit Cap</w:t>
        </w:r>
        <w:r w:rsidRPr="00945BF0">
          <w:rPr>
            <w:rStyle w:val="Hyperlink"/>
          </w:rPr>
          <w:t>. [press release] 10 October.</w:t>
        </w:r>
      </w:hyperlink>
      <w:r w:rsidRPr="00DB37D8">
        <w:cr/>
      </w:r>
    </w:p>
  </w:footnote>
  <w:footnote w:id="153">
    <w:p w14:paraId="1EC74E09" w14:textId="4D20BC0E" w:rsidR="00AA02B2" w:rsidRPr="002C487E" w:rsidRDefault="00AA02B2" w:rsidP="00315259">
      <w:pPr>
        <w:pStyle w:val="FootnoteText"/>
      </w:pPr>
      <w:r w:rsidRPr="002C487E">
        <w:rPr>
          <w:rStyle w:val="FootnoteReference"/>
        </w:rPr>
        <w:footnoteRef/>
      </w:r>
      <w:r w:rsidRPr="002C487E">
        <w:t xml:space="preserve"> </w:t>
      </w:r>
      <w:hyperlink r:id="rId122" w:history="1">
        <w:r w:rsidRPr="00DC5D81">
          <w:rPr>
            <w:rStyle w:val="Hyperlink"/>
          </w:rPr>
          <w:t xml:space="preserve">Leigh Day (2022). </w:t>
        </w:r>
        <w:r w:rsidRPr="00DC5D81">
          <w:rPr>
            <w:rStyle w:val="Hyperlink"/>
            <w:i/>
            <w:iCs/>
          </w:rPr>
          <w:t>Severely disabled benefits claimants win legal challenge over loss of income caused by move on to Universal Credit</w:t>
        </w:r>
        <w:r w:rsidRPr="00DC5D81">
          <w:rPr>
            <w:rStyle w:val="Hyperlink"/>
          </w:rPr>
          <w:t>. [press release] 21 January.</w:t>
        </w:r>
      </w:hyperlink>
    </w:p>
  </w:footnote>
  <w:footnote w:id="154">
    <w:p w14:paraId="5F0970FB" w14:textId="5688B72A" w:rsidR="00AA02B2" w:rsidRDefault="00AA02B2" w:rsidP="00315259">
      <w:pPr>
        <w:pStyle w:val="FootnoteText"/>
      </w:pPr>
      <w:r w:rsidRPr="002C487E">
        <w:rPr>
          <w:rStyle w:val="FootnoteReference"/>
        </w:rPr>
        <w:footnoteRef/>
      </w:r>
      <w:r w:rsidRPr="002C487E">
        <w:t xml:space="preserve"> </w:t>
      </w:r>
      <w:r>
        <w:t>Ibid.</w:t>
      </w:r>
    </w:p>
  </w:footnote>
  <w:footnote w:id="155">
    <w:p w14:paraId="2D732101" w14:textId="77777777" w:rsidR="00AA02B2" w:rsidRDefault="00AA02B2" w:rsidP="00B049DC">
      <w:pPr>
        <w:pStyle w:val="FootnoteText"/>
      </w:pPr>
      <w:r>
        <w:rPr>
          <w:rStyle w:val="FootnoteReference"/>
        </w:rPr>
        <w:footnoteRef/>
      </w:r>
      <w:r>
        <w:t xml:space="preserve"> </w:t>
      </w:r>
      <w:hyperlink r:id="rId123" w:history="1">
        <w:r w:rsidRPr="00D407F6">
          <w:rPr>
            <w:rStyle w:val="Hyperlink"/>
          </w:rPr>
          <w:t xml:space="preserve">Clegg, A, Ghelani, D, Charlesworth, Z and Johnson T-M (2023). Policy in Practise Report: ‘Missing out: £19 billion of support goes unclaimed each year.’  Policyinpractice.co.uk, [online], April. </w:t>
        </w:r>
      </w:hyperlink>
      <w:r>
        <w:t xml:space="preserve"> </w:t>
      </w:r>
    </w:p>
  </w:footnote>
  <w:footnote w:id="156">
    <w:p w14:paraId="3EF038B1" w14:textId="02278441" w:rsidR="00AA02B2" w:rsidRDefault="00AA02B2" w:rsidP="00315259">
      <w:pPr>
        <w:pStyle w:val="FootnoteText"/>
      </w:pPr>
      <w:r>
        <w:rPr>
          <w:rStyle w:val="FootnoteReference"/>
        </w:rPr>
        <w:footnoteRef/>
      </w:r>
      <w:r>
        <w:t xml:space="preserve"> </w:t>
      </w:r>
      <w:hyperlink r:id="rId124" w:anchor=":~:text=The%20new%20measurement%2C%20which%20calculates,per%20cent%20in%202021%2D22." w:history="1">
        <w:r w:rsidRPr="007B7F1E">
          <w:rPr>
            <w:rStyle w:val="Hyperlink"/>
          </w:rPr>
          <w:t>Pring, J. (2019). DWP’s ‘truly shocking’ disability poverty stats are ‘terrible indictment’. Disability News Service, [online] 25 January</w:t>
        </w:r>
      </w:hyperlink>
    </w:p>
    <w:p w14:paraId="0840327E" w14:textId="41096D7B" w:rsidR="00AA02B2" w:rsidRDefault="00AA02B2" w:rsidP="00315259">
      <w:pPr>
        <w:pStyle w:val="FootnoteText"/>
      </w:pPr>
    </w:p>
  </w:footnote>
  <w:footnote w:id="157">
    <w:p w14:paraId="21DDAF11" w14:textId="548CEB64" w:rsidR="00AA02B2" w:rsidRDefault="00AA02B2" w:rsidP="00315259">
      <w:pPr>
        <w:pStyle w:val="FootnoteText"/>
      </w:pPr>
      <w:r>
        <w:rPr>
          <w:rStyle w:val="FootnoteReference"/>
        </w:rPr>
        <w:footnoteRef/>
      </w:r>
      <w:r>
        <w:t xml:space="preserve"> </w:t>
      </w:r>
      <w:hyperlink r:id="rId125" w:history="1">
        <w:r w:rsidRPr="00CD45CC">
          <w:rPr>
            <w:rStyle w:val="Hyperlink"/>
          </w:rPr>
          <w:t xml:space="preserve">Barnard, H (2019). </w:t>
        </w:r>
        <w:r>
          <w:rPr>
            <w:rStyle w:val="Hyperlink"/>
          </w:rPr>
          <w:t xml:space="preserve">Briefing: </w:t>
        </w:r>
        <w:r w:rsidRPr="0039092F">
          <w:rPr>
            <w:rStyle w:val="Hyperlink"/>
          </w:rPr>
          <w:t>End the benefit freeze to stop people being swept into poverty</w:t>
        </w:r>
        <w:r w:rsidRPr="00CD45CC">
          <w:rPr>
            <w:rStyle w:val="Hyperlink"/>
          </w:rPr>
          <w:t xml:space="preserve">. </w:t>
        </w:r>
        <w:r w:rsidRPr="0039092F">
          <w:rPr>
            <w:rStyle w:val="Hyperlink"/>
            <w:i/>
            <w:iCs/>
          </w:rPr>
          <w:t>J</w:t>
        </w:r>
        <w:r>
          <w:rPr>
            <w:rStyle w:val="Hyperlink"/>
            <w:i/>
            <w:iCs/>
          </w:rPr>
          <w:t xml:space="preserve">rf.org.uk, </w:t>
        </w:r>
        <w:r w:rsidRPr="00CD45CC">
          <w:rPr>
            <w:rStyle w:val="Hyperlink"/>
          </w:rPr>
          <w:t>[</w:t>
        </w:r>
        <w:r>
          <w:rPr>
            <w:rStyle w:val="Hyperlink"/>
          </w:rPr>
          <w:t>online</w:t>
        </w:r>
        <w:r w:rsidRPr="00CD45CC">
          <w:rPr>
            <w:rStyle w:val="Hyperlink"/>
          </w:rPr>
          <w:t>] 8 March</w:t>
        </w:r>
      </w:hyperlink>
    </w:p>
  </w:footnote>
  <w:footnote w:id="158">
    <w:p w14:paraId="5091E7DB" w14:textId="77777777" w:rsidR="00AA02B2" w:rsidRDefault="00AA02B2" w:rsidP="00315259">
      <w:pPr>
        <w:pStyle w:val="FootnoteText"/>
      </w:pPr>
      <w:r>
        <w:rPr>
          <w:rStyle w:val="FootnoteReference"/>
        </w:rPr>
        <w:footnoteRef/>
      </w:r>
      <w:r>
        <w:t xml:space="preserve"> Although this inaccuracy was repeated many times by WeG</w:t>
      </w:r>
    </w:p>
  </w:footnote>
  <w:footnote w:id="159">
    <w:p w14:paraId="08789DBF" w14:textId="77777777" w:rsidR="00AA02B2" w:rsidRDefault="00AA02B2" w:rsidP="00315259">
      <w:pPr>
        <w:pStyle w:val="FootnoteText"/>
      </w:pPr>
      <w:r>
        <w:rPr>
          <w:rStyle w:val="FootnoteReference"/>
        </w:rPr>
        <w:footnoteRef/>
      </w:r>
      <w:r>
        <w:t xml:space="preserve"> “Natural” migration occurs when the individual circumstances of a claimant on legacy benefits changes, for example moving to a new address or entering into a relationship with someone (which single claimants are required to do), which triggers a move over to UC. “Managed” migration is where DWP contacts people and requires them to apply for UC as part of the roll out of UC.  </w:t>
      </w:r>
    </w:p>
  </w:footnote>
  <w:footnote w:id="160">
    <w:p w14:paraId="16484C0E" w14:textId="3D5E0566" w:rsidR="00AA02B2" w:rsidRPr="007B7F1E" w:rsidRDefault="00AA02B2" w:rsidP="00315259">
      <w:pPr>
        <w:pStyle w:val="FootnoteText"/>
      </w:pPr>
      <w:r>
        <w:rPr>
          <w:rStyle w:val="FootnoteReference"/>
        </w:rPr>
        <w:footnoteRef/>
      </w:r>
      <w:r>
        <w:t xml:space="preserve"> From April 2013, the UK Government limited Housing Benefit and the housing element of Universal Credit for working-age council or housing association tenants if they are considered to be under-occupying their homes. This is widely known as the 'bedroom tax'. It means the amount of rent tenants can claim Housing Benefit for is reduced by: 14% for one additional bedroom; 25% for two or more additional bedrooms. Two thirds of those affected by the bedroom tax are </w:t>
      </w:r>
      <w:r w:rsidR="004943A7">
        <w:t>Disabled people</w:t>
      </w:r>
      <w:r>
        <w:t xml:space="preserve">. Many are unable to move to a smaller property for a number of different reasons bot disability-related and due to the lack of available smaller </w:t>
      </w:r>
      <w:r w:rsidRPr="007B7F1E">
        <w:t>properties to downsize to.</w:t>
      </w:r>
    </w:p>
  </w:footnote>
  <w:footnote w:id="161">
    <w:p w14:paraId="6E9A7A3E" w14:textId="6A90F309" w:rsidR="00AA02B2" w:rsidRDefault="00AA02B2" w:rsidP="00315259">
      <w:pPr>
        <w:pStyle w:val="FootnoteText"/>
      </w:pPr>
      <w:r w:rsidRPr="007B7F1E">
        <w:rPr>
          <w:rStyle w:val="FootnoteReference"/>
        </w:rPr>
        <w:footnoteRef/>
      </w:r>
      <w:r w:rsidRPr="007B7F1E">
        <w:t xml:space="preserve"> </w:t>
      </w:r>
      <w:hyperlink r:id="rId126" w:history="1">
        <w:r w:rsidRPr="007B7F1E">
          <w:rPr>
            <w:rStyle w:val="Hyperlink"/>
          </w:rPr>
          <w:t xml:space="preserve">Biggs, H, Wildman, J, Hamid, A and MacGregor, A (2023). </w:t>
        </w:r>
        <w:r w:rsidRPr="007B7F1E">
          <w:rPr>
            <w:rStyle w:val="Hyperlink"/>
            <w:i/>
            <w:iCs/>
          </w:rPr>
          <w:t>Disability and financial hardship: How disability benefits contribute to the need for food banks in the UK – a report prepared for The Trussell Trust by Scottish Centre for Social Research</w:t>
        </w:r>
        <w:r w:rsidRPr="007B7F1E">
          <w:rPr>
            <w:rStyle w:val="Hyperlink"/>
          </w:rPr>
          <w:t>. Trussell Trust, [online], October</w:t>
        </w:r>
      </w:hyperlink>
      <w:r w:rsidRPr="007B7F1E">
        <w:t xml:space="preserve"> </w:t>
      </w:r>
    </w:p>
  </w:footnote>
  <w:footnote w:id="162">
    <w:p w14:paraId="37508F77" w14:textId="77777777" w:rsidR="00AA02B2" w:rsidRDefault="00AA02B2" w:rsidP="00315259">
      <w:pPr>
        <w:pStyle w:val="FootnoteText"/>
      </w:pPr>
      <w:r>
        <w:rPr>
          <w:rStyle w:val="FootnoteReference"/>
        </w:rPr>
        <w:footnoteRef/>
      </w:r>
      <w:r>
        <w:t xml:space="preserve"> Ibid.</w:t>
      </w:r>
    </w:p>
  </w:footnote>
  <w:footnote w:id="163">
    <w:p w14:paraId="289C9449" w14:textId="1FB08241" w:rsidR="00AA02B2" w:rsidRPr="00DB579C" w:rsidRDefault="00AA02B2" w:rsidP="00315259">
      <w:pPr>
        <w:pStyle w:val="FootnoteText"/>
      </w:pPr>
      <w:r w:rsidRPr="00DB579C">
        <w:rPr>
          <w:rStyle w:val="FootnoteReference"/>
        </w:rPr>
        <w:footnoteRef/>
      </w:r>
      <w:r w:rsidRPr="00DB579C">
        <w:t xml:space="preserve"> </w:t>
      </w:r>
      <w:hyperlink r:id="rId127" w:history="1">
        <w:r w:rsidRPr="00751FEB">
          <w:rPr>
            <w:rStyle w:val="Hyperlink"/>
          </w:rPr>
          <w:t xml:space="preserve">Better ConNEcted (n.d.) </w:t>
        </w:r>
        <w:r w:rsidRPr="00751FEB">
          <w:rPr>
            <w:rStyle w:val="Hyperlink"/>
            <w:i/>
            <w:iCs/>
          </w:rPr>
          <w:t>Local Authority Briefing on Digital Exclusion</w:t>
        </w:r>
        <w:r w:rsidRPr="00751FEB">
          <w:rPr>
            <w:rStyle w:val="Hyperlink"/>
          </w:rPr>
          <w:t xml:space="preserve">. [online] </w:t>
        </w:r>
      </w:hyperlink>
    </w:p>
  </w:footnote>
  <w:footnote w:id="164">
    <w:p w14:paraId="19F17602" w14:textId="49D3B466" w:rsidR="00AA02B2" w:rsidRPr="007B7F1E" w:rsidRDefault="00AA02B2" w:rsidP="00315259">
      <w:pPr>
        <w:pStyle w:val="FootnoteText"/>
      </w:pPr>
      <w:r w:rsidRPr="007B7F1E">
        <w:rPr>
          <w:rStyle w:val="FootnoteReference"/>
        </w:rPr>
        <w:footnoteRef/>
      </w:r>
      <w:r w:rsidRPr="007B7F1E">
        <w:t xml:space="preserve"> </w:t>
      </w:r>
      <w:hyperlink r:id="rId128" w:history="1">
        <w:r w:rsidRPr="0039092F">
          <w:rPr>
            <w:rStyle w:val="Hyperlink"/>
          </w:rPr>
          <w:t xml:space="preserve">Alston, P. (2018). </w:t>
        </w:r>
        <w:r w:rsidRPr="0039092F">
          <w:rPr>
            <w:rStyle w:val="Hyperlink"/>
            <w:i/>
            <w:iCs/>
          </w:rPr>
          <w:t>Statement on Visit to the United Kingdom, by Professor Philip Alston, United Nations Special Rapporteur on extreme poverty and human rights</w:t>
        </w:r>
        <w:r w:rsidRPr="0039092F">
          <w:rPr>
            <w:rStyle w:val="Hyperlink"/>
          </w:rPr>
          <w:t>. [online], 16 November.</w:t>
        </w:r>
      </w:hyperlink>
    </w:p>
  </w:footnote>
  <w:footnote w:id="165">
    <w:p w14:paraId="5F48FB1F" w14:textId="0C02A2F7" w:rsidR="00AA02B2" w:rsidRPr="007B7F1E" w:rsidRDefault="00AA02B2" w:rsidP="00315259">
      <w:pPr>
        <w:pStyle w:val="FootnoteText"/>
      </w:pPr>
      <w:r w:rsidRPr="007B7F1E">
        <w:rPr>
          <w:rStyle w:val="FootnoteReference"/>
        </w:rPr>
        <w:footnoteRef/>
      </w:r>
      <w:r w:rsidRPr="007B7F1E">
        <w:t xml:space="preserve"> </w:t>
      </w:r>
      <w:hyperlink r:id="rId129" w:history="1">
        <w:r w:rsidRPr="007B7F1E">
          <w:rPr>
            <w:rStyle w:val="Hyperlink"/>
          </w:rPr>
          <w:t xml:space="preserve">Demianyk, G. (2019). Philip Hammond Rejects UN Report Claim That Millions In UK Live In Dire Poverty. </w:t>
        </w:r>
        <w:r w:rsidRPr="007B7F1E">
          <w:rPr>
            <w:rStyle w:val="Hyperlink"/>
            <w:i/>
            <w:iCs/>
          </w:rPr>
          <w:t>Huffington Post</w:t>
        </w:r>
        <w:r w:rsidRPr="007B7F1E">
          <w:rPr>
            <w:rStyle w:val="Hyperlink"/>
          </w:rPr>
          <w:t>, [online] 4 June</w:t>
        </w:r>
      </w:hyperlink>
    </w:p>
  </w:footnote>
  <w:footnote w:id="166">
    <w:p w14:paraId="0DD6D0A5" w14:textId="6699AB13" w:rsidR="00AA02B2" w:rsidRPr="007B7F1E" w:rsidRDefault="00AA02B2" w:rsidP="00315259">
      <w:pPr>
        <w:pStyle w:val="FootnoteText"/>
      </w:pPr>
      <w:r w:rsidRPr="007B7F1E">
        <w:rPr>
          <w:rStyle w:val="FootnoteReference"/>
        </w:rPr>
        <w:footnoteRef/>
      </w:r>
      <w:r w:rsidRPr="007B7F1E">
        <w:t xml:space="preserve"> </w:t>
      </w:r>
      <w:hyperlink r:id="rId130" w:history="1">
        <w:r w:rsidRPr="007C3C05">
          <w:rPr>
            <w:rStyle w:val="Hyperlink"/>
          </w:rPr>
          <w:t xml:space="preserve">Youle, E (2019). ‘Digital exclusion’: 470,000 Need Help to Apply For Online-Only Universal Credit. </w:t>
        </w:r>
        <w:r w:rsidRPr="007C3C05">
          <w:rPr>
            <w:rStyle w:val="Hyperlink"/>
            <w:i/>
            <w:iCs/>
          </w:rPr>
          <w:t>Huffingtonpost.co.uk</w:t>
        </w:r>
        <w:r w:rsidRPr="007C3C05">
          <w:rPr>
            <w:rStyle w:val="Hyperlink"/>
          </w:rPr>
          <w:t>, [online] 12 February</w:t>
        </w:r>
      </w:hyperlink>
    </w:p>
  </w:footnote>
  <w:footnote w:id="167">
    <w:p w14:paraId="050F1180" w14:textId="0AC1DA11" w:rsidR="00AA02B2" w:rsidRDefault="00AA02B2" w:rsidP="00315259">
      <w:pPr>
        <w:pStyle w:val="FootnoteText"/>
      </w:pPr>
      <w:r w:rsidRPr="007B7F1E">
        <w:rPr>
          <w:rStyle w:val="FootnoteReference"/>
        </w:rPr>
        <w:footnoteRef/>
      </w:r>
      <w:r w:rsidRPr="007B7F1E">
        <w:t xml:space="preserve"> Citizen Online (2019). Universal Credit – Digital Inclusion’s Unruly Party Guest</w:t>
      </w:r>
      <w:r w:rsidRPr="007B7F1E">
        <w:rPr>
          <w:i/>
          <w:iCs/>
        </w:rPr>
        <w:t>. Blog.insidegovernment.co.uk</w:t>
      </w:r>
      <w:r w:rsidRPr="007B7F1E">
        <w:t>, [online]</w:t>
      </w:r>
      <w:r w:rsidRPr="00370940">
        <w:t xml:space="preserve"> 25 September</w:t>
      </w:r>
    </w:p>
  </w:footnote>
  <w:footnote w:id="168">
    <w:p w14:paraId="2E1F20E3" w14:textId="5180E1AA" w:rsidR="00AA02B2" w:rsidRDefault="00AA02B2" w:rsidP="00315259">
      <w:pPr>
        <w:pStyle w:val="FootnoteText"/>
      </w:pPr>
      <w:r>
        <w:rPr>
          <w:rStyle w:val="FootnoteReference"/>
        </w:rPr>
        <w:footnoteRef/>
      </w:r>
      <w:r>
        <w:t xml:space="preserve"> </w:t>
      </w:r>
      <w:r>
        <w:rPr>
          <w:rStyle w:val="FootnoteReference"/>
        </w:rPr>
        <w:footnoteRef/>
      </w:r>
      <w:r>
        <w:t xml:space="preserve"> </w:t>
      </w:r>
      <w:hyperlink r:id="rId131" w:history="1">
        <w:r w:rsidRPr="002C1A27">
          <w:rPr>
            <w:rStyle w:val="Hyperlink"/>
          </w:rPr>
          <w:t xml:space="preserve">Office for National Statistics (2021). Internet users, UK: 2020. </w:t>
        </w:r>
        <w:r w:rsidRPr="001910FC">
          <w:rPr>
            <w:rStyle w:val="Hyperlink"/>
            <w:i/>
            <w:iCs/>
          </w:rPr>
          <w:t>Ons.gov.uk</w:t>
        </w:r>
        <w:r w:rsidRPr="002C1A27">
          <w:rPr>
            <w:rStyle w:val="Hyperlink"/>
          </w:rPr>
          <w:t xml:space="preserve"> [online], 6 April</w:t>
        </w:r>
      </w:hyperlink>
    </w:p>
  </w:footnote>
  <w:footnote w:id="169">
    <w:p w14:paraId="7B3D5F94" w14:textId="2079B227" w:rsidR="00AA02B2" w:rsidRDefault="00AA02B2" w:rsidP="00315259">
      <w:pPr>
        <w:pStyle w:val="FootnoteText"/>
        <w:tabs>
          <w:tab w:val="left" w:pos="4111"/>
        </w:tabs>
      </w:pPr>
      <w:r>
        <w:rPr>
          <w:rStyle w:val="FootnoteReference"/>
        </w:rPr>
        <w:footnoteRef/>
      </w:r>
      <w:r>
        <w:t xml:space="preserve"> </w:t>
      </w:r>
      <w:hyperlink r:id="rId132" w:history="1">
        <w:r w:rsidRPr="007D5E4E">
          <w:rPr>
            <w:rStyle w:val="Hyperlink"/>
          </w:rPr>
          <w:t xml:space="preserve">Department for Work and Pensions [DWP], (2018). Universal Credit full service claimant survey. </w:t>
        </w:r>
        <w:r w:rsidRPr="007D5E4E">
          <w:rPr>
            <w:rStyle w:val="Hyperlink"/>
            <w:i/>
            <w:iCs/>
          </w:rPr>
          <w:t>GOV.UK</w:t>
        </w:r>
        <w:r w:rsidRPr="007D5E4E">
          <w:rPr>
            <w:rStyle w:val="Hyperlink"/>
          </w:rPr>
          <w:t>, [online] 8 June</w:t>
        </w:r>
      </w:hyperlink>
      <w:r>
        <w:t xml:space="preserve"> </w:t>
      </w:r>
    </w:p>
  </w:footnote>
  <w:footnote w:id="170">
    <w:p w14:paraId="7C88BD07" w14:textId="77777777" w:rsidR="00AA02B2" w:rsidRPr="00DB579C" w:rsidRDefault="00AA02B2" w:rsidP="00315259">
      <w:pPr>
        <w:pStyle w:val="FootnoteText"/>
        <w:rPr>
          <w:highlight w:val="magenta"/>
        </w:rPr>
      </w:pPr>
      <w:r w:rsidRPr="00DB579C">
        <w:rPr>
          <w:rStyle w:val="FootnoteReference"/>
        </w:rPr>
        <w:footnoteRef/>
      </w:r>
      <w:r w:rsidRPr="00DB579C">
        <w:t xml:space="preserve"> Edmiston, D., Baumberg Geiger, B., de Vries, R., Scullion, L., Summers, K., Ingold, J., Robertshaw, D., Gibbons, A., and Karagiannaki, E. (2020). </w:t>
      </w:r>
      <w:r w:rsidRPr="00DB579C">
        <w:rPr>
          <w:i/>
          <w:iCs/>
        </w:rPr>
        <w:t xml:space="preserve">Who are the new COVID-19 cohort of benefit claimants? </w:t>
      </w:r>
      <w:r w:rsidRPr="00DB579C">
        <w:t>Rapid Report</w:t>
      </w:r>
      <w:r>
        <w:t xml:space="preserve"> 2, Welfare – at a Social Distance, [online] September, p.2. Available at: </w:t>
      </w:r>
      <w:hyperlink r:id="rId133" w:history="1">
        <w:r w:rsidRPr="00054B02">
          <w:rPr>
            <w:rStyle w:val="Hyperlink"/>
          </w:rPr>
          <w:t>https://hub.salford.ac.uk/welfare-at-a-social-distance/wp-content/uploads/sites/120/2020/09/WaSD-Rapid-Report-2-New-COVID-19-claimants.pdf</w:t>
        </w:r>
      </w:hyperlink>
      <w:r>
        <w:t xml:space="preserve"> Accessed on: 15.03.22</w:t>
      </w:r>
    </w:p>
  </w:footnote>
  <w:footnote w:id="171">
    <w:p w14:paraId="24C8B6F2" w14:textId="77777777" w:rsidR="00AA02B2" w:rsidRDefault="00AA02B2" w:rsidP="00315259">
      <w:pPr>
        <w:pStyle w:val="FootnoteText"/>
      </w:pPr>
      <w:r>
        <w:rPr>
          <w:rStyle w:val="FootnoteReference"/>
        </w:rPr>
        <w:footnoteRef/>
      </w:r>
      <w:r>
        <w:t xml:space="preserve"> </w:t>
      </w:r>
      <w:r w:rsidRPr="00A92B84">
        <w:t>WeG does not record or hold data concerning the prevalence of access, communication and support needs among the benefit claimants directly affected and potentially put at serious risk by policies that assume digital inclusion.</w:t>
      </w:r>
      <w:r>
        <w:t xml:space="preserve"> See lack of direct answer to Written Parliamentary Question on this subject. </w:t>
      </w:r>
    </w:p>
    <w:p w14:paraId="431F3010" w14:textId="77777777" w:rsidR="00AA02B2" w:rsidRDefault="00AA02B2" w:rsidP="00315259">
      <w:pPr>
        <w:pStyle w:val="FootnoteText"/>
      </w:pPr>
      <w:r>
        <w:t>Cordova, M. (2018). Universal Credit: Disability. UK Parliament: Written Question, 3 September, UIN 169883. Available at: https://questions-statements.parliament.uk/written-questions/detail/2018-09-03/169883/ Accessed on: 15.03.22</w:t>
      </w:r>
    </w:p>
  </w:footnote>
  <w:footnote w:id="172">
    <w:p w14:paraId="1E83C0F6" w14:textId="77777777" w:rsidR="00AA02B2" w:rsidRDefault="00AA02B2" w:rsidP="00315259">
      <w:pPr>
        <w:pStyle w:val="FootnoteText"/>
      </w:pPr>
      <w:r>
        <w:rPr>
          <w:rStyle w:val="FootnoteReference"/>
        </w:rPr>
        <w:footnoteRef/>
      </w:r>
      <w:r>
        <w:t xml:space="preserve"> </w:t>
      </w:r>
      <w:hyperlink r:id="rId134" w:history="1">
        <w:r w:rsidRPr="005052EB">
          <w:rPr>
            <w:rStyle w:val="Hyperlink"/>
          </w:rPr>
          <w:t xml:space="preserve">Butler, P. (2020). </w:t>
        </w:r>
        <w:r w:rsidRPr="005052EB">
          <w:rPr>
            <w:rStyle w:val="Hyperlink"/>
            <w:i/>
            <w:iCs/>
          </w:rPr>
          <w:t>Universal credit could 'steamroll vulnerable into poverty'.</w:t>
        </w:r>
        <w:r w:rsidRPr="005052EB">
          <w:rPr>
            <w:rStyle w:val="Hyperlink"/>
          </w:rPr>
          <w:t xml:space="preserve"> The Guardian, [online] 11 February</w:t>
        </w:r>
      </w:hyperlink>
      <w:r>
        <w:t>.</w:t>
      </w:r>
    </w:p>
  </w:footnote>
  <w:footnote w:id="173">
    <w:p w14:paraId="11A49AF6" w14:textId="12BF0430" w:rsidR="0010587E" w:rsidRDefault="0010587E">
      <w:pPr>
        <w:pStyle w:val="FootnoteText"/>
      </w:pPr>
      <w:r>
        <w:rPr>
          <w:rStyle w:val="FootnoteReference"/>
        </w:rPr>
        <w:footnoteRef/>
      </w:r>
      <w:r>
        <w:t xml:space="preserve"> </w:t>
      </w:r>
      <w:hyperlink r:id="rId135" w:history="1">
        <w:r w:rsidRPr="0010587E">
          <w:rPr>
            <w:rStyle w:val="Hyperlink"/>
          </w:rPr>
          <w:t xml:space="preserve">Rightsnet, (2024). DWP confirms £38m investment for Citizens Advice and Citizens Advice Scotland to continue to deliver Help to Claim service. </w:t>
        </w:r>
        <w:r w:rsidRPr="0010587E">
          <w:rPr>
            <w:rStyle w:val="Hyperlink"/>
            <w:i/>
            <w:iCs/>
          </w:rPr>
          <w:t>righsnet.org.uk</w:t>
        </w:r>
        <w:r w:rsidRPr="0010587E">
          <w:rPr>
            <w:rStyle w:val="Hyperlink"/>
          </w:rPr>
          <w:t>, 11 March</w:t>
        </w:r>
      </w:hyperlink>
    </w:p>
  </w:footnote>
  <w:footnote w:id="174">
    <w:p w14:paraId="560A4EBD" w14:textId="086E309B" w:rsidR="00AA02B2" w:rsidRDefault="00AA02B2" w:rsidP="00315259">
      <w:pPr>
        <w:pStyle w:val="FootnoteText"/>
      </w:pPr>
      <w:r>
        <w:rPr>
          <w:rStyle w:val="FootnoteReference"/>
        </w:rPr>
        <w:footnoteRef/>
      </w:r>
      <w:r>
        <w:t xml:space="preserve"> </w:t>
      </w:r>
      <w:hyperlink r:id="rId136" w:history="1">
        <w:r w:rsidRPr="006B335A">
          <w:rPr>
            <w:rStyle w:val="Hyperlink"/>
          </w:rPr>
          <w:t xml:space="preserve">Jayanetti, C. (2024). ‘Seriously ill’ mental health inpatients told to attend jobcentre or risk losing benefits. </w:t>
        </w:r>
        <w:r w:rsidRPr="006B335A">
          <w:rPr>
            <w:rStyle w:val="Hyperlink"/>
            <w:i/>
            <w:iCs/>
          </w:rPr>
          <w:t>The Guardian</w:t>
        </w:r>
        <w:r w:rsidRPr="006B335A">
          <w:rPr>
            <w:rStyle w:val="Hyperlink"/>
          </w:rPr>
          <w:t>, 10 February</w:t>
        </w:r>
      </w:hyperlink>
    </w:p>
  </w:footnote>
  <w:footnote w:id="175">
    <w:p w14:paraId="647B80B3" w14:textId="77B17AF8" w:rsidR="00AA02B2" w:rsidRDefault="00AA02B2" w:rsidP="00315259">
      <w:pPr>
        <w:pStyle w:val="FootnoteText"/>
      </w:pPr>
      <w:r>
        <w:rPr>
          <w:rStyle w:val="FootnoteReference"/>
        </w:rPr>
        <w:footnoteRef/>
      </w:r>
      <w:r>
        <w:t xml:space="preserve"> </w:t>
      </w:r>
      <w:hyperlink r:id="rId137" w:history="1">
        <w:r w:rsidRPr="009919E2">
          <w:rPr>
            <w:rStyle w:val="Hyperlink"/>
          </w:rPr>
          <w:t>Pring, J. (2022). DWP ignored ‘hugely alarming’ research that linked WCA with 600 suicides, MPs are told. Disability News Service, [online] 23 June</w:t>
        </w:r>
      </w:hyperlink>
    </w:p>
  </w:footnote>
  <w:footnote w:id="176">
    <w:p w14:paraId="71053D46" w14:textId="77777777" w:rsidR="00AA02B2" w:rsidRDefault="00AA02B2" w:rsidP="00315259">
      <w:pPr>
        <w:pStyle w:val="FootnoteText"/>
      </w:pPr>
      <w:r>
        <w:rPr>
          <w:rStyle w:val="FootnoteReference"/>
        </w:rPr>
        <w:footnoteRef/>
      </w:r>
      <w:r>
        <w:t xml:space="preserve"> This is a cross-bench parliamentary committee in the House of Commons made up of backbench MPs.</w:t>
      </w:r>
    </w:p>
  </w:footnote>
  <w:footnote w:id="177">
    <w:p w14:paraId="710C95FF" w14:textId="6C17187C" w:rsidR="00AA02B2" w:rsidRDefault="00AA02B2" w:rsidP="00315259">
      <w:pPr>
        <w:pStyle w:val="FootnoteText"/>
      </w:pPr>
      <w:r>
        <w:rPr>
          <w:rStyle w:val="FootnoteReference"/>
        </w:rPr>
        <w:footnoteRef/>
      </w:r>
      <w:r>
        <w:t xml:space="preserve"> </w:t>
      </w:r>
      <w:hyperlink r:id="rId138" w:anchor=":~:text=We%20do%20not%20have%20a,who%20may%20be%20particularly%20vulnerable." w:history="1">
        <w:r w:rsidRPr="009919E2">
          <w:rPr>
            <w:rStyle w:val="Hyperlink"/>
          </w:rPr>
          <w:t>Letter from Rt Hon Therese Coffey MP to Rt Hon Sir Stephen Timms MP (15 July 2022)</w:t>
        </w:r>
      </w:hyperlink>
      <w:r>
        <w:t xml:space="preserve"> </w:t>
      </w:r>
    </w:p>
  </w:footnote>
  <w:footnote w:id="178">
    <w:p w14:paraId="0AE34350" w14:textId="6A42CDC4" w:rsidR="00AA02B2" w:rsidRDefault="00AA02B2" w:rsidP="00315259">
      <w:pPr>
        <w:pStyle w:val="FootnoteText"/>
      </w:pPr>
      <w:r>
        <w:rPr>
          <w:rStyle w:val="FootnoteReference"/>
        </w:rPr>
        <w:footnoteRef/>
      </w:r>
      <w:r>
        <w:t xml:space="preserve"> </w:t>
      </w:r>
      <w:hyperlink r:id="rId139" w:history="1">
        <w:r w:rsidRPr="00006BDA">
          <w:rPr>
            <w:rStyle w:val="Hyperlink"/>
          </w:rPr>
          <w:t xml:space="preserve">Pring, J. (2022). DWP unlawfully prevented release of secret benefit deaths reviews, regulator rules. </w:t>
        </w:r>
        <w:r w:rsidRPr="00006BDA">
          <w:rPr>
            <w:rStyle w:val="Hyperlink"/>
            <w:i/>
            <w:iCs/>
          </w:rPr>
          <w:t>Disability News Service</w:t>
        </w:r>
        <w:r w:rsidRPr="00006BDA">
          <w:rPr>
            <w:rStyle w:val="Hyperlink"/>
          </w:rPr>
          <w:t>, [online] 27 October</w:t>
        </w:r>
      </w:hyperlink>
    </w:p>
  </w:footnote>
  <w:footnote w:id="179">
    <w:p w14:paraId="4B9A084A" w14:textId="77777777" w:rsidR="00AA02B2" w:rsidRDefault="00AA02B2" w:rsidP="00315259">
      <w:pPr>
        <w:pStyle w:val="FootnoteText"/>
      </w:pPr>
      <w:r>
        <w:rPr>
          <w:rStyle w:val="FootnoteReference"/>
        </w:rPr>
        <w:footnoteRef/>
      </w:r>
      <w:r>
        <w:t xml:space="preserve"> Ibid.</w:t>
      </w:r>
    </w:p>
  </w:footnote>
  <w:footnote w:id="180">
    <w:p w14:paraId="6F3CC982" w14:textId="57033934" w:rsidR="00AA02B2" w:rsidRDefault="00AA02B2" w:rsidP="00315259">
      <w:pPr>
        <w:pStyle w:val="FootnoteText"/>
      </w:pPr>
      <w:r>
        <w:rPr>
          <w:rStyle w:val="FootnoteReference"/>
        </w:rPr>
        <w:footnoteRef/>
      </w:r>
      <w:r>
        <w:t xml:space="preserve"> </w:t>
      </w:r>
      <w:hyperlink r:id="rId140" w:history="1">
        <w:r w:rsidRPr="00006BDA">
          <w:rPr>
            <w:rStyle w:val="Hyperlink"/>
          </w:rPr>
          <w:t xml:space="preserve">Pollard, T. (2019). </w:t>
        </w:r>
        <w:r w:rsidRPr="00006BDA">
          <w:rPr>
            <w:rStyle w:val="Hyperlink"/>
            <w:i/>
            <w:iCs/>
          </w:rPr>
          <w:t>Pathways from Poverty</w:t>
        </w:r>
        <w:r w:rsidRPr="00006BDA">
          <w:rPr>
            <w:rStyle w:val="Hyperlink"/>
          </w:rPr>
          <w:t>. Demos, [online] 19 January</w:t>
        </w:r>
      </w:hyperlink>
      <w:r>
        <w:t xml:space="preserve"> </w:t>
      </w:r>
    </w:p>
  </w:footnote>
  <w:footnote w:id="181">
    <w:p w14:paraId="0A0B7D23" w14:textId="2A4094BF" w:rsidR="00AA02B2" w:rsidRDefault="00AA02B2" w:rsidP="00315259">
      <w:pPr>
        <w:pStyle w:val="FootnoteText"/>
      </w:pPr>
      <w:r>
        <w:rPr>
          <w:rStyle w:val="FootnoteReference"/>
        </w:rPr>
        <w:footnoteRef/>
      </w:r>
      <w:r>
        <w:t xml:space="preserve"> </w:t>
      </w:r>
      <w:hyperlink r:id="rId141" w:history="1">
        <w:r w:rsidRPr="00FC71FD">
          <w:rPr>
            <w:rStyle w:val="Hyperlink"/>
          </w:rPr>
          <w:t>Pring, J. (2024). DWP dismisses coroner’s concerns over universal credit suicide. Disability News Service, [online] 25 January</w:t>
        </w:r>
      </w:hyperlink>
      <w:r>
        <w:t xml:space="preserve"> </w:t>
      </w:r>
    </w:p>
  </w:footnote>
  <w:footnote w:id="182">
    <w:p w14:paraId="75CC5365" w14:textId="77777777" w:rsidR="00AA02B2" w:rsidRDefault="00AA02B2" w:rsidP="00315259">
      <w:pPr>
        <w:pStyle w:val="FootnoteText"/>
      </w:pPr>
      <w:r>
        <w:rPr>
          <w:rStyle w:val="FootnoteReference"/>
        </w:rPr>
        <w:footnoteRef/>
      </w:r>
      <w:r>
        <w:t xml:space="preserve"> Ibid.</w:t>
      </w:r>
    </w:p>
  </w:footnote>
  <w:footnote w:id="183">
    <w:p w14:paraId="3AA845EC" w14:textId="77777777" w:rsidR="00AA02B2" w:rsidRDefault="00AA02B2" w:rsidP="00315259">
      <w:pPr>
        <w:pStyle w:val="FootnoteText"/>
      </w:pPr>
      <w:r>
        <w:rPr>
          <w:rStyle w:val="FootnoteReference"/>
        </w:rPr>
        <w:footnoteRef/>
      </w:r>
      <w:r>
        <w:t xml:space="preserve"> Ibid.</w:t>
      </w:r>
    </w:p>
  </w:footnote>
  <w:footnote w:id="184">
    <w:p w14:paraId="648F4EDE" w14:textId="0AF67523" w:rsidR="00AA02B2" w:rsidRDefault="00AA02B2" w:rsidP="00315259">
      <w:pPr>
        <w:pStyle w:val="FootnoteText"/>
      </w:pPr>
      <w:r>
        <w:rPr>
          <w:rStyle w:val="FootnoteReference"/>
        </w:rPr>
        <w:footnoteRef/>
      </w:r>
      <w:r>
        <w:t xml:space="preserve"> </w:t>
      </w:r>
      <w:hyperlink r:id="rId142" w:history="1">
        <w:r w:rsidRPr="00FC71FD">
          <w:rPr>
            <w:rStyle w:val="Hyperlink"/>
          </w:rPr>
          <w:t>Pring, J. (2024). Second coroner links universal credit flaws with death of a claimant. Disability News Service, [online] 29 February</w:t>
        </w:r>
      </w:hyperlink>
    </w:p>
  </w:footnote>
  <w:footnote w:id="185">
    <w:p w14:paraId="68D17635" w14:textId="12ED0F51" w:rsidR="00AA02B2" w:rsidRDefault="00AA02B2" w:rsidP="00315259">
      <w:pPr>
        <w:pStyle w:val="FootnoteText"/>
      </w:pPr>
      <w:r>
        <w:rPr>
          <w:rStyle w:val="FootnoteReference"/>
        </w:rPr>
        <w:footnoteRef/>
      </w:r>
      <w:r>
        <w:t xml:space="preserve"> </w:t>
      </w:r>
      <w:hyperlink r:id="rId143" w:history="1">
        <w:r w:rsidRPr="00FC71FD">
          <w:rPr>
            <w:rStyle w:val="Hyperlink"/>
          </w:rPr>
          <w:t xml:space="preserve">Pring, J. (2024). DWP faces cover-up claims after secretly weakening suicide rules. </w:t>
        </w:r>
        <w:r w:rsidRPr="00FC71FD">
          <w:rPr>
            <w:rStyle w:val="Hyperlink"/>
            <w:i/>
            <w:iCs/>
          </w:rPr>
          <w:t>Disability News Service</w:t>
        </w:r>
        <w:r w:rsidRPr="00FC71FD">
          <w:rPr>
            <w:rStyle w:val="Hyperlink"/>
          </w:rPr>
          <w:t>, [online] 22 February</w:t>
        </w:r>
      </w:hyperlink>
    </w:p>
  </w:footnote>
  <w:footnote w:id="186">
    <w:p w14:paraId="46B0CE1B" w14:textId="763E1B1E" w:rsidR="00AA02B2" w:rsidRPr="00F21638" w:rsidRDefault="00AA02B2" w:rsidP="00315259">
      <w:pPr>
        <w:pStyle w:val="FootnoteText"/>
        <w:rPr>
          <w:color w:val="FF0000"/>
        </w:rPr>
      </w:pPr>
      <w:r w:rsidRPr="00F21638">
        <w:rPr>
          <w:rStyle w:val="FootnoteReference"/>
        </w:rPr>
        <w:footnoteRef/>
      </w:r>
      <w:r w:rsidRPr="00F21638">
        <w:t xml:space="preserve"> </w:t>
      </w:r>
      <w:hyperlink r:id="rId144" w:history="1">
        <w:r w:rsidRPr="00F21638">
          <w:rPr>
            <w:rStyle w:val="Hyperlink"/>
          </w:rPr>
          <w:t xml:space="preserve">Pring, J. (2024). New DWP bank ‘snooping powers’ would ‘treat </w:t>
        </w:r>
        <w:r w:rsidR="004943A7">
          <w:rPr>
            <w:rStyle w:val="Hyperlink"/>
          </w:rPr>
          <w:t>Disabled people</w:t>
        </w:r>
        <w:r w:rsidRPr="00F21638">
          <w:rPr>
            <w:rStyle w:val="Hyperlink"/>
          </w:rPr>
          <w:t xml:space="preserve"> like criminals’. </w:t>
        </w:r>
        <w:r w:rsidRPr="00F21638">
          <w:rPr>
            <w:rStyle w:val="Hyperlink"/>
            <w:i/>
            <w:iCs/>
          </w:rPr>
          <w:t>Disability News Service</w:t>
        </w:r>
        <w:r w:rsidRPr="00F21638">
          <w:rPr>
            <w:rStyle w:val="Hyperlink"/>
          </w:rPr>
          <w:t>, [online] 1 February</w:t>
        </w:r>
      </w:hyperlink>
    </w:p>
  </w:footnote>
  <w:footnote w:id="187">
    <w:p w14:paraId="07DFCF82" w14:textId="2FAFDBAC" w:rsidR="00AA02B2" w:rsidRPr="00F21638" w:rsidRDefault="00AA02B2" w:rsidP="00315259">
      <w:pPr>
        <w:pStyle w:val="FootnoteText"/>
      </w:pPr>
      <w:r w:rsidRPr="00F21638">
        <w:rPr>
          <w:rStyle w:val="FootnoteReference"/>
        </w:rPr>
        <w:footnoteRef/>
      </w:r>
      <w:r w:rsidRPr="00F21638">
        <w:t xml:space="preserve"> </w:t>
      </w:r>
      <w:hyperlink r:id="rId145" w:history="1">
        <w:r w:rsidRPr="00F21638">
          <w:rPr>
            <w:rStyle w:val="Hyperlink"/>
          </w:rPr>
          <w:t xml:space="preserve">Pring, J. (2024). New questions over DWP fraud investigations after it wrongly threatens couple… over 88p. </w:t>
        </w:r>
        <w:r w:rsidRPr="00F21638">
          <w:rPr>
            <w:rStyle w:val="Hyperlink"/>
            <w:i/>
            <w:iCs/>
          </w:rPr>
          <w:t>Disability News Service</w:t>
        </w:r>
        <w:r w:rsidRPr="00F21638">
          <w:rPr>
            <w:rStyle w:val="Hyperlink"/>
          </w:rPr>
          <w:t>, [online] 29 February</w:t>
        </w:r>
      </w:hyperlink>
    </w:p>
  </w:footnote>
  <w:footnote w:id="188">
    <w:p w14:paraId="30285EB5" w14:textId="77777777" w:rsidR="00AA02B2" w:rsidRPr="00F21638" w:rsidRDefault="00AA02B2" w:rsidP="00315259">
      <w:pPr>
        <w:pStyle w:val="FootnoteText"/>
      </w:pPr>
      <w:r w:rsidRPr="00F21638">
        <w:rPr>
          <w:rStyle w:val="FootnoteReference"/>
        </w:rPr>
        <w:footnoteRef/>
      </w:r>
      <w:r w:rsidRPr="00F21638">
        <w:t xml:space="preserve"> Ibid</w:t>
      </w:r>
    </w:p>
  </w:footnote>
  <w:footnote w:id="189">
    <w:p w14:paraId="17C60D3D" w14:textId="5D7C9E43" w:rsidR="00AA02B2" w:rsidRPr="00F21638" w:rsidRDefault="00AA02B2" w:rsidP="00315259">
      <w:pPr>
        <w:pStyle w:val="FootnoteText"/>
      </w:pPr>
      <w:r w:rsidRPr="00F21638">
        <w:rPr>
          <w:rStyle w:val="FootnoteReference"/>
        </w:rPr>
        <w:footnoteRef/>
      </w:r>
      <w:r w:rsidRPr="00F21638">
        <w:t xml:space="preserve"> </w:t>
      </w:r>
      <w:bookmarkStart w:id="2" w:name="_Hlk160840766"/>
      <w:r>
        <w:fldChar w:fldCharType="begin"/>
      </w:r>
      <w:r>
        <w:instrText>HYPERLINK "https://www.disabilitynewsservice.com/new-dwp-bank-snooping-powers-would-treat-disabled-people-like-criminals/"</w:instrText>
      </w:r>
      <w:r>
        <w:fldChar w:fldCharType="separate"/>
      </w:r>
      <w:r w:rsidRPr="00F21638">
        <w:rPr>
          <w:rStyle w:val="Hyperlink"/>
        </w:rPr>
        <w:t xml:space="preserve">Pring, J. (2024). New DWP bank ‘snooping powers’ would ‘treat </w:t>
      </w:r>
      <w:r w:rsidR="004943A7">
        <w:rPr>
          <w:rStyle w:val="Hyperlink"/>
        </w:rPr>
        <w:t>Disabled people</w:t>
      </w:r>
      <w:r w:rsidRPr="00F21638">
        <w:rPr>
          <w:rStyle w:val="Hyperlink"/>
        </w:rPr>
        <w:t xml:space="preserve"> like criminals’. </w:t>
      </w:r>
      <w:r w:rsidRPr="00F21638">
        <w:rPr>
          <w:rStyle w:val="Hyperlink"/>
          <w:i/>
          <w:iCs/>
        </w:rPr>
        <w:t>Disability News Service</w:t>
      </w:r>
      <w:r w:rsidRPr="00F21638">
        <w:rPr>
          <w:rStyle w:val="Hyperlink"/>
        </w:rPr>
        <w:t>, [online] 1 February</w:t>
      </w:r>
      <w:r>
        <w:fldChar w:fldCharType="end"/>
      </w:r>
      <w:bookmarkEnd w:id="2"/>
    </w:p>
  </w:footnote>
  <w:footnote w:id="190">
    <w:p w14:paraId="23F69B94" w14:textId="77777777" w:rsidR="00AA02B2" w:rsidRPr="00F21638" w:rsidRDefault="00AA02B2" w:rsidP="00315259">
      <w:pPr>
        <w:pStyle w:val="FootnoteText"/>
      </w:pPr>
      <w:r w:rsidRPr="00F21638">
        <w:rPr>
          <w:rStyle w:val="FootnoteReference"/>
        </w:rPr>
        <w:footnoteRef/>
      </w:r>
      <w:r w:rsidRPr="00F21638">
        <w:t xml:space="preserve"> Ibid</w:t>
      </w:r>
    </w:p>
  </w:footnote>
  <w:footnote w:id="191">
    <w:p w14:paraId="46BB3C01" w14:textId="72C8A748" w:rsidR="00AA02B2" w:rsidRDefault="00AA02B2" w:rsidP="00315259">
      <w:pPr>
        <w:pStyle w:val="FootnoteText"/>
      </w:pPr>
      <w:r w:rsidRPr="00F21638">
        <w:rPr>
          <w:rStyle w:val="FootnoteReference"/>
        </w:rPr>
        <w:footnoteRef/>
      </w:r>
      <w:r w:rsidRPr="00F21638">
        <w:t xml:space="preserve"> </w:t>
      </w:r>
      <w:hyperlink r:id="rId146" w:history="1">
        <w:r w:rsidRPr="00F21638">
          <w:rPr>
            <w:rStyle w:val="Hyperlink"/>
          </w:rPr>
          <w:t xml:space="preserve">Pring, J. (2024). DWP boss ‘really hopes’ fraud-busting IT scheme doesn’t echo Horizon scandal. </w:t>
        </w:r>
        <w:r w:rsidRPr="00F21638">
          <w:rPr>
            <w:rStyle w:val="Hyperlink"/>
            <w:i/>
            <w:iCs/>
          </w:rPr>
          <w:t>Disability News Service</w:t>
        </w:r>
        <w:r w:rsidRPr="00F21638">
          <w:rPr>
            <w:rStyle w:val="Hyperlink"/>
          </w:rPr>
          <w:t>, [online] 11 January</w:t>
        </w:r>
      </w:hyperlink>
    </w:p>
  </w:footnote>
  <w:footnote w:id="192">
    <w:p w14:paraId="17F9D7E5" w14:textId="77777777" w:rsidR="00AA02B2" w:rsidRDefault="00AA02B2" w:rsidP="00315259">
      <w:pPr>
        <w:pStyle w:val="FootnoteText"/>
      </w:pPr>
      <w:r>
        <w:rPr>
          <w:rStyle w:val="FootnoteReference"/>
        </w:rPr>
        <w:footnoteRef/>
      </w:r>
      <w:r>
        <w:t xml:space="preserve"> Ibid</w:t>
      </w:r>
    </w:p>
  </w:footnote>
  <w:footnote w:id="193">
    <w:p w14:paraId="54CD25D2" w14:textId="1862AFF8" w:rsidR="00AA02B2" w:rsidRDefault="00AA02B2">
      <w:pPr>
        <w:pStyle w:val="FootnoteText"/>
      </w:pPr>
      <w:r>
        <w:rPr>
          <w:rStyle w:val="FootnoteReference"/>
        </w:rPr>
        <w:footnoteRef/>
      </w:r>
      <w:r>
        <w:t xml:space="preserve"> </w:t>
      </w:r>
      <w:hyperlink r:id="rId147" w:history="1">
        <w:r w:rsidRPr="00A743EA">
          <w:rPr>
            <w:rStyle w:val="Hyperlink"/>
          </w:rPr>
          <w:t>McShane, A. (2024). NHS app will monitor patients’ step counts and heart rates 'to help people get back to work'. lbc.co.uk [online] 8 March</w:t>
        </w:r>
      </w:hyperlink>
    </w:p>
  </w:footnote>
  <w:footnote w:id="194">
    <w:p w14:paraId="66DC2463" w14:textId="53E25822" w:rsidR="00AA02B2" w:rsidRDefault="00AA02B2" w:rsidP="00315259">
      <w:pPr>
        <w:pStyle w:val="FootnoteText"/>
      </w:pPr>
      <w:r>
        <w:rPr>
          <w:rStyle w:val="FootnoteReference"/>
        </w:rPr>
        <w:footnoteRef/>
      </w:r>
      <w:r>
        <w:t xml:space="preserve"> </w:t>
      </w:r>
      <w:hyperlink r:id="rId148" w:history="1">
        <w:r w:rsidRPr="001910FC">
          <w:rPr>
            <w:rStyle w:val="Hyperlink"/>
          </w:rPr>
          <w:t xml:space="preserve">Office for Budget Responsibility (2024). Supplementary forecast information release; further information on the work capability assessment reforms at the Autumn Statement 2023. Table 1, p.2. </w:t>
        </w:r>
        <w:r w:rsidRPr="001910FC">
          <w:rPr>
            <w:rStyle w:val="Hyperlink"/>
            <w:i/>
            <w:iCs/>
          </w:rPr>
          <w:t>Obr.uk</w:t>
        </w:r>
        <w:r w:rsidRPr="001910FC">
          <w:rPr>
            <w:rStyle w:val="Hyperlink"/>
          </w:rPr>
          <w:t>, [online] 11 January</w:t>
        </w:r>
      </w:hyperlink>
      <w:r>
        <w:t xml:space="preserve"> ; </w:t>
      </w:r>
      <w:hyperlink r:id="rId149" w:history="1">
        <w:r w:rsidRPr="006B335A">
          <w:rPr>
            <w:rStyle w:val="Hyperlink"/>
          </w:rPr>
          <w:t xml:space="preserve">Benefits and Work (2023). New claimants with mobilising issues will be largest group hit by WCA changes. </w:t>
        </w:r>
        <w:r w:rsidRPr="006B335A">
          <w:rPr>
            <w:rStyle w:val="Hyperlink"/>
            <w:i/>
            <w:iCs/>
          </w:rPr>
          <w:t>benefitsandwork.co.uk</w:t>
        </w:r>
        <w:r w:rsidRPr="006B335A">
          <w:rPr>
            <w:rStyle w:val="Hyperlink"/>
          </w:rPr>
          <w:t>, [online] 2</w:t>
        </w:r>
        <w:r>
          <w:rPr>
            <w:rStyle w:val="Hyperlink"/>
          </w:rPr>
          <w:t>9</w:t>
        </w:r>
        <w:r w:rsidRPr="006B335A">
          <w:rPr>
            <w:rStyle w:val="Hyperlink"/>
          </w:rPr>
          <w:t xml:space="preserve"> January</w:t>
        </w:r>
      </w:hyperlink>
    </w:p>
  </w:footnote>
  <w:footnote w:id="195">
    <w:p w14:paraId="266CCCA6" w14:textId="15BFDA12" w:rsidR="00AA02B2" w:rsidRDefault="00AA02B2" w:rsidP="00315259">
      <w:pPr>
        <w:pStyle w:val="FootnoteText"/>
      </w:pPr>
      <w:r>
        <w:rPr>
          <w:rStyle w:val="FootnoteReference"/>
        </w:rPr>
        <w:footnoteRef/>
      </w:r>
      <w:r>
        <w:t xml:space="preserve"> Ibid.</w:t>
      </w:r>
    </w:p>
  </w:footnote>
  <w:footnote w:id="196">
    <w:p w14:paraId="36F3B840" w14:textId="029C1DEF" w:rsidR="00AA02B2" w:rsidRDefault="00AA02B2" w:rsidP="00315259">
      <w:pPr>
        <w:pStyle w:val="FootnoteText"/>
      </w:pPr>
      <w:r w:rsidRPr="00F21638">
        <w:rPr>
          <w:rStyle w:val="FootnoteReference"/>
        </w:rPr>
        <w:footnoteRef/>
      </w:r>
      <w:r w:rsidRPr="00F21638">
        <w:t xml:space="preserve"> </w:t>
      </w:r>
      <w:hyperlink r:id="rId150" w:history="1">
        <w:r w:rsidRPr="001910FC">
          <w:rPr>
            <w:rStyle w:val="Hyperlink"/>
          </w:rPr>
          <w:t xml:space="preserve">Klair, A (2023). Benefit levels in the UK: TUC consultation response. </w:t>
        </w:r>
        <w:r w:rsidRPr="001910FC">
          <w:rPr>
            <w:rStyle w:val="Hyperlink"/>
            <w:i/>
            <w:iCs/>
          </w:rPr>
          <w:t>Tuc.org.uk</w:t>
        </w:r>
        <w:r w:rsidRPr="001910FC">
          <w:rPr>
            <w:rStyle w:val="Hyperlink"/>
          </w:rPr>
          <w:t>, [online] 24 May</w:t>
        </w:r>
      </w:hyperlink>
    </w:p>
  </w:footnote>
  <w:footnote w:id="197">
    <w:p w14:paraId="3EF02EB7" w14:textId="77777777" w:rsidR="00AA02B2" w:rsidRDefault="00AA02B2" w:rsidP="00315259">
      <w:pPr>
        <w:pStyle w:val="FootnoteText"/>
      </w:pPr>
      <w:r>
        <w:rPr>
          <w:rStyle w:val="FootnoteReference"/>
        </w:rPr>
        <w:footnoteRef/>
      </w:r>
      <w:r>
        <w:t xml:space="preserve"> Ibid.</w:t>
      </w:r>
    </w:p>
  </w:footnote>
  <w:footnote w:id="198">
    <w:p w14:paraId="1F3CF68D" w14:textId="507C0482" w:rsidR="00AA02B2" w:rsidRPr="00F21638" w:rsidRDefault="00AA02B2" w:rsidP="00315259">
      <w:pPr>
        <w:pStyle w:val="FootnoteText"/>
        <w:rPr>
          <w:color w:val="FF0000"/>
        </w:rPr>
      </w:pPr>
      <w:r>
        <w:rPr>
          <w:rStyle w:val="FootnoteReference"/>
        </w:rPr>
        <w:footnoteRef/>
      </w:r>
      <w:hyperlink r:id="rId151" w:history="1">
        <w:r w:rsidRPr="001910FC">
          <w:rPr>
            <w:rStyle w:val="Hyperlink"/>
          </w:rPr>
          <w:t xml:space="preserve">Equality and Human Rights Commission (2023). News: urgent changes needed to DWP consultation, warns equality watchdog. </w:t>
        </w:r>
        <w:r w:rsidRPr="001910FC">
          <w:rPr>
            <w:rStyle w:val="Hyperlink"/>
            <w:i/>
            <w:iCs/>
          </w:rPr>
          <w:t>Equalityhumanrights.com</w:t>
        </w:r>
        <w:r w:rsidRPr="001910FC">
          <w:rPr>
            <w:rStyle w:val="Hyperlink"/>
          </w:rPr>
          <w:t>, [online] 27 October</w:t>
        </w:r>
      </w:hyperlink>
    </w:p>
  </w:footnote>
  <w:footnote w:id="199">
    <w:p w14:paraId="12FF59AE" w14:textId="54ECB932" w:rsidR="00AA02B2" w:rsidRDefault="00AA02B2" w:rsidP="00315259">
      <w:pPr>
        <w:pStyle w:val="FootnoteText"/>
      </w:pPr>
      <w:r>
        <w:rPr>
          <w:rStyle w:val="FootnoteReference"/>
        </w:rPr>
        <w:footnoteRef/>
      </w:r>
      <w:r>
        <w:t xml:space="preserve"> </w:t>
      </w:r>
      <w:hyperlink r:id="rId152" w:history="1">
        <w:r w:rsidRPr="00195814">
          <w:rPr>
            <w:rStyle w:val="Hyperlink"/>
          </w:rPr>
          <w:t xml:space="preserve">Pring, J. (2024). </w:t>
        </w:r>
        <w:r w:rsidRPr="00195814">
          <w:rPr>
            <w:rStyle w:val="Hyperlink"/>
            <w:i/>
            <w:iCs/>
          </w:rPr>
          <w:t>DNS analysis suggests ministers are wrong about rise in out-of-work disability benefits</w:t>
        </w:r>
        <w:r w:rsidRPr="00195814">
          <w:rPr>
            <w:rStyle w:val="Hyperlink"/>
          </w:rPr>
          <w:t xml:space="preserve">. </w:t>
        </w:r>
        <w:r w:rsidRPr="00195814">
          <w:rPr>
            <w:rStyle w:val="Hyperlink"/>
            <w:i/>
            <w:iCs/>
          </w:rPr>
          <w:t>Disability News Service</w:t>
        </w:r>
        <w:r w:rsidRPr="00195814">
          <w:rPr>
            <w:rStyle w:val="Hyperlink"/>
          </w:rPr>
          <w:t>, [online] 8 February</w:t>
        </w:r>
      </w:hyperlink>
    </w:p>
  </w:footnote>
  <w:footnote w:id="200">
    <w:p w14:paraId="69201996" w14:textId="77777777" w:rsidR="00AA02B2" w:rsidRPr="00921893" w:rsidRDefault="00AA02B2" w:rsidP="00315259">
      <w:pPr>
        <w:pStyle w:val="FootnoteText"/>
      </w:pPr>
      <w:r>
        <w:rPr>
          <w:rStyle w:val="FootnoteReference"/>
        </w:rPr>
        <w:footnoteRef/>
      </w:r>
      <w:r>
        <w:t xml:space="preserve"> </w:t>
      </w:r>
      <w:hyperlink r:id="rId153" w:history="1">
        <w:r w:rsidRPr="00921893">
          <w:rPr>
            <w:rStyle w:val="Hyperlink"/>
          </w:rPr>
          <w:t xml:space="preserve">Pursgrove, T. (2023). Social Security Benefits: Disability. </w:t>
        </w:r>
        <w:r w:rsidRPr="00921893">
          <w:rPr>
            <w:rStyle w:val="Hyperlink"/>
            <w:i/>
            <w:iCs/>
          </w:rPr>
          <w:t>UK Parliament: Written answer</w:t>
        </w:r>
        <w:r w:rsidRPr="00921893">
          <w:rPr>
            <w:rStyle w:val="Hyperlink"/>
          </w:rPr>
          <w:t>, 9 March, HC 156196</w:t>
        </w:r>
      </w:hyperlink>
    </w:p>
  </w:footnote>
  <w:footnote w:id="201">
    <w:p w14:paraId="0F828FBC" w14:textId="77777777" w:rsidR="00AA02B2" w:rsidRDefault="00AA02B2" w:rsidP="00315259">
      <w:pPr>
        <w:pStyle w:val="FootnoteText"/>
      </w:pPr>
      <w:r>
        <w:rPr>
          <w:rStyle w:val="FootnoteReference"/>
        </w:rPr>
        <w:footnoteRef/>
      </w:r>
      <w:r>
        <w:t xml:space="preserve"> </w:t>
      </w:r>
      <w:hyperlink r:id="rId154" w:history="1">
        <w:r w:rsidRPr="0080709C">
          <w:rPr>
            <w:rStyle w:val="Hyperlink"/>
          </w:rPr>
          <w:t xml:space="preserve">DWP (2023). </w:t>
        </w:r>
        <w:r w:rsidRPr="0080709C">
          <w:rPr>
            <w:rStyle w:val="Hyperlink"/>
            <w:i/>
            <w:iCs/>
          </w:rPr>
          <w:t>Transforming Support: the health and disability white paper</w:t>
        </w:r>
        <w:r w:rsidRPr="0080709C">
          <w:rPr>
            <w:rStyle w:val="Hyperlink"/>
          </w:rPr>
          <w:t>. [online] CP 807</w:t>
        </w:r>
      </w:hyperlink>
      <w:r>
        <w:t xml:space="preserve"> p.34</w:t>
      </w:r>
      <w:r>
        <w:tab/>
      </w:r>
    </w:p>
  </w:footnote>
  <w:footnote w:id="202">
    <w:p w14:paraId="1ED0E13C" w14:textId="77777777" w:rsidR="00AA02B2" w:rsidRDefault="00AA02B2" w:rsidP="00315259">
      <w:pPr>
        <w:pStyle w:val="FootnoteText"/>
      </w:pPr>
      <w:r>
        <w:rPr>
          <w:rStyle w:val="FootnoteReference"/>
        </w:rPr>
        <w:footnoteRef/>
      </w:r>
      <w:r>
        <w:t xml:space="preserve"> </w:t>
      </w:r>
      <w:r w:rsidRPr="00C57962">
        <w:t>And in just a tiny 1% of cases was it new written evidence, for example a medical report, that swung the outcome</w:t>
      </w:r>
      <w:r>
        <w:t xml:space="preserve">. </w:t>
      </w:r>
      <w:hyperlink r:id="rId155" w:history="1">
        <w:r w:rsidRPr="00C57962">
          <w:rPr>
            <w:rStyle w:val="Hyperlink"/>
          </w:rPr>
          <w:t xml:space="preserve">Disability Rights UK (2022). 7 in 10 PIP appeals won on the same evidence DWP already held. </w:t>
        </w:r>
        <w:r w:rsidRPr="00C57962">
          <w:rPr>
            <w:rStyle w:val="Hyperlink"/>
            <w:i/>
            <w:iCs/>
          </w:rPr>
          <w:t>disabilityrightsuk.org.uk</w:t>
        </w:r>
        <w:r w:rsidRPr="00C57962">
          <w:rPr>
            <w:rStyle w:val="Hyperlink"/>
          </w:rPr>
          <w:t>, [online] 4 October</w:t>
        </w:r>
      </w:hyperlink>
    </w:p>
  </w:footnote>
  <w:footnote w:id="203">
    <w:p w14:paraId="4E5D8EA4" w14:textId="77777777" w:rsidR="00AA02B2" w:rsidRDefault="00AA02B2" w:rsidP="00315259">
      <w:pPr>
        <w:pStyle w:val="FootnoteText"/>
      </w:pPr>
      <w:r>
        <w:rPr>
          <w:rStyle w:val="FootnoteReference"/>
        </w:rPr>
        <w:footnoteRef/>
      </w:r>
      <w:r>
        <w:rPr>
          <w:rStyle w:val="FootnoteReference"/>
        </w:rPr>
        <w:footnoteRef/>
      </w:r>
      <w:r>
        <w:t xml:space="preserve"> The WPSC has called on WeG “Prior to any changes to the health assessment process,</w:t>
      </w:r>
    </w:p>
    <w:p w14:paraId="76360D3B" w14:textId="77777777" w:rsidR="00AA02B2" w:rsidRDefault="00AA02B2" w:rsidP="00315259">
      <w:pPr>
        <w:pStyle w:val="FootnoteText"/>
      </w:pPr>
      <w:r>
        <w:t xml:space="preserve">including the abolition of the WCA” to conduct an external assessment on “the potential physical and mental health effects of these changes on affected claimants.” </w:t>
      </w:r>
      <w:hyperlink r:id="rId156" w:history="1">
        <w:r w:rsidRPr="00C762AE">
          <w:rPr>
            <w:rStyle w:val="Hyperlink"/>
          </w:rPr>
          <w:t>WPSC (2023). Health assessments for Benefits. [online] HC 128</w:t>
        </w:r>
      </w:hyperlink>
      <w:r>
        <w:t xml:space="preserve"> p.7</w:t>
      </w:r>
    </w:p>
  </w:footnote>
  <w:footnote w:id="204">
    <w:p w14:paraId="12A6809B" w14:textId="77777777" w:rsidR="00AA02B2" w:rsidRDefault="00AA02B2" w:rsidP="00315259">
      <w:pPr>
        <w:pStyle w:val="FootnoteText"/>
      </w:pPr>
      <w:r>
        <w:rPr>
          <w:rStyle w:val="FootnoteReference"/>
        </w:rPr>
        <w:footnoteRef/>
      </w:r>
      <w:r>
        <w:t xml:space="preserve"> In either the Employment and Support Allowance (ESA) Support Group through the legacy benefits system or those in the Universal credit Limited Capability for Work and Work related Activity (UC LCWRA).</w:t>
      </w:r>
    </w:p>
  </w:footnote>
  <w:footnote w:id="205">
    <w:p w14:paraId="18A06AA4" w14:textId="77777777" w:rsidR="00AA02B2" w:rsidRDefault="00AA02B2" w:rsidP="00315259">
      <w:pPr>
        <w:pStyle w:val="FootnoteText"/>
      </w:pPr>
      <w:r>
        <w:rPr>
          <w:rStyle w:val="FootnoteReference"/>
        </w:rPr>
        <w:footnoteRef/>
      </w:r>
      <w:r>
        <w:t xml:space="preserve"> This a group of people that are of concern to elements within the media who fear they will be unable to fill labour shortages and will add to the welfare caseload and be what they see as a “burden” on the economy. See for example:  </w:t>
      </w:r>
      <w:r w:rsidRPr="0051526B">
        <w:t>https://www.telegraph.co.uk/health-fitness/wellbeing/mental-health/how-britain-created-generation-anxious/#:~:text=Some%20four%20in%2010%20list,those%20in%20their%20early%2040s.</w:t>
      </w:r>
    </w:p>
  </w:footnote>
  <w:footnote w:id="206">
    <w:p w14:paraId="5D27CF1F" w14:textId="77777777" w:rsidR="00AA02B2" w:rsidRDefault="00AA02B2" w:rsidP="00315259">
      <w:pPr>
        <w:pStyle w:val="FootnoteText"/>
      </w:pPr>
      <w:r>
        <w:rPr>
          <w:rStyle w:val="FootnoteReference"/>
        </w:rPr>
        <w:footnoteRef/>
      </w:r>
      <w:r>
        <w:t xml:space="preserve"> </w:t>
      </w:r>
      <w:r w:rsidRPr="0077540D">
        <w:t>https://www.disabilitynewsservice.com/dwp-blocks-release-of-document-that-shows-impact-of-scrapping-fit-for-work-test/</w:t>
      </w:r>
    </w:p>
  </w:footnote>
  <w:footnote w:id="207">
    <w:p w14:paraId="5B41C548" w14:textId="77777777" w:rsidR="00AA02B2" w:rsidRDefault="00AA02B2" w:rsidP="00315259">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7F9"/>
    <w:multiLevelType w:val="hybridMultilevel"/>
    <w:tmpl w:val="8F4820D2"/>
    <w:lvl w:ilvl="0" w:tplc="195C2544">
      <w:start w:val="1"/>
      <w:numFmt w:val="decimal"/>
      <w:lvlText w:val="%1)"/>
      <w:lvlJc w:val="left"/>
      <w:pPr>
        <w:ind w:left="1440" w:hanging="360"/>
      </w:pPr>
      <w:rPr>
        <w:rFonts w:hint="default"/>
        <w:b w:val="0"/>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A271E3"/>
    <w:multiLevelType w:val="hybridMultilevel"/>
    <w:tmpl w:val="906CF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C35D4"/>
    <w:multiLevelType w:val="hybridMultilevel"/>
    <w:tmpl w:val="9D962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55637"/>
    <w:multiLevelType w:val="hybridMultilevel"/>
    <w:tmpl w:val="5D6C6476"/>
    <w:lvl w:ilvl="0" w:tplc="AC02554A">
      <w:start w:val="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21654E93"/>
    <w:multiLevelType w:val="multilevel"/>
    <w:tmpl w:val="2F92696C"/>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983301A"/>
    <w:multiLevelType w:val="hybridMultilevel"/>
    <w:tmpl w:val="A2400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4B6C01"/>
    <w:multiLevelType w:val="multilevel"/>
    <w:tmpl w:val="458A37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EBE5CE6"/>
    <w:multiLevelType w:val="hybridMultilevel"/>
    <w:tmpl w:val="402A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278E4"/>
    <w:multiLevelType w:val="hybridMultilevel"/>
    <w:tmpl w:val="4DAA0522"/>
    <w:lvl w:ilvl="0" w:tplc="A0D6C78E">
      <w:start w:val="24"/>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7A15C35"/>
    <w:multiLevelType w:val="hybridMultilevel"/>
    <w:tmpl w:val="1EBEB952"/>
    <w:lvl w:ilvl="0" w:tplc="848200C6">
      <w:start w:val="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478D3E1E"/>
    <w:multiLevelType w:val="hybridMultilevel"/>
    <w:tmpl w:val="E6722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B4125"/>
    <w:multiLevelType w:val="hybridMultilevel"/>
    <w:tmpl w:val="A574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9D33CC"/>
    <w:multiLevelType w:val="multilevel"/>
    <w:tmpl w:val="A1A028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5DC11EB"/>
    <w:multiLevelType w:val="hybridMultilevel"/>
    <w:tmpl w:val="D304D7F4"/>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C975DD"/>
    <w:multiLevelType w:val="hybridMultilevel"/>
    <w:tmpl w:val="6C5A3770"/>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353F9B"/>
    <w:multiLevelType w:val="multilevel"/>
    <w:tmpl w:val="C1FA138A"/>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65B93C8F"/>
    <w:multiLevelType w:val="hybridMultilevel"/>
    <w:tmpl w:val="E0082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D1034D"/>
    <w:multiLevelType w:val="hybridMultilevel"/>
    <w:tmpl w:val="1EA61DE8"/>
    <w:lvl w:ilvl="0" w:tplc="CC5EABB8">
      <w:start w:val="24"/>
      <w:numFmt w:val="bullet"/>
      <w:lvlText w:val="-"/>
      <w:lvlJc w:val="left"/>
      <w:pPr>
        <w:ind w:left="1140" w:hanging="360"/>
      </w:pPr>
      <w:rPr>
        <w:rFonts w:ascii="Calibri" w:eastAsiaTheme="minorHAnsi"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69E255E0"/>
    <w:multiLevelType w:val="hybridMultilevel"/>
    <w:tmpl w:val="64187544"/>
    <w:lvl w:ilvl="0" w:tplc="0AAA83C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74703BC7"/>
    <w:multiLevelType w:val="hybridMultilevel"/>
    <w:tmpl w:val="0F70A218"/>
    <w:lvl w:ilvl="0" w:tplc="CF3A6264">
      <w:start w:val="4"/>
      <w:numFmt w:val="decimal"/>
      <w:lvlText w:val="%1)"/>
      <w:lvlJc w:val="left"/>
      <w:pPr>
        <w:ind w:left="720" w:hanging="360"/>
      </w:pPr>
      <w:rPr>
        <w:rFonts w:hint="default"/>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7A04B2"/>
    <w:multiLevelType w:val="multilevel"/>
    <w:tmpl w:val="F83A4AC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D6B4283"/>
    <w:multiLevelType w:val="hybridMultilevel"/>
    <w:tmpl w:val="760C4C56"/>
    <w:lvl w:ilvl="0" w:tplc="1EBEBF18">
      <w:numFmt w:val="bullet"/>
      <w:lvlText w:val="-"/>
      <w:lvlJc w:val="left"/>
      <w:pPr>
        <w:ind w:left="420" w:hanging="360"/>
      </w:pPr>
      <w:rPr>
        <w:rFonts w:ascii="Calibri" w:eastAsiaTheme="minorHAnsi" w:hAnsi="Calibri" w:cs="Calibr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47733621">
    <w:abstractNumId w:val="11"/>
  </w:num>
  <w:num w:numId="2" w16cid:durableId="50470711">
    <w:abstractNumId w:val="6"/>
  </w:num>
  <w:num w:numId="3" w16cid:durableId="236793071">
    <w:abstractNumId w:val="12"/>
  </w:num>
  <w:num w:numId="4" w16cid:durableId="1105149054">
    <w:abstractNumId w:val="2"/>
  </w:num>
  <w:num w:numId="5" w16cid:durableId="231432023">
    <w:abstractNumId w:val="7"/>
  </w:num>
  <w:num w:numId="6" w16cid:durableId="1565991382">
    <w:abstractNumId w:val="5"/>
  </w:num>
  <w:num w:numId="7" w16cid:durableId="67383250">
    <w:abstractNumId w:val="9"/>
  </w:num>
  <w:num w:numId="8" w16cid:durableId="1926571639">
    <w:abstractNumId w:val="3"/>
  </w:num>
  <w:num w:numId="9" w16cid:durableId="840924215">
    <w:abstractNumId w:val="10"/>
  </w:num>
  <w:num w:numId="10" w16cid:durableId="819465166">
    <w:abstractNumId w:val="1"/>
  </w:num>
  <w:num w:numId="11" w16cid:durableId="2112891651">
    <w:abstractNumId w:val="0"/>
  </w:num>
  <w:num w:numId="12" w16cid:durableId="968245256">
    <w:abstractNumId w:val="14"/>
  </w:num>
  <w:num w:numId="13" w16cid:durableId="2053842913">
    <w:abstractNumId w:val="13"/>
  </w:num>
  <w:num w:numId="14" w16cid:durableId="1969623597">
    <w:abstractNumId w:val="19"/>
  </w:num>
  <w:num w:numId="15" w16cid:durableId="632829115">
    <w:abstractNumId w:val="16"/>
  </w:num>
  <w:num w:numId="16" w16cid:durableId="1513301043">
    <w:abstractNumId w:val="4"/>
  </w:num>
  <w:num w:numId="17" w16cid:durableId="1769302308">
    <w:abstractNumId w:val="21"/>
  </w:num>
  <w:num w:numId="18" w16cid:durableId="674069549">
    <w:abstractNumId w:val="8"/>
  </w:num>
  <w:num w:numId="19" w16cid:durableId="1288319476">
    <w:abstractNumId w:val="17"/>
  </w:num>
  <w:num w:numId="20" w16cid:durableId="1712456274">
    <w:abstractNumId w:val="15"/>
  </w:num>
  <w:num w:numId="21" w16cid:durableId="1378822444">
    <w:abstractNumId w:val="18"/>
  </w:num>
  <w:num w:numId="22" w16cid:durableId="6739953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86"/>
    <w:rsid w:val="00003B6F"/>
    <w:rsid w:val="00006BDA"/>
    <w:rsid w:val="00036B4B"/>
    <w:rsid w:val="00043DBF"/>
    <w:rsid w:val="00053272"/>
    <w:rsid w:val="0007190C"/>
    <w:rsid w:val="000B1933"/>
    <w:rsid w:val="000C1507"/>
    <w:rsid w:val="000D433E"/>
    <w:rsid w:val="000D62C4"/>
    <w:rsid w:val="000F17AA"/>
    <w:rsid w:val="0010587E"/>
    <w:rsid w:val="00117B91"/>
    <w:rsid w:val="00127912"/>
    <w:rsid w:val="00131B61"/>
    <w:rsid w:val="00135A7C"/>
    <w:rsid w:val="0013641B"/>
    <w:rsid w:val="00163945"/>
    <w:rsid w:val="00184E9D"/>
    <w:rsid w:val="00195814"/>
    <w:rsid w:val="001A5618"/>
    <w:rsid w:val="001B08B5"/>
    <w:rsid w:val="001B42A9"/>
    <w:rsid w:val="001C5B5A"/>
    <w:rsid w:val="001F4F0A"/>
    <w:rsid w:val="001F62A1"/>
    <w:rsid w:val="001F6847"/>
    <w:rsid w:val="00210379"/>
    <w:rsid w:val="0022427A"/>
    <w:rsid w:val="00246563"/>
    <w:rsid w:val="00262695"/>
    <w:rsid w:val="00263C34"/>
    <w:rsid w:val="00267E73"/>
    <w:rsid w:val="002765A8"/>
    <w:rsid w:val="00277A54"/>
    <w:rsid w:val="002947DF"/>
    <w:rsid w:val="002A1B23"/>
    <w:rsid w:val="002A317C"/>
    <w:rsid w:val="002D68B2"/>
    <w:rsid w:val="002E1507"/>
    <w:rsid w:val="0030077B"/>
    <w:rsid w:val="00310072"/>
    <w:rsid w:val="00315259"/>
    <w:rsid w:val="003177D9"/>
    <w:rsid w:val="00320DC1"/>
    <w:rsid w:val="003477FB"/>
    <w:rsid w:val="003503BE"/>
    <w:rsid w:val="00352002"/>
    <w:rsid w:val="00363015"/>
    <w:rsid w:val="00364C5B"/>
    <w:rsid w:val="00371B5B"/>
    <w:rsid w:val="003A4B18"/>
    <w:rsid w:val="003C69DC"/>
    <w:rsid w:val="003F3BBB"/>
    <w:rsid w:val="004036F2"/>
    <w:rsid w:val="00406B30"/>
    <w:rsid w:val="00444896"/>
    <w:rsid w:val="00452917"/>
    <w:rsid w:val="0045520C"/>
    <w:rsid w:val="00457889"/>
    <w:rsid w:val="00467C5A"/>
    <w:rsid w:val="00471C11"/>
    <w:rsid w:val="00484238"/>
    <w:rsid w:val="004943A7"/>
    <w:rsid w:val="004B1B20"/>
    <w:rsid w:val="004B2904"/>
    <w:rsid w:val="004B3127"/>
    <w:rsid w:val="004C4394"/>
    <w:rsid w:val="004D0F0F"/>
    <w:rsid w:val="004D1B35"/>
    <w:rsid w:val="004E2B19"/>
    <w:rsid w:val="004E3099"/>
    <w:rsid w:val="004E5FC2"/>
    <w:rsid w:val="004F63DA"/>
    <w:rsid w:val="0050280A"/>
    <w:rsid w:val="00503155"/>
    <w:rsid w:val="00516620"/>
    <w:rsid w:val="00524DF3"/>
    <w:rsid w:val="005256B8"/>
    <w:rsid w:val="0053034A"/>
    <w:rsid w:val="005331ED"/>
    <w:rsid w:val="00533A93"/>
    <w:rsid w:val="005A7AFA"/>
    <w:rsid w:val="005B442F"/>
    <w:rsid w:val="005C6020"/>
    <w:rsid w:val="005D6159"/>
    <w:rsid w:val="005F7DB2"/>
    <w:rsid w:val="0064642B"/>
    <w:rsid w:val="00651DE7"/>
    <w:rsid w:val="00656816"/>
    <w:rsid w:val="006A2D68"/>
    <w:rsid w:val="006B335A"/>
    <w:rsid w:val="006B367A"/>
    <w:rsid w:val="006B4EAA"/>
    <w:rsid w:val="006D1C4A"/>
    <w:rsid w:val="006D73FD"/>
    <w:rsid w:val="006E0573"/>
    <w:rsid w:val="006F4EFF"/>
    <w:rsid w:val="006F76E7"/>
    <w:rsid w:val="00701B58"/>
    <w:rsid w:val="007312EC"/>
    <w:rsid w:val="00740E9D"/>
    <w:rsid w:val="0075670B"/>
    <w:rsid w:val="00773515"/>
    <w:rsid w:val="00775257"/>
    <w:rsid w:val="00776492"/>
    <w:rsid w:val="007828B4"/>
    <w:rsid w:val="00785B61"/>
    <w:rsid w:val="00793990"/>
    <w:rsid w:val="007949D8"/>
    <w:rsid w:val="007A07D2"/>
    <w:rsid w:val="007A6646"/>
    <w:rsid w:val="007B7F1E"/>
    <w:rsid w:val="007C4117"/>
    <w:rsid w:val="007C4874"/>
    <w:rsid w:val="007D020B"/>
    <w:rsid w:val="007D5E4E"/>
    <w:rsid w:val="007E1BE9"/>
    <w:rsid w:val="007E6F3D"/>
    <w:rsid w:val="00811F29"/>
    <w:rsid w:val="008121DC"/>
    <w:rsid w:val="00831DED"/>
    <w:rsid w:val="00833888"/>
    <w:rsid w:val="00835BD6"/>
    <w:rsid w:val="00852E60"/>
    <w:rsid w:val="0085566A"/>
    <w:rsid w:val="00883285"/>
    <w:rsid w:val="008A1F63"/>
    <w:rsid w:val="008A5B03"/>
    <w:rsid w:val="008A6AB3"/>
    <w:rsid w:val="008B44BA"/>
    <w:rsid w:val="008B7469"/>
    <w:rsid w:val="008C5E95"/>
    <w:rsid w:val="008C7AA9"/>
    <w:rsid w:val="008E6AB5"/>
    <w:rsid w:val="0091160C"/>
    <w:rsid w:val="009129E3"/>
    <w:rsid w:val="00945BF0"/>
    <w:rsid w:val="00970833"/>
    <w:rsid w:val="009919E2"/>
    <w:rsid w:val="00991DCC"/>
    <w:rsid w:val="0099300D"/>
    <w:rsid w:val="0099456D"/>
    <w:rsid w:val="00995061"/>
    <w:rsid w:val="00995DD4"/>
    <w:rsid w:val="00995DF5"/>
    <w:rsid w:val="009A0278"/>
    <w:rsid w:val="009A5FE8"/>
    <w:rsid w:val="009B5B24"/>
    <w:rsid w:val="009C2FE1"/>
    <w:rsid w:val="009C43C8"/>
    <w:rsid w:val="009C7C61"/>
    <w:rsid w:val="009D0318"/>
    <w:rsid w:val="009D44D1"/>
    <w:rsid w:val="009F3673"/>
    <w:rsid w:val="00A02DC4"/>
    <w:rsid w:val="00A035C5"/>
    <w:rsid w:val="00A1292F"/>
    <w:rsid w:val="00A135F7"/>
    <w:rsid w:val="00A26983"/>
    <w:rsid w:val="00A743EA"/>
    <w:rsid w:val="00A75DD9"/>
    <w:rsid w:val="00A75EDE"/>
    <w:rsid w:val="00A82463"/>
    <w:rsid w:val="00AA02B2"/>
    <w:rsid w:val="00AA5222"/>
    <w:rsid w:val="00AB36B5"/>
    <w:rsid w:val="00AB53AA"/>
    <w:rsid w:val="00AC0825"/>
    <w:rsid w:val="00AC4807"/>
    <w:rsid w:val="00AD42E0"/>
    <w:rsid w:val="00AF070A"/>
    <w:rsid w:val="00B02598"/>
    <w:rsid w:val="00B049DC"/>
    <w:rsid w:val="00B11522"/>
    <w:rsid w:val="00B1537F"/>
    <w:rsid w:val="00B20BD0"/>
    <w:rsid w:val="00B22625"/>
    <w:rsid w:val="00B309BB"/>
    <w:rsid w:val="00B30AF3"/>
    <w:rsid w:val="00B42A86"/>
    <w:rsid w:val="00B526E8"/>
    <w:rsid w:val="00B565A5"/>
    <w:rsid w:val="00B71EDF"/>
    <w:rsid w:val="00B94A93"/>
    <w:rsid w:val="00B9674E"/>
    <w:rsid w:val="00B974A2"/>
    <w:rsid w:val="00BA39BC"/>
    <w:rsid w:val="00BC3E77"/>
    <w:rsid w:val="00BC5561"/>
    <w:rsid w:val="00BD0972"/>
    <w:rsid w:val="00BE66D2"/>
    <w:rsid w:val="00BF6BEF"/>
    <w:rsid w:val="00C114E3"/>
    <w:rsid w:val="00C15776"/>
    <w:rsid w:val="00C172C4"/>
    <w:rsid w:val="00C26A32"/>
    <w:rsid w:val="00C31866"/>
    <w:rsid w:val="00C33107"/>
    <w:rsid w:val="00C519E5"/>
    <w:rsid w:val="00C5237F"/>
    <w:rsid w:val="00C52999"/>
    <w:rsid w:val="00C5756B"/>
    <w:rsid w:val="00C62A69"/>
    <w:rsid w:val="00C6463E"/>
    <w:rsid w:val="00C76A30"/>
    <w:rsid w:val="00C84204"/>
    <w:rsid w:val="00C92390"/>
    <w:rsid w:val="00C95145"/>
    <w:rsid w:val="00CA6FDE"/>
    <w:rsid w:val="00CA70BB"/>
    <w:rsid w:val="00CB2610"/>
    <w:rsid w:val="00CB4476"/>
    <w:rsid w:val="00CD4316"/>
    <w:rsid w:val="00CD4B04"/>
    <w:rsid w:val="00CF7FC7"/>
    <w:rsid w:val="00D00C52"/>
    <w:rsid w:val="00D125C3"/>
    <w:rsid w:val="00D27E15"/>
    <w:rsid w:val="00D43EE8"/>
    <w:rsid w:val="00D808C4"/>
    <w:rsid w:val="00D926C3"/>
    <w:rsid w:val="00D940C7"/>
    <w:rsid w:val="00DA0906"/>
    <w:rsid w:val="00DA292F"/>
    <w:rsid w:val="00DB2346"/>
    <w:rsid w:val="00DB37D8"/>
    <w:rsid w:val="00DC5225"/>
    <w:rsid w:val="00DD4AE1"/>
    <w:rsid w:val="00DD5FB6"/>
    <w:rsid w:val="00DE336F"/>
    <w:rsid w:val="00DF0079"/>
    <w:rsid w:val="00DF1C41"/>
    <w:rsid w:val="00E0128D"/>
    <w:rsid w:val="00E03987"/>
    <w:rsid w:val="00E03D91"/>
    <w:rsid w:val="00E34602"/>
    <w:rsid w:val="00E35263"/>
    <w:rsid w:val="00E4610B"/>
    <w:rsid w:val="00E5201F"/>
    <w:rsid w:val="00E66029"/>
    <w:rsid w:val="00E90399"/>
    <w:rsid w:val="00E914FF"/>
    <w:rsid w:val="00E9679E"/>
    <w:rsid w:val="00EA099B"/>
    <w:rsid w:val="00EA6DF5"/>
    <w:rsid w:val="00EB25CF"/>
    <w:rsid w:val="00EB720A"/>
    <w:rsid w:val="00EC4B45"/>
    <w:rsid w:val="00EC7216"/>
    <w:rsid w:val="00EF32EC"/>
    <w:rsid w:val="00F1578E"/>
    <w:rsid w:val="00F17EA1"/>
    <w:rsid w:val="00F21638"/>
    <w:rsid w:val="00F956D3"/>
    <w:rsid w:val="00FB73DD"/>
    <w:rsid w:val="00FC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6BE20"/>
  <w15:docId w15:val="{D00FB0FD-CF0A-4B91-9426-89573F68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A86"/>
    <w:pPr>
      <w:autoSpaceDE w:val="0"/>
      <w:autoSpaceDN w:val="0"/>
      <w:adjustRightInd w:val="0"/>
      <w:spacing w:after="0" w:line="240" w:lineRule="auto"/>
    </w:pPr>
    <w:rPr>
      <w:rFonts w:ascii="Calibri" w:hAnsi="Calibri" w:cs="Calibri"/>
      <w:color w:val="000000"/>
      <w:kern w:val="0"/>
      <w:sz w:val="24"/>
      <w:szCs w:val="24"/>
    </w:rPr>
  </w:style>
  <w:style w:type="paragraph" w:styleId="FootnoteText">
    <w:name w:val="footnote text"/>
    <w:aliases w:val="5_G,Footnote Quote,Footnote Quote1,Footnote Quote2,Footnote Quote3,Footnote Quote4,Footnote Quote5,Footnote Quote6,Footnote Quote7,Footnote Quote8,Footnote Quote9,Footnote Quote10,Footnote Quote11,Footnote Quote12,Footnote Quote13,Texto,Ch"/>
    <w:basedOn w:val="Normal"/>
    <w:link w:val="FootnoteTextChar"/>
    <w:uiPriority w:val="99"/>
    <w:unhideWhenUsed/>
    <w:qFormat/>
    <w:rsid w:val="00277A54"/>
    <w:pPr>
      <w:spacing w:after="0" w:line="240" w:lineRule="auto"/>
    </w:pPr>
    <w:rPr>
      <w:sz w:val="20"/>
      <w:szCs w:val="20"/>
    </w:rPr>
  </w:style>
  <w:style w:type="character" w:customStyle="1" w:styleId="FootnoteTextChar">
    <w:name w:val="Footnote Text Char"/>
    <w:aliases w:val="5_G Char,Footnote Quote Char,Footnote Quote1 Char,Footnote Quote2 Char,Footnote Quote3 Char,Footnote Quote4 Char,Footnote Quote5 Char,Footnote Quote6 Char,Footnote Quote7 Char,Footnote Quote8 Char,Footnote Quote9 Char,Texto Char"/>
    <w:basedOn w:val="DefaultParagraphFont"/>
    <w:link w:val="FootnoteText"/>
    <w:uiPriority w:val="99"/>
    <w:rsid w:val="00277A54"/>
    <w:rPr>
      <w:sz w:val="20"/>
      <w:szCs w:val="20"/>
    </w:rPr>
  </w:style>
  <w:style w:type="character" w:styleId="FootnoteReference">
    <w:name w:val="footnote reference"/>
    <w:aliases w:val="4_G,Footnotes refss,ftref,BVI fnr,BVI fnr Car Car,BVI fnr Car,BVI fnr Car Car Car Car,BVI fnr Char Car Car Car,BVI fnr Char Car Car Car Char,BVI fnr Car Car Car Car Char Char,BVI fnr Car Car Car Car Char Char Char Char Char,4_G Char,4"/>
    <w:basedOn w:val="DefaultParagraphFont"/>
    <w:link w:val="4GCharCharChar"/>
    <w:uiPriority w:val="99"/>
    <w:unhideWhenUsed/>
    <w:qFormat/>
    <w:rsid w:val="00277A54"/>
    <w:rPr>
      <w:vertAlign w:val="superscript"/>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99456D"/>
    <w:pPr>
      <w:ind w:left="720"/>
      <w:contextualSpacing/>
    </w:pPr>
  </w:style>
  <w:style w:type="paragraph" w:styleId="Header">
    <w:name w:val="header"/>
    <w:basedOn w:val="Normal"/>
    <w:link w:val="HeaderChar"/>
    <w:uiPriority w:val="99"/>
    <w:unhideWhenUsed/>
    <w:rsid w:val="00DD5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FB6"/>
  </w:style>
  <w:style w:type="paragraph" w:styleId="Footer">
    <w:name w:val="footer"/>
    <w:basedOn w:val="Normal"/>
    <w:link w:val="FooterChar"/>
    <w:uiPriority w:val="99"/>
    <w:unhideWhenUsed/>
    <w:rsid w:val="00DD5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FB6"/>
  </w:style>
  <w:style w:type="character" w:styleId="Hyperlink">
    <w:name w:val="Hyperlink"/>
    <w:basedOn w:val="DefaultParagraphFont"/>
    <w:uiPriority w:val="99"/>
    <w:unhideWhenUsed/>
    <w:rsid w:val="00FB73DD"/>
    <w:rPr>
      <w:color w:val="0563C1" w:themeColor="hyperlink"/>
      <w:u w:val="single"/>
    </w:rPr>
  </w:style>
  <w:style w:type="paragraph" w:styleId="NormalWeb">
    <w:name w:val="Normal (Web)"/>
    <w:basedOn w:val="Normal"/>
    <w:uiPriority w:val="99"/>
    <w:unhideWhenUsed/>
    <w:rsid w:val="003A4B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3A4B18"/>
    <w:rPr>
      <w:i/>
      <w:iCs/>
    </w:rPr>
  </w:style>
  <w:style w:type="character" w:customStyle="1" w:styleId="UnresolvedMention1">
    <w:name w:val="Unresolved Mention1"/>
    <w:basedOn w:val="DefaultParagraphFont"/>
    <w:uiPriority w:val="99"/>
    <w:semiHidden/>
    <w:unhideWhenUsed/>
    <w:rsid w:val="003F3BBB"/>
    <w:rPr>
      <w:color w:val="605E5C"/>
      <w:shd w:val="clear" w:color="auto" w:fill="E1DFDD"/>
    </w:rPr>
  </w:style>
  <w:style w:type="character" w:styleId="FollowedHyperlink">
    <w:name w:val="FollowedHyperlink"/>
    <w:basedOn w:val="DefaultParagraphFont"/>
    <w:uiPriority w:val="99"/>
    <w:semiHidden/>
    <w:unhideWhenUsed/>
    <w:rsid w:val="00246563"/>
    <w:rPr>
      <w:color w:val="954F72" w:themeColor="followedHyperlink"/>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AC4807"/>
    <w:pPr>
      <w:spacing w:line="240" w:lineRule="exact"/>
      <w:jc w:val="both"/>
    </w:pPr>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8C7AA9"/>
  </w:style>
  <w:style w:type="paragraph" w:customStyle="1" w:styleId="footnotecharacters">
    <w:name w:val="footnote characters"/>
    <w:basedOn w:val="Normal"/>
    <w:uiPriority w:val="99"/>
    <w:rsid w:val="00315259"/>
    <w:pPr>
      <w:spacing w:after="280" w:line="240" w:lineRule="exact"/>
      <w:jc w:val="both"/>
    </w:pPr>
    <w:rPr>
      <w:kern w:val="0"/>
      <w:vertAlign w:val="superscript"/>
      <w14:ligatures w14:val="none"/>
    </w:rPr>
  </w:style>
  <w:style w:type="character" w:styleId="CommentReference">
    <w:name w:val="annotation reference"/>
    <w:basedOn w:val="DefaultParagraphFont"/>
    <w:uiPriority w:val="99"/>
    <w:semiHidden/>
    <w:unhideWhenUsed/>
    <w:rsid w:val="00B049DC"/>
    <w:rPr>
      <w:sz w:val="16"/>
      <w:szCs w:val="16"/>
    </w:rPr>
  </w:style>
  <w:style w:type="paragraph" w:styleId="CommentText">
    <w:name w:val="annotation text"/>
    <w:basedOn w:val="Normal"/>
    <w:link w:val="CommentTextChar"/>
    <w:uiPriority w:val="99"/>
    <w:unhideWhenUsed/>
    <w:rsid w:val="00B049DC"/>
    <w:pPr>
      <w:spacing w:line="240" w:lineRule="auto"/>
    </w:pPr>
    <w:rPr>
      <w:sz w:val="20"/>
      <w:szCs w:val="20"/>
    </w:rPr>
  </w:style>
  <w:style w:type="character" w:customStyle="1" w:styleId="CommentTextChar">
    <w:name w:val="Comment Text Char"/>
    <w:basedOn w:val="DefaultParagraphFont"/>
    <w:link w:val="CommentText"/>
    <w:uiPriority w:val="99"/>
    <w:rsid w:val="00B049DC"/>
    <w:rPr>
      <w:sz w:val="20"/>
      <w:szCs w:val="20"/>
    </w:rPr>
  </w:style>
  <w:style w:type="character" w:styleId="UnresolvedMention">
    <w:name w:val="Unresolved Mention"/>
    <w:basedOn w:val="DefaultParagraphFont"/>
    <w:uiPriority w:val="99"/>
    <w:semiHidden/>
    <w:unhideWhenUsed/>
    <w:rsid w:val="00E3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ingtonpost.co.uk/entry/universal-credit-online-only-help-apply_uk_5c617f69e4b0eec79b262a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universal-credit-full-service-claimant-survey" TargetMode="External"/><Relationship Id="rId4" Type="http://schemas.openxmlformats.org/officeDocument/2006/relationships/settings" Target="settings.xml"/><Relationship Id="rId9" Type="http://schemas.openxmlformats.org/officeDocument/2006/relationships/hyperlink" Target="https://www.gov.uk/government/news/launch-of-gov-uk-a-key-milestone-in-making-public-service-delivery-digital-by-default"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gov.uk/government/statistics/below-average-resources-developing-a-new-poverty-measure/below-average-resources-developing-a-new-poverty-measure" TargetMode="External"/><Relationship Id="rId21" Type="http://schemas.openxmlformats.org/officeDocument/2006/relationships/hyperlink" Target="https://www.theguardian.com/commentisfree/2024/jan/21/mental-health-trust-deaths" TargetMode="External"/><Relationship Id="rId42" Type="http://schemas.openxmlformats.org/officeDocument/2006/relationships/hyperlink" Target="https://www.ipso.co.uk/rulings-and-resolution-statements/ruling/?id=19985-23" TargetMode="External"/><Relationship Id="rId63" Type="http://schemas.openxmlformats.org/officeDocument/2006/relationships/hyperlink" Target="https://www.nao.org.uk/reports/reforming-adult-social-care-in-england/" TargetMode="External"/><Relationship Id="rId84" Type="http://schemas.openxmlformats.org/officeDocument/2006/relationships/hyperlink" Target="https://www.disabilitynewsservice.com/access-to-work-waiting-list-climbs-again-despite-dwp-claims/" TargetMode="External"/><Relationship Id="rId138" Type="http://schemas.openxmlformats.org/officeDocument/2006/relationships/hyperlink" Target="https://committees.parliament.uk/publications/23182/documents/169468/default/" TargetMode="External"/><Relationship Id="rId107" Type="http://schemas.openxmlformats.org/officeDocument/2006/relationships/hyperlink" Target="https://www.disabilitynewsservice.com/one-in-five-benefit-related-deaths-involved-sanctions-admits-dwp/" TargetMode="External"/><Relationship Id="rId11" Type="http://schemas.openxmlformats.org/officeDocument/2006/relationships/hyperlink" Target="https://www.ipso.co.uk/rulings-and-resolution-statements/ruling/?id=19985-23" TargetMode="External"/><Relationship Id="rId32" Type="http://schemas.openxmlformats.org/officeDocument/2006/relationships/hyperlink" Target="https://www.theguardian.com/society/2015/jun/26/mental-health-protest-clinic-jobcentre-streatham" TargetMode="External"/><Relationship Id="rId53" Type="http://schemas.openxmlformats.org/officeDocument/2006/relationships/hyperlink" Target="https://integratedcarejournal.com/social-care-crisis-500000-waiting-for-care/" TargetMode="External"/><Relationship Id="rId74" Type="http://schemas.openxmlformats.org/officeDocument/2006/relationships/hyperlink" Target="https://www.bbc.co.uk/news/uk-politics-68214736" TargetMode="External"/><Relationship Id="rId128" Type="http://schemas.openxmlformats.org/officeDocument/2006/relationships/hyperlink" Target="https://www.ohchr.org/sites/default/files/Documents/Issues/Poverty/EOM_GB_16Nov2018.pdf" TargetMode="External"/><Relationship Id="rId149" Type="http://schemas.openxmlformats.org/officeDocument/2006/relationships/hyperlink" Target="https://www.benefitsandwork.co.uk/news/new-claimants-with-mobilising-issues-will-be-largest-group-hit-by-wca-changes" TargetMode="External"/><Relationship Id="rId5" Type="http://schemas.openxmlformats.org/officeDocument/2006/relationships/hyperlink" Target="https://www.inclusionlondon.org.uk/wp-content/uploads/2023/08/UK-DDPO-CRDP-Special-Inquiry-Shadow-Report-final.pdf" TargetMode="External"/><Relationship Id="rId95" Type="http://schemas.openxmlformats.org/officeDocument/2006/relationships/hyperlink" Target="https://www.disabilitynewsservice.com/top-disability-confident-members-do-no-better-on-jobs-than-non-members/" TargetMode="External"/><Relationship Id="rId22" Type="http://schemas.openxmlformats.org/officeDocument/2006/relationships/hyperlink" Target="https://www.theguardian.com/society/2024/feb/19/it-might-have-been-different-how-norfolk-and-suffolk-nhs-foundation-trust-is-failing-mental-health-patients?CMP=Share_AndroidApp_Other" TargetMode="External"/><Relationship Id="rId27" Type="http://schemas.openxmlformats.org/officeDocument/2006/relationships/hyperlink" Target="https://www.disabilitynewsservice.com/ministers-push-ahead-with-highly-damaging-plans-on-fit-for-work-assessment/" TargetMode="External"/><Relationship Id="rId43" Type="http://schemas.openxmlformats.org/officeDocument/2006/relationships/hyperlink" Target="https://www.rightsnet.org.uk/welfare-rights/news/item/ico-upholds-complaint-in-relation-to-media-reports-that-appeared-to-be-aimed-at-stirring-up-hostility-towards-disabled-people-claiming-benefit" TargetMode="External"/><Relationship Id="rId48" Type="http://schemas.openxmlformats.org/officeDocument/2006/relationships/hyperlink" Target="https://www.gov.uk/government/consultations/disability-action-plan-2023-to-2024/disability-action-plan-2023-to-2024-consultation-document" TargetMode="External"/><Relationship Id="rId64" Type="http://schemas.openxmlformats.org/officeDocument/2006/relationships/hyperlink" Target="https://www.equalityhumanrights.com/sites/default/files/inquiry-challenging-adult-social-care-decisions-in-england-and-wales-report.pdf" TargetMode="External"/><Relationship Id="rId69" Type="http://schemas.openxmlformats.org/officeDocument/2006/relationships/hyperlink" Target="https://www.kingsfund.org.uk/insight-and-analysis/blogs/social-care-needs-long-term-workforce-plan" TargetMode="External"/><Relationship Id="rId113" Type="http://schemas.openxmlformats.org/officeDocument/2006/relationships/hyperlink" Target="https://www.disabilitynewsservice.com/dpac-returns-to-the-streets-for-active-resistance-to-dwp-cuts/" TargetMode="External"/><Relationship Id="rId118" Type="http://schemas.openxmlformats.org/officeDocument/2006/relationships/hyperlink" Target="https://socialmetricscommission.org.uk/wp-content/uploads/2023/12/SMC-2023-Report-Web-Hi-Res.pdf" TargetMode="External"/><Relationship Id="rId134" Type="http://schemas.openxmlformats.org/officeDocument/2006/relationships/hyperlink" Target="https://www.theguardian.com/society/2020/feb/11/universal-credit-could-steamroll-vulnerable-into-poverty-salvation-army" TargetMode="External"/><Relationship Id="rId139" Type="http://schemas.openxmlformats.org/officeDocument/2006/relationships/hyperlink" Target="https://www.disabilitynewsservice.com/dwp-unlawfully-prevented-release-of-secret-benefit-deaths-reviews-regulator-rules/" TargetMode="External"/><Relationship Id="rId80" Type="http://schemas.openxmlformats.org/officeDocument/2006/relationships/hyperlink" Target="https://www.news-medical.net/news/20230630/Study-13-million-disabled-workers-are-trapped-in-severely-insecure-work-in-the-UK.aspx" TargetMode="External"/><Relationship Id="rId85" Type="http://schemas.openxmlformats.org/officeDocument/2006/relationships/hyperlink" Target="https://doi.org/10.1093/ije/dyx150" TargetMode="External"/><Relationship Id="rId150" Type="http://schemas.openxmlformats.org/officeDocument/2006/relationships/hyperlink" Target="https://www.tuc.org.uk/research-analysis/reports/benefit-levels-uk" TargetMode="External"/><Relationship Id="rId155" Type="http://schemas.openxmlformats.org/officeDocument/2006/relationships/hyperlink" Target="https://www.disabilityrightsuk.org/news/7-10-pip-appeals-won-same-evidence-dwp-already-held" TargetMode="External"/><Relationship Id="rId12" Type="http://schemas.openxmlformats.org/officeDocument/2006/relationships/hyperlink" Target="https://www.bbc.co.uk/news/uk-politics-67717311" TargetMode="External"/><Relationship Id="rId17" Type="http://schemas.openxmlformats.org/officeDocument/2006/relationships/hyperlink" Target="https://www.gov.wales/draft-budget-2024-2025" TargetMode="External"/><Relationship Id="rId33" Type="http://schemas.openxmlformats.org/officeDocument/2006/relationships/hyperlink" Target="https://view.officeapps.live.com/op/view.aspx?src=https%3A%2F%2Fwww.inclusionlondon.org.uk%2Fwp-content%2Fuploads%2F2023%2F08%2FUK-DDPO-CRDP-Special-Inquiry-Shadow-Report-final.docx&amp;wdOrigin=BROWSELINK" TargetMode="External"/><Relationship Id="rId38" Type="http://schemas.openxmlformats.org/officeDocument/2006/relationships/hyperlink" Target="https://www.hsj.co.uk/mental-health/staggering-rise-in-restraint-of-black-people-in-mental-healthcare/7033754.article" TargetMode="External"/><Relationship Id="rId59" Type="http://schemas.openxmlformats.org/officeDocument/2006/relationships/hyperlink" Target="https://www.msn.com/en-gb/money/other/prime-minister-claimed-council-bankrupted-itself-despite-100m-cuts-in-funding/ar-BB1i4MiW?ocid=msedgdhp&amp;pc=U531&amp;cvid=00c2999a9b74479e93506cec21f02b0b&amp;ei=25" TargetMode="External"/><Relationship Id="rId103" Type="http://schemas.openxmlformats.org/officeDocument/2006/relationships/hyperlink" Target="https://www.citizensadvice.org.uk/Global/CitizensAdvice/welfare%20publications/Is%20in-work%20conditionality%20working.pdf" TargetMode="External"/><Relationship Id="rId108" Type="http://schemas.openxmlformats.org/officeDocument/2006/relationships/hyperlink" Target="https://www.tandfonline.com/doi/full/10.1080/09687599.2020.1766422" TargetMode="External"/><Relationship Id="rId124" Type="http://schemas.openxmlformats.org/officeDocument/2006/relationships/hyperlink" Target="https://www.disabilitynewsservice.com/dwps-truly-shocking-disability-poverty-stats-are-terrible-indictment/" TargetMode="External"/><Relationship Id="rId129" Type="http://schemas.openxmlformats.org/officeDocument/2006/relationships/hyperlink" Target="https://www.huffingtonpost.co.uk/entry/philip-hammond-un_uk_5cf553e0e4b0a1997b6eb2ed" TargetMode="External"/><Relationship Id="rId54" Type="http://schemas.openxmlformats.org/officeDocument/2006/relationships/hyperlink" Target="https://www.bbc.co.uk/news/uk-northern-ireland-67498676" TargetMode="External"/><Relationship Id="rId70" Type="http://schemas.openxmlformats.org/officeDocument/2006/relationships/hyperlink" Target="https://www.cqc.org.uk/publications/monitoring-mental-health-act/2021-2022/staff-shortages" TargetMode="External"/><Relationship Id="rId75" Type="http://schemas.openxmlformats.org/officeDocument/2006/relationships/hyperlink" Target="https://www.mencap.org.uk/get-involved/campaign-mencap/transforming-care-homes-not-hospitals" TargetMode="External"/><Relationship Id="rId91" Type="http://schemas.openxmlformats.org/officeDocument/2006/relationships/hyperlink" Target="https://www.disabilitynewsservice.com/dwp-admits-losing-six-more-disability-related-employment-tribunals/" TargetMode="External"/><Relationship Id="rId96" Type="http://schemas.openxmlformats.org/officeDocument/2006/relationships/hyperlink" Target="https://www.gov.uk/government/publications/disability-confident-survey-of-participating-employers-may-2022" TargetMode="External"/><Relationship Id="rId140" Type="http://schemas.openxmlformats.org/officeDocument/2006/relationships/hyperlink" Target="https://demos.co.uk/research/pathways-from-poverty/" TargetMode="External"/><Relationship Id="rId145" Type="http://schemas.openxmlformats.org/officeDocument/2006/relationships/hyperlink" Target="https://www.disabilitynewsservice.com/new-questions-over-dwp-fraud-investigations-after-it-wrongly-threatens-couple-over-88p" TargetMode="External"/><Relationship Id="rId1" Type="http://schemas.openxmlformats.org/officeDocument/2006/relationships/hyperlink" Target="https://www.theguardian.com/society/2016/nov/08/damian-green-dismisses-offensive-un-report-on-uk-disability-rights" TargetMode="External"/><Relationship Id="rId6" Type="http://schemas.openxmlformats.org/officeDocument/2006/relationships/hyperlink" Target="https://www.inclusionlondon.org.uk/wp-content/uploads/2023/08/UK-DDPO-CRDP-Special-Inquiry-Shadow-Report-final.pdf" TargetMode="External"/><Relationship Id="rId23" Type="http://schemas.openxmlformats.org/officeDocument/2006/relationships/hyperlink" Target="https://www.gov.uk/government/publications/disability-action-plan" TargetMode="External"/><Relationship Id="rId28" Type="http://schemas.openxmlformats.org/officeDocument/2006/relationships/hyperlink" Target="https://www.politicshome.com/news/article/leading-psychiatrists-say-benefits-overhaul-dwp-risks-disabled-peoples-mental-health" TargetMode="External"/><Relationship Id="rId49" Type="http://schemas.openxmlformats.org/officeDocument/2006/relationships/hyperlink" Target="https://www.gmb.org.uk/news/least-166000-trapped-social-care%20debt." TargetMode="External"/><Relationship Id="rId114" Type="http://schemas.openxmlformats.org/officeDocument/2006/relationships/hyperlink" Target="https://www.disabilitynewsservice.com/dwp-boss-dismisses-union-warning-of-mental-ill-health-epidemic-and-staffing-crisis/" TargetMode="External"/><Relationship Id="rId119" Type="http://schemas.openxmlformats.org/officeDocument/2006/relationships/hyperlink" Target="https://www.trusselltrust.org/wp-content/uploads/sites/2/2023/10/Disability-Benefits-Research-Report.pdf" TargetMode="External"/><Relationship Id="rId44" Type="http://schemas.openxmlformats.org/officeDocument/2006/relationships/hyperlink" Target="https://explore-education-statistics.service.gov.uk/find-statistics/special-educationalneeds-" TargetMode="External"/><Relationship Id="rId60" Type="http://schemas.openxmlformats.org/officeDocument/2006/relationships/hyperlink" Target="https://www.local.gov.uk/about/news/section-114-fear-almost-1-5-council-leaders-and-chief-executives-after-cashless-autumn" TargetMode="External"/><Relationship Id="rId65" Type="http://schemas.openxmlformats.org/officeDocument/2006/relationships/hyperlink" Target="https://www.lawsociety.org.uk/contact-or-visit-us/press-office/press-releases/a-decade-of-cuts-legal-aid-in-tatters" TargetMode="External"/><Relationship Id="rId81" Type="http://schemas.openxmlformats.org/officeDocument/2006/relationships/hyperlink" Target="https://hansard.parliament.uk/Commons/2023-09-04/debates/4574C919-3407-4C7F-AE24-C9EC397B3677/AccessToWork" TargetMode="External"/><Relationship Id="rId86" Type="http://schemas.openxmlformats.org/officeDocument/2006/relationships/hyperlink" Target="https://trustforlondon.org.uk/research/tough-gig-low-paid-self-employment-london-and-uk" TargetMode="External"/><Relationship Id="rId130" Type="http://schemas.openxmlformats.org/officeDocument/2006/relationships/hyperlink" Target="https://www.huffingtonpost.co.uk/entry/universal-credit-online-only-help-apply_uk_5c617f69e4b0eec79b262a34" TargetMode="External"/><Relationship Id="rId135" Type="http://schemas.openxmlformats.org/officeDocument/2006/relationships/hyperlink" Target="https://www.rightsnet.org.uk/welfare-rights/news/item/dwp-confirms-38m-investment-for-citizens-advice-and-citizens-advice-scotland-to-continue-to-deliver-help-to-claim-service" TargetMode="External"/><Relationship Id="rId151" Type="http://schemas.openxmlformats.org/officeDocument/2006/relationships/hyperlink" Target="https://www.equalityhumanrights.com/media-centre/news/urgent-changes-needed-dwp-consultation-warns-equality-watchdog" TargetMode="External"/><Relationship Id="rId156" Type="http://schemas.openxmlformats.org/officeDocument/2006/relationships/hyperlink" Target="https://committees.parliament.uk/publications/34727/documents/191178/default/" TargetMode="External"/><Relationship Id="rId13" Type="http://schemas.openxmlformats.org/officeDocument/2006/relationships/hyperlink" Target="https://www.thetimes.co.uk/article/rishi-sunak-interview-cut-benefits-tax-election-z3g509g9d" TargetMode="External"/><Relationship Id="rId18" Type="http://schemas.openxmlformats.org/officeDocument/2006/relationships/hyperlink" Target="https://www.disabilitynewsservice.com/shock-and-dismay-over-welsh-governments-care-charge-hike/" TargetMode="External"/><Relationship Id="rId39" Type="http://schemas.openxmlformats.org/officeDocument/2006/relationships/hyperlink" Target="https://www.disabilityrightsuk.org/news/2021/april/grenfell-tower-fire-%E2%80%98-landmark-act-discrimination-against-disabled-and-vulnerable" TargetMode="External"/><Relationship Id="rId109" Type="http://schemas.openxmlformats.org/officeDocument/2006/relationships/hyperlink" Target="https://www.nao.org.uk/wp-content/uploads/2016/11/Benefit-sanctions.pdf" TargetMode="External"/><Relationship Id="rId34" Type="http://schemas.openxmlformats.org/officeDocument/2006/relationships/hyperlink" Target="https://www.equalityhumanrights.com/sites/default/files/research-report-94-cumulative-impact-assessment.pdf" TargetMode="External"/><Relationship Id="rId50" Type="http://schemas.openxmlformats.org/officeDocument/2006/relationships/hyperlink" Target="https://www.bbc.co.uk/news/uk-64668729" TargetMode="External"/><Relationship Id="rId55" Type="http://schemas.openxmlformats.org/officeDocument/2006/relationships/hyperlink" Target="https://www.bbc.co.uk/news/uk-england-manchester-64165361" TargetMode="External"/><Relationship Id="rId76" Type="http://schemas.openxmlformats.org/officeDocument/2006/relationships/hyperlink" Target="https://www.e-lfh.org.uk/programmes/the-oliver-mcgowan-mandatory-training-on-learning-disability-and-autism/" TargetMode="External"/><Relationship Id="rId97" Type="http://schemas.openxmlformats.org/officeDocument/2006/relationships/hyperlink" Target="https://www.ons.gov.uk/peoplepopulationandcommunity/healthandsocialcare/conditionsanddiseases/bulletins/prevalenceofongoingsymptomsfollowingcoronaviruscovid19infectionintheuk/30march2023" TargetMode="External"/><Relationship Id="rId104" Type="http://schemas.openxmlformats.org/officeDocument/2006/relationships/hyperlink" Target="https://www.unitetheunion.org/media/gyfibvwy/cut-sanctions-not-incomes-briefing-paper.pdf" TargetMode="External"/><Relationship Id="rId120" Type="http://schemas.openxmlformats.org/officeDocument/2006/relationships/hyperlink" Target="https://www.disabilitynewsservice.com/one-in-10-disabled-people-left-in-debt-for-first-time-by-cost-of-living-crisis-says-survey/" TargetMode="External"/><Relationship Id="rId125" Type="http://schemas.openxmlformats.org/officeDocument/2006/relationships/hyperlink" Target="https://www.jrf.org.uk/social-security/end-the-benefit-freeze-to-stop-people-being-swept-into-poverty" TargetMode="External"/><Relationship Id="rId141" Type="http://schemas.openxmlformats.org/officeDocument/2006/relationships/hyperlink" Target="https://www.disabilitynewsservice.com/dwp-dismisses-coroners-concerns-over-universal-credit-suicide/" TargetMode="External"/><Relationship Id="rId146" Type="http://schemas.openxmlformats.org/officeDocument/2006/relationships/hyperlink" Target="https://www.disabilitynewsservice.com/dwp-boss-really-hopes-fraud-busting-it-scheme-doesnt-echo-horizon-scandal/" TargetMode="External"/><Relationship Id="rId7" Type="http://schemas.openxmlformats.org/officeDocument/2006/relationships/hyperlink" Target="https://www.bigissue.com/news/social-justice/cost-living-payment-not-enough/" TargetMode="External"/><Relationship Id="rId71" Type="http://schemas.openxmlformats.org/officeDocument/2006/relationships/hyperlink" Target="https://view.officeapps.live.com/op/view.aspx?src=https%3A%2F%2Fwww.inclusionlondon.org.uk%2Fwp-content%2Fuploads%2F2023%2F08%2FUK-DDPO-CRDP-Special-Inquiry-Shadow-Report-final.docx&amp;wdOrigin=BROWSELINK" TargetMode="External"/><Relationship Id="rId92" Type="http://schemas.openxmlformats.org/officeDocument/2006/relationships/hyperlink" Target="https://www.disabilitynewsservice.com/dwp-to-pay-500000-to-disabled-civil-servant-it-drove-to-suicide-attempt/" TargetMode="External"/><Relationship Id="rId2" Type="http://schemas.openxmlformats.org/officeDocument/2006/relationships/hyperlink" Target="https://www.dailymail.co.uk/news/article-3909276/Controversial-task-force-slams-Britain-s-welfare-cuts-says-disabled-people-unfairly-bearing-brunt.html" TargetMode="External"/><Relationship Id="rId29" Type="http://schemas.openxmlformats.org/officeDocument/2006/relationships/hyperlink" Target="https://view.officeapps.live.com/op/view.aspx?src=https%3A%2F%2Fwww.inclusionlondon.org.uk%2Fwp-content%2Fuploads%2F2023%2F08%2FUK-DDPO-CRDP-Special-Inquiry-Shadow-Report-final.docx&amp;wdOrigin=BROWSELINK" TargetMode="External"/><Relationship Id="rId24" Type="http://schemas.openxmlformats.org/officeDocument/2006/relationships/hyperlink" Target="https://www.gov.uk/government/publications/national-disability-strategy" TargetMode="External"/><Relationship Id="rId40" Type="http://schemas.openxmlformats.org/officeDocument/2006/relationships/hyperlink" Target="https://view.officeapps.live.com/op/view.aspx?src=https%3A%2F%2Fwww.inclusionlondon.org.uk%2Fwp-content%2Fuploads%2F2023%2F08%2FUK-DDPO-CRDP-Special-Inquiry-Shadow-Report-final.docx&amp;wdOrigin=BROWSELINK" TargetMode="External"/><Relationship Id="rId45" Type="http://schemas.openxmlformats.org/officeDocument/2006/relationships/hyperlink" Target="https://www.gov.uk/government/consultations/disability-action-plan-2023-to-2024/disability-action-plan-2023-to-2024-consultation-document" TargetMode="External"/><Relationship Id="rId66" Type="http://schemas.openxmlformats.org/officeDocument/2006/relationships/hyperlink" Target="https://www.gov.uk/guidance/care-and-support-statutory-guidance" TargetMode="External"/><Relationship Id="rId87" Type="http://schemas.openxmlformats.org/officeDocument/2006/relationships/hyperlink" Target="https://cep.lse.ac.uk/pubs/download/cepcovid-19-030.pdf" TargetMode="External"/><Relationship Id="rId110" Type="http://schemas.openxmlformats.org/officeDocument/2006/relationships/hyperlink" Target="https://demos.co.uk/research/a-better-work-capability-assessment/" TargetMode="External"/><Relationship Id="rId115" Type="http://schemas.openxmlformats.org/officeDocument/2006/relationships/hyperlink" Target="https://www.equalityhumanrights.com/sites/default/files/cumulative-impact-assessment-report.pdf" TargetMode="External"/><Relationship Id="rId131" Type="http://schemas.openxmlformats.org/officeDocument/2006/relationships/hyperlink" Target="https://www.ons.gov.uk/businessindustryandtrade/itandinternetindustry/bulletins/internetusers/2020" TargetMode="External"/><Relationship Id="rId136" Type="http://schemas.openxmlformats.org/officeDocument/2006/relationships/hyperlink" Target="https://www.theguardian.com/politics/2024/feb/10/seriously-ill-mental-health-inpatients-told-to-attend-jobcentre-or-risk-losing-benefits?CMP=Share_iOSApp_Other" TargetMode="External"/><Relationship Id="rId61" Type="http://schemas.openxmlformats.org/officeDocument/2006/relationships/hyperlink" Target="https://www.disabilitynewsservice.com/victory-for-disabled-campaigners-as-council-backs-down-over-fair-care-policy/" TargetMode="External"/><Relationship Id="rId82" Type="http://schemas.openxmlformats.org/officeDocument/2006/relationships/hyperlink" Target="https://www.disabilitynewsservice.com/access-to-work-waiting-list-climbs-again-despite-dwp-claims/" TargetMode="External"/><Relationship Id="rId152" Type="http://schemas.openxmlformats.org/officeDocument/2006/relationships/hyperlink" Target="https://www.disabilitynewsservice.com/dns-analysis-suggests-ministers-are-wrong-about-rise-in-out-of-work-disability-benefits/" TargetMode="External"/><Relationship Id="rId19" Type="http://schemas.openxmlformats.org/officeDocument/2006/relationships/hyperlink" Target="https://ilf.scot/wp-content/uploads/2020/07/44188-ILF-NI-Impact-Evaluation-Report.pdf" TargetMode="External"/><Relationship Id="rId14" Type="http://schemas.openxmlformats.org/officeDocument/2006/relationships/hyperlink" Target="https://www.theguardian.com/politics/2024/mar/04/life-on-benefits-under-labour-will-not-be-an-option-says-liz-kendall" TargetMode="External"/><Relationship Id="rId30" Type="http://schemas.openxmlformats.org/officeDocument/2006/relationships/hyperlink" Target="https://www.disabilitynewsservice.com/civil-servant-sparks-fresh-concerns-over-ideological-basis-of-jobs-strategy/" TargetMode="External"/><Relationship Id="rId35" Type="http://schemas.openxmlformats.org/officeDocument/2006/relationships/hyperlink" Target="https://www.gov.uk/government/statistics/below-average-resources-developing-a-new-poverty-measure/below-average-resources-developing-a-new-poverty-measure" TargetMode="External"/><Relationship Id="rId56" Type="http://schemas.openxmlformats.org/officeDocument/2006/relationships/hyperlink" Target="https://www.local.gov.uk/about/news/further-savings-mean-tough-decisions-social-care-leaders" TargetMode="External"/><Relationship Id="rId77" Type="http://schemas.openxmlformats.org/officeDocument/2006/relationships/hyperlink" Target="https://www.gov.uk/government/publications/disability-action-plan/disability-action-plan" TargetMode="External"/><Relationship Id="rId100" Type="http://schemas.openxmlformats.org/officeDocument/2006/relationships/hyperlink" Target="https://www.gov.uk/government/consultations/introducing-fees-in-the-employment-tribunals-and-the-employment-appeal-tribunal/introducing-fees-in-the-employment-tribunals-and-the-employment-appeal-tribunal" TargetMode="External"/><Relationship Id="rId105" Type="http://schemas.openxmlformats.org/officeDocument/2006/relationships/hyperlink" Target="https://www.gov.uk/government/publications/changes-relating-to-in-work-progression-equality-analysis/equality-analysis-in-work-progression-offer" TargetMode="External"/><Relationship Id="rId126" Type="http://schemas.openxmlformats.org/officeDocument/2006/relationships/hyperlink" Target="https://www.trusselltrust.org/wp-content/uploads/sites/2/2023/10/Disability-Benefits-Research-Report.pdf" TargetMode="External"/><Relationship Id="rId147" Type="http://schemas.openxmlformats.org/officeDocument/2006/relationships/hyperlink" Target="https://www.lbc.co.uk/news/nhs-app-will-monitor-patients-step-counts/" TargetMode="External"/><Relationship Id="rId8" Type="http://schemas.openxmlformats.org/officeDocument/2006/relationships/hyperlink" Target="https://publiclawproject.org.uk/blog/pain-without-gain-increasing-conditionality-in-the-uk/" TargetMode="External"/><Relationship Id="rId51" Type="http://schemas.openxmlformats.org/officeDocument/2006/relationships/hyperlink" Target="https://www.edp24.co.uk/news/24068255.norfolk-county-council-cuts-fears-disabled-people/" TargetMode="External"/><Relationship Id="rId72" Type="http://schemas.openxmlformats.org/officeDocument/2006/relationships/hyperlink" Target="https://inews.co.uk/news/education/england-most-vulnerable-children-failed-residential-care-system-2284764" TargetMode="External"/><Relationship Id="rId93" Type="http://schemas.openxmlformats.org/officeDocument/2006/relationships/hyperlink" Target="https://www.gov.uk/flexible-working" TargetMode="External"/><Relationship Id="rId98" Type="http://schemas.openxmlformats.org/officeDocument/2006/relationships/hyperlink" Target="https://www.tuc.org.uk/sites/default/files/2023-03/Long%20Covid%20at%20Work%20report%20-%20FINAL%20COLOUR%202.pdf" TargetMode="External"/><Relationship Id="rId121" Type="http://schemas.openxmlformats.org/officeDocument/2006/relationships/hyperlink" Target="https://policyinpractice.co.uk/wp-content/uploads/Press-release-1-in-2-are-failing-to-escape-the-benefit-cap.pdf" TargetMode="External"/><Relationship Id="rId142" Type="http://schemas.openxmlformats.org/officeDocument/2006/relationships/hyperlink" Target="https://www.disabilitynewsservice.com/second-coroner-links-universal-credit-flaws-with-death-of-a-claimant/" TargetMode="External"/><Relationship Id="rId3" Type="http://schemas.openxmlformats.org/officeDocument/2006/relationships/hyperlink" Target="https://www.nao.org.uk/reports/rolling-out-universal-credit/" TargetMode="External"/><Relationship Id="rId25" Type="http://schemas.openxmlformats.org/officeDocument/2006/relationships/hyperlink" Target="https://www.disabilityrightsuk.org/news/parliamentary-committee-urges-government-deliver-commitments-made-disabled-people" TargetMode="External"/><Relationship Id="rId46" Type="http://schemas.openxmlformats.org/officeDocument/2006/relationships/hyperlink" Target="https://www.gov.uk/government/statistics/permanent-exclusions-and-suspensions-in-england-2019-to-2020" TargetMode="External"/><Relationship Id="rId67" Type="http://schemas.openxmlformats.org/officeDocument/2006/relationships/hyperlink" Target="https://www.equalityhumanrights.com/nhs-u-turns-discriminatory-policies" TargetMode="External"/><Relationship Id="rId116" Type="http://schemas.openxmlformats.org/officeDocument/2006/relationships/hyperlink" Target="https://data.london.gov.uk/dataset/welfare-reform-2019" TargetMode="External"/><Relationship Id="rId137" Type="http://schemas.openxmlformats.org/officeDocument/2006/relationships/hyperlink" Target="https://www.disabilitynewsservice.com/dwp-ignored-hugely-alarming-research-that-linked-wca-with-600-suicides-mps-are-told/" TargetMode="External"/><Relationship Id="rId20" Type="http://schemas.openxmlformats.org/officeDocument/2006/relationships/hyperlink" Target="https://www.itv.com/news/anglia/2024-02-01/bodies-keep-piling-up-calls-grow-for-inquiry-into-mental-health-trust-deaths" TargetMode="External"/><Relationship Id="rId41" Type="http://schemas.openxmlformats.org/officeDocument/2006/relationships/hyperlink" Target="https://www.telegraph.co.uk/money/tax/news/britain-working-costing-calculate-pay-benefits-tax/" TargetMode="External"/><Relationship Id="rId62" Type="http://schemas.openxmlformats.org/officeDocument/2006/relationships/hyperlink" Target="file:///C:\Users\User\Documents\Ellen\Work\UNCRDP%202023\Drafts\%20https\commonslibrary.parliament.uk\research-briefings\cbp-9315\" TargetMode="External"/><Relationship Id="rId83" Type="http://schemas.openxmlformats.org/officeDocument/2006/relationships/hyperlink" Target="https://www.gov.uk/government/statistics/the-employment-of-disabled-people-2023/employment-of-disabled-people-2023" TargetMode="External"/><Relationship Id="rId88" Type="http://schemas.openxmlformats.org/officeDocument/2006/relationships/hyperlink" Target="https://www.tuc.org.uk/news/tuc-slams-zero-progress-disability-pay-gap-last-decade" TargetMode="External"/><Relationship Id="rId111" Type="http://schemas.openxmlformats.org/officeDocument/2006/relationships/hyperlink" Target="https://www.disabilitynewsservice.com/dwp-boss-dismisses-union-warning-of-mental-ill-health-epidemic-and-staffing-crisis/" TargetMode="External"/><Relationship Id="rId132" Type="http://schemas.openxmlformats.org/officeDocument/2006/relationships/hyperlink" Target="https://www.gov.uk/government/publications/universal-credit-full-service-claimant-survey" TargetMode="External"/><Relationship Id="rId153" Type="http://schemas.openxmlformats.org/officeDocument/2006/relationships/hyperlink" Target="https://questions-statements.parliament.uk/written-questions/detail/2023-03-01/156196" TargetMode="External"/><Relationship Id="rId15" Type="http://schemas.openxmlformats.org/officeDocument/2006/relationships/hyperlink" Target="https://www.manchester.ac.uk/discover/news/austerity-has-its-own-life/" TargetMode="External"/><Relationship Id="rId36" Type="http://schemas.openxmlformats.org/officeDocument/2006/relationships/hyperlink" Target="https://socialmetricscommission.org.uk/wp-content/uploads/2020/06/Measuring-Poverty-2020-Web.pdf" TargetMode="External"/><Relationship Id="rId57" Type="http://schemas.openxmlformats.org/officeDocument/2006/relationships/hyperlink" Target="https://www.lgo.org.uk/information-centre/news/2021/sep/failing-social-care-system-reflected-in-relentless-rise-in-ombudsman-s-upheld-complaints" TargetMode="External"/><Relationship Id="rId106" Type="http://schemas.openxmlformats.org/officeDocument/2006/relationships/hyperlink" Target="https://www.imperial.ac.uk/news/217633/austerity-policies-linked-increased-foodbank-food/" TargetMode="External"/><Relationship Id="rId127" Type="http://schemas.openxmlformats.org/officeDocument/2006/relationships/hyperlink" Target="https://4a76708f-a1a4-410f-b467-4623329c3481.filesusr.com/ugd/a73b2d_6a663a8699d24e0898e890798c1275a2.pdf" TargetMode="External"/><Relationship Id="rId10" Type="http://schemas.openxmlformats.org/officeDocument/2006/relationships/hyperlink" Target="https://www.rightsnet.org.uk/welfare-rights/news/item/ico-upholds-complaint-in-relation-to-media-reports-that-appeared-to-be-aimed-at-stirring-up-hostility-towards-disabled-people-claiming-benefit" TargetMode="External"/><Relationship Id="rId31" Type="http://schemas.openxmlformats.org/officeDocument/2006/relationships/hyperlink" Target="http://dx.doi.org/10.1080/03069885.2020.1853040" TargetMode="External"/><Relationship Id="rId52" Type="http://schemas.openxmlformats.org/officeDocument/2006/relationships/hyperlink" Target="https://www.disabilitynewsservice.com/shock-and-dismay-over-welsh-governments-care-charge-hike/" TargetMode="External"/><Relationship Id="rId73" Type="http://schemas.openxmlformats.org/officeDocument/2006/relationships/hyperlink" Target="https://www.housebeautiful.com/uk/lifestyle/property/a41242126/accessible-housing-crisis-uk/" TargetMode="External"/><Relationship Id="rId78" Type="http://schemas.openxmlformats.org/officeDocument/2006/relationships/hyperlink" Target="https://www.disabilitynewsservice.com/years-of-government-policies-have-had-little-or-no-impact-on-job-discrimination/" TargetMode="External"/><Relationship Id="rId94" Type="http://schemas.openxmlformats.org/officeDocument/2006/relationships/hyperlink" Target="https://onlinelibrary.wiley.com/doi/epdf/10.1111/bjir.12645" TargetMode="External"/><Relationship Id="rId99" Type="http://schemas.openxmlformats.org/officeDocument/2006/relationships/hyperlink" Target="https://www.linklaters.com/en/insights/blogs/employmentlinks/2022/september/long-covid-and-disability-discrimination_employers-beware" TargetMode="External"/><Relationship Id="rId101" Type="http://schemas.openxmlformats.org/officeDocument/2006/relationships/hyperlink" Target="https://www.rcn.org.uk/news-and-events/news/uk-long-covid-rcn-demands-action-from-uk-government-171123" TargetMode="External"/><Relationship Id="rId122" Type="http://schemas.openxmlformats.org/officeDocument/2006/relationships/hyperlink" Target="https://www.leighday.co.uk/latest-updates/news/2022-news/severely-disabled-benefits-claimants-win-legal-challenge-over-loss-of-income-caused-by-move-on-to-universal-credit/" TargetMode="External"/><Relationship Id="rId143" Type="http://schemas.openxmlformats.org/officeDocument/2006/relationships/hyperlink" Target="https://www.disabilitynewsservice.com/dwp-faces-cover-up-claims-after-secretly-weakening-suicide-rules/" TargetMode="External"/><Relationship Id="rId148" Type="http://schemas.openxmlformats.org/officeDocument/2006/relationships/hyperlink" Target="https://obr.uk/docs/dlm_uploads/November-2023-Economic-and-fiscal-outlook-WCA-reform.pdf" TargetMode="External"/><Relationship Id="rId4" Type="http://schemas.openxmlformats.org/officeDocument/2006/relationships/hyperlink" Target="https://commonslibrary.parliament.uk/research-briefings/cbp-9602/" TargetMode="External"/><Relationship Id="rId9" Type="http://schemas.openxmlformats.org/officeDocument/2006/relationships/hyperlink" Target="https://www.disabilitynewsservice.com/dwp-blocks-release-of-document-that-shows-impact-of-scrapping-fit-for-work-test/" TargetMode="External"/><Relationship Id="rId26" Type="http://schemas.openxmlformats.org/officeDocument/2006/relationships/hyperlink" Target="https://obr.uk/docs/dlm_uploads/E03004355_November-Economic-and-Fiscal-Outlook_Web-Accessible.pdf" TargetMode="External"/><Relationship Id="rId47" Type="http://schemas.openxmlformats.org/officeDocument/2006/relationships/hyperlink" Target="https://www.gov.uk/government/statistics/permanent-exclusions-and-suspensions-in-england-2019-to-2020" TargetMode="External"/><Relationship Id="rId68" Type="http://schemas.openxmlformats.org/officeDocument/2006/relationships/hyperlink" Target="https://www.thirdsector.co.uk/care-sector-facing-most-acute-recruitment-retention-crisis-its-history-not-for-profit-organisations-warn/management/article/172847" TargetMode="External"/><Relationship Id="rId89" Type="http://schemas.openxmlformats.org/officeDocument/2006/relationships/hyperlink" Target="https://www.tuc.org.uk/research-analysis/reports/sexual-harassment-disabled-women-workplace" TargetMode="External"/><Relationship Id="rId112" Type="http://schemas.openxmlformats.org/officeDocument/2006/relationships/hyperlink" Target="https://www.disabilitynewsservice.com/devastating-dossier-shows-dwp-is-in-state-of-crisis/" TargetMode="External"/><Relationship Id="rId133" Type="http://schemas.openxmlformats.org/officeDocument/2006/relationships/hyperlink" Target="https://hub.salford.ac.uk/welfare-at-a-social-distance/wp-content/uploads/sites/120/2020/09/WaSD-Rapid-Report-2-New-COVID-19-claimants.pdf" TargetMode="External"/><Relationship Id="rId154" Type="http://schemas.openxmlformats.org/officeDocument/2006/relationships/hyperlink" Target="https://assets.publishing.service.gov.uk/government/uploads/system/uploads/attachment_data/file/1142475/transforming-support-health-and-disability-white-paper-cp807-print.pdf" TargetMode="External"/><Relationship Id="rId16" Type="http://schemas.openxmlformats.org/officeDocument/2006/relationships/hyperlink" Target="https://www.local.gov.uk/about/news/section-114-fear-almost-1-5-council-leaders-and-chief-executives-after-cashless-autumn" TargetMode="External"/><Relationship Id="rId37" Type="http://schemas.openxmlformats.org/officeDocument/2006/relationships/hyperlink" Target="https://www.theguardian.com/commentisfree/2023/apr/24/learning-disabled-autistic-neglect-uk-institutional-abuse?CMP=Share_AndroidApp_Other" TargetMode="External"/><Relationship Id="rId58" Type="http://schemas.openxmlformats.org/officeDocument/2006/relationships/hyperlink" Target="https://theconversation.com/birminghams-bankruptcy-is-only-the-tip-of-the-iceberg-local-authorities-across-england-are-at-risk-212912" TargetMode="External"/><Relationship Id="rId79" Type="http://schemas.openxmlformats.org/officeDocument/2006/relationships/hyperlink" Target="https://assets.publishing.service.gov.uk/media/5a78e01a40f0b62b22cbd7f0/sayce-report.pdf" TargetMode="External"/><Relationship Id="rId102" Type="http://schemas.openxmlformats.org/officeDocument/2006/relationships/hyperlink" Target="file:///C:\Users\User\Documents\Ellen\Work\Thinktank\UK%20Coalition\UNCRDP%202024\Update%20report\DWP%20(2021).%20The%20Future%20Cohort%20Study:%20understanding%20Universal%20Credit&#8217;s%20future%20in-work%20claimant%20group.%20%5bonline%5d%201%20July" TargetMode="External"/><Relationship Id="rId123" Type="http://schemas.openxmlformats.org/officeDocument/2006/relationships/hyperlink" Target="https://policyinpractice.co.uk/wp-content/uploads/Missing-out-19-billion-of-support.pdf" TargetMode="External"/><Relationship Id="rId144" Type="http://schemas.openxmlformats.org/officeDocument/2006/relationships/hyperlink" Target="https://www.disabilitynewsservice.com/new-dwp-bank-snooping-powers-would-treat-disabled-people-like-criminals/" TargetMode="External"/><Relationship Id="rId90" Type="http://schemas.openxmlformats.org/officeDocument/2006/relationships/hyperlink" Target="https://www.disabilityrightsuk.org/news/2021/august/government-abandons-plans-extend-ssp-all-low-paid-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A5515-2B19-4A02-BCEF-5CCBF6A4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20886</Words>
  <Characters>112673</Characters>
  <Application>Microsoft Office Word</Application>
  <DocSecurity>4</DocSecurity>
  <Lines>938</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Clifford</dc:creator>
  <cp:lastModifiedBy>April O'Neil</cp:lastModifiedBy>
  <cp:revision>2</cp:revision>
  <dcterms:created xsi:type="dcterms:W3CDTF">2024-03-13T12:06:00Z</dcterms:created>
  <dcterms:modified xsi:type="dcterms:W3CDTF">2024-03-13T12:06:00Z</dcterms:modified>
</cp:coreProperties>
</file>